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4A0E4C">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4A0E4C">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4A0E4C"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4A0E4C">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4A0E4C">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77ABCE60" w:rsidR="00497DEF" w:rsidRPr="00110826" w:rsidRDefault="00171C72" w:rsidP="00C1358C">
      <w:pPr>
        <w:spacing w:after="0"/>
        <w:jc w:val="center"/>
        <w:rPr>
          <w:b/>
          <w:szCs w:val="24"/>
          <w:lang w:eastAsia="en-GB"/>
        </w:rPr>
      </w:pPr>
      <w:r>
        <w:rPr>
          <w:b/>
          <w:szCs w:val="24"/>
          <w:lang w:eastAsia="en-GB"/>
        </w:rPr>
        <w:t>MEDIA – INNOVATIVE TOOLS</w:t>
      </w:r>
      <w:r w:rsidR="00110826" w:rsidRPr="00110826">
        <w:rPr>
          <w:b/>
          <w:szCs w:val="24"/>
          <w:lang w:eastAsia="en-GB"/>
        </w:rPr>
        <w:t xml:space="preserve"> 2022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 xml:space="preserve">The European Education, and Culture Executive Agency ("EACEA") is committed to preserving your privacy. All personal data are dealt with in accordance with Regulation (EU) No 2018/1725 on the protection of personal data by the Union institutions, bodies, </w:t>
      </w:r>
      <w:proofErr w:type="gramStart"/>
      <w:r w:rsidRPr="00C1358C">
        <w:rPr>
          <w:szCs w:val="24"/>
          <w:lang w:eastAsia="en-GB"/>
        </w:rPr>
        <w:t>offices</w:t>
      </w:r>
      <w:proofErr w:type="gramEnd"/>
      <w:r w:rsidRPr="00C1358C">
        <w:rPr>
          <w:szCs w:val="24"/>
          <w:lang w:eastAsia="en-GB"/>
        </w:rPr>
        <w:t xml:space="preserve">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4B45D9FA" w:rsidR="00497DEF" w:rsidRPr="00C1358C" w:rsidRDefault="00497DEF" w:rsidP="00C1358C">
      <w:pPr>
        <w:rPr>
          <w:szCs w:val="24"/>
          <w:lang w:eastAsia="en-GB"/>
        </w:rPr>
      </w:pPr>
      <w:r w:rsidRPr="004A0E4C">
        <w:rPr>
          <w:szCs w:val="24"/>
          <w:lang w:eastAsia="en-GB"/>
        </w:rPr>
        <w:t>On</w:t>
      </w:r>
      <w:r w:rsidR="004A0E4C" w:rsidRPr="004A0E4C">
        <w:rPr>
          <w:color w:val="000000" w:themeColor="text1"/>
          <w:szCs w:val="24"/>
          <w:lang w:eastAsia="en-GB"/>
        </w:rPr>
        <w:t xml:space="preserve"> 17</w:t>
      </w:r>
      <w:r w:rsidR="00BD26FE" w:rsidRPr="004A0E4C">
        <w:rPr>
          <w:color w:val="000000" w:themeColor="text1"/>
          <w:szCs w:val="24"/>
          <w:lang w:eastAsia="en-GB"/>
        </w:rPr>
        <w:t xml:space="preserve"> </w:t>
      </w:r>
      <w:r w:rsidR="004A0E4C" w:rsidRPr="004A0E4C">
        <w:rPr>
          <w:color w:val="000000" w:themeColor="text1"/>
          <w:szCs w:val="24"/>
          <w:lang w:eastAsia="en-GB"/>
        </w:rPr>
        <w:t>March</w:t>
      </w:r>
      <w:r w:rsidR="00110826" w:rsidRPr="004A0E4C">
        <w:rPr>
          <w:color w:val="000000" w:themeColor="text1"/>
          <w:szCs w:val="24"/>
          <w:lang w:eastAsia="en-GB"/>
        </w:rPr>
        <w:t xml:space="preserve"> </w:t>
      </w:r>
      <w:r w:rsidR="00110826" w:rsidRPr="004A0E4C">
        <w:rPr>
          <w:szCs w:val="24"/>
          <w:lang w:eastAsia="en-GB"/>
        </w:rPr>
        <w:t>2022</w:t>
      </w:r>
      <w:r w:rsidRPr="004A0E4C">
        <w:rPr>
          <w:szCs w:val="24"/>
          <w:lang w:eastAsia="en-GB"/>
        </w:rPr>
        <w:t>, EACEA is organising</w:t>
      </w:r>
      <w:r w:rsidR="00110826" w:rsidRPr="004A0E4C">
        <w:rPr>
          <w:color w:val="FF0000"/>
          <w:szCs w:val="24"/>
          <w:lang w:eastAsia="en-GB"/>
        </w:rPr>
        <w:t xml:space="preserve"> </w:t>
      </w:r>
      <w:r w:rsidR="00110826" w:rsidRPr="004A0E4C">
        <w:rPr>
          <w:szCs w:val="24"/>
          <w:lang w:eastAsia="en-GB"/>
        </w:rPr>
        <w:t xml:space="preserve">an info session for the </w:t>
      </w:r>
      <w:r w:rsidR="00171C72" w:rsidRPr="004A0E4C">
        <w:rPr>
          <w:szCs w:val="24"/>
          <w:lang w:eastAsia="en-GB"/>
        </w:rPr>
        <w:t>MEDIA - Innovative Tools</w:t>
      </w:r>
      <w:r w:rsidR="00BD26FE">
        <w:rPr>
          <w:szCs w:val="24"/>
          <w:lang w:eastAsia="en-GB"/>
        </w:rPr>
        <w:t xml:space="preserve"> </w:t>
      </w:r>
      <w:r w:rsidR="00110826" w:rsidRPr="00110826">
        <w:rPr>
          <w:szCs w:val="24"/>
          <w:lang w:eastAsia="en-GB"/>
        </w:rPr>
        <w:t>2022 call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w:t>
      </w:r>
      <w:bookmarkStart w:id="0" w:name="_GoBack"/>
      <w:bookmarkEnd w:id="0"/>
      <w:r w:rsidRPr="00C1358C">
        <w:rPr>
          <w:szCs w:val="24"/>
          <w:lang w:eastAsia="en-GB"/>
        </w:rPr>
        <w:t>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625188D9" w:rsidR="00BD26FE" w:rsidRPr="00BD26FE" w:rsidRDefault="00497DEF" w:rsidP="00BD26FE">
      <w:pPr>
        <w:rPr>
          <w:color w:val="000000" w:themeColor="text1"/>
        </w:rPr>
      </w:pPr>
      <w:r w:rsidRPr="004A0E4C">
        <w:rPr>
          <w:szCs w:val="24"/>
          <w:lang w:eastAsia="en-GB"/>
        </w:rPr>
        <w:t xml:space="preserve">Email: </w:t>
      </w:r>
      <w:r w:rsidR="00171C72">
        <w:t>EACEA-</w:t>
      </w:r>
      <w:r w:rsidR="00171C72">
        <w:t>MEDI</w:t>
      </w:r>
      <w:r w:rsidR="00171C72">
        <w:t>A-INNOVATIVE-TOOLS@ec.europa.eu</w:t>
      </w:r>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none (</w:t>
      </w:r>
      <w:proofErr w:type="spellStart"/>
      <w:r w:rsidR="00110826" w:rsidRPr="00110826">
        <w:rPr>
          <w:szCs w:val="24"/>
          <w:lang w:eastAsia="en-GB"/>
        </w:rPr>
        <w:t>Webex</w:t>
      </w:r>
      <w:proofErr w:type="spellEnd"/>
      <w:r w:rsidR="00110826" w:rsidRPr="00110826">
        <w:rPr>
          <w:szCs w:val="24"/>
          <w:lang w:eastAsia="en-GB"/>
        </w:rPr>
        <w:t xml:space="preserve"> link to be circulated via </w:t>
      </w:r>
      <w:proofErr w:type="spellStart"/>
      <w:r w:rsidR="00110826" w:rsidRPr="00110826">
        <w:rPr>
          <w:szCs w:val="24"/>
          <w:lang w:eastAsia="en-GB"/>
        </w:rPr>
        <w:t>CEDesks</w:t>
      </w:r>
      <w:proofErr w:type="spellEnd"/>
      <w:r w:rsidR="00110826" w:rsidRPr="00110826">
        <w:rPr>
          <w:szCs w:val="24"/>
          <w:lang w:eastAsia="en-GB"/>
        </w:rPr>
        <w:t xml:space="preserve">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w:t>
      </w:r>
      <w:proofErr w:type="spellStart"/>
      <w:r w:rsidRPr="00821EB5">
        <w:rPr>
          <w:lang w:val="en-IE" w:eastAsia="fr-BE"/>
        </w:rPr>
        <w:t>IntraComm</w:t>
      </w:r>
      <w:proofErr w:type="spellEnd"/>
      <w:r w:rsidRPr="00821EB5">
        <w:rPr>
          <w:lang w:val="en-IE" w:eastAsia="fr-BE"/>
        </w:rPr>
        <w:t xml:space="preserve">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proofErr w:type="spellStart"/>
      <w:r w:rsidRPr="00821EB5">
        <w:t>Webex</w:t>
      </w:r>
      <w:proofErr w:type="spellEnd"/>
      <w:r w:rsidRPr="00821EB5">
        <w:t xml:space="preserve">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t>
      </w:r>
      <w:proofErr w:type="spellStart"/>
      <w:r w:rsidR="00821EB5" w:rsidRPr="00821EB5">
        <w:rPr>
          <w:szCs w:val="24"/>
          <w:lang w:val="en-IE" w:eastAsia="en-GB"/>
        </w:rPr>
        <w:t>Webex</w:t>
      </w:r>
      <w:proofErr w:type="spellEnd"/>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is based on your consent under Article 5(1</w:t>
      </w:r>
      <w:proofErr w:type="gramStart"/>
      <w:r w:rsidRPr="001B32C7">
        <w:rPr>
          <w:snapToGrid w:val="0"/>
          <w:szCs w:val="24"/>
          <w:lang w:val="en" w:eastAsia="en-GB"/>
        </w:rPr>
        <w:t>)(</w:t>
      </w:r>
      <w:proofErr w:type="gramEnd"/>
      <w:r w:rsidRPr="001B32C7">
        <w:rPr>
          <w:snapToGrid w:val="0"/>
          <w:szCs w:val="24"/>
          <w:lang w:val="en" w:eastAsia="en-GB"/>
        </w:rPr>
        <w:t xml:space="preserve">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w:t>
      </w:r>
      <w:proofErr w:type="gramStart"/>
      <w:r w:rsidRPr="00C1358C">
        <w:rPr>
          <w:szCs w:val="24"/>
          <w:lang w:val="en-IE"/>
        </w:rPr>
        <w:t>)(</w:t>
      </w:r>
      <w:proofErr w:type="gramEnd"/>
      <w:r w:rsidRPr="00C1358C">
        <w:rPr>
          <w:szCs w:val="24"/>
          <w:lang w:val="en-IE"/>
        </w:rPr>
        <w:t>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 xml:space="preserve">The Commission Decision </w:t>
      </w:r>
      <w:proofErr w:type="gramStart"/>
      <w:r w:rsidRPr="00C1358C">
        <w:rPr>
          <w:lang w:val="en-IE"/>
        </w:rPr>
        <w:t>C(</w:t>
      </w:r>
      <w:proofErr w:type="gramEnd"/>
      <w:r w:rsidRPr="00C1358C">
        <w:rPr>
          <w:lang w:val="en-IE"/>
        </w:rPr>
        <w:t>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7C3E8320" w:rsidR="003D435A" w:rsidRDefault="000A1F75">
    <w:pPr>
      <w:pStyle w:val="FooterLine"/>
      <w:jc w:val="center"/>
    </w:pPr>
    <w:r>
      <w:fldChar w:fldCharType="begin"/>
    </w:r>
    <w:r>
      <w:instrText>PAGE   \* MERGEFORMAT</w:instrText>
    </w:r>
    <w:r>
      <w:fldChar w:fldCharType="separate"/>
    </w:r>
    <w:r w:rsidR="004A0E4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4A0E4C">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 xml:space="preserve">Agence exécutive européenne pour l’éducation et la culture / </w:t>
            </w:r>
            <w:proofErr w:type="spellStart"/>
            <w:r w:rsidR="00837858" w:rsidRPr="00C1358C">
              <w:rPr>
                <w:lang w:val="fr-BE"/>
              </w:rPr>
              <w:t>Europees</w:t>
            </w:r>
            <w:proofErr w:type="spellEnd"/>
            <w:r w:rsidR="00837858" w:rsidRPr="00C1358C">
              <w:rPr>
                <w:lang w:val="fr-BE"/>
              </w:rPr>
              <w:t xml:space="preserve"> </w:t>
            </w:r>
            <w:proofErr w:type="spellStart"/>
            <w:r w:rsidR="00837858" w:rsidRPr="00C1358C">
              <w:rPr>
                <w:lang w:val="fr-BE"/>
              </w:rPr>
              <w:t>Uitvoerend</w:t>
            </w:r>
            <w:proofErr w:type="spellEnd"/>
            <w:r w:rsidR="00837858" w:rsidRPr="00C1358C">
              <w:rPr>
                <w:lang w:val="fr-BE"/>
              </w:rPr>
              <w:t xml:space="preserve"> </w:t>
            </w:r>
            <w:proofErr w:type="spellStart"/>
            <w:r w:rsidR="00837858" w:rsidRPr="00C1358C">
              <w:rPr>
                <w:lang w:val="fr-BE"/>
              </w:rPr>
              <w:t>Agentschap</w:t>
            </w:r>
            <w:proofErr w:type="spellEnd"/>
            <w:r w:rsidR="00837858" w:rsidRPr="00C1358C">
              <w:rPr>
                <w:lang w:val="fr-BE"/>
              </w:rPr>
              <w:t xml:space="preserve"> </w:t>
            </w:r>
            <w:proofErr w:type="spellStart"/>
            <w:r w:rsidR="00837858" w:rsidRPr="00C1358C">
              <w:rPr>
                <w:lang w:val="fr-BE"/>
              </w:rPr>
              <w:t>onderwijs</w:t>
            </w:r>
            <w:proofErr w:type="spellEnd"/>
            <w:r w:rsidR="00837858" w:rsidRPr="00C1358C">
              <w:rPr>
                <w:lang w:val="fr-BE"/>
              </w:rPr>
              <w:t xml:space="preserve"> en </w:t>
            </w:r>
            <w:proofErr w:type="spellStart"/>
            <w:r w:rsidR="00837858" w:rsidRPr="00C1358C">
              <w:rPr>
                <w:lang w:val="fr-BE"/>
              </w:rPr>
              <w:t>cultuur</w:t>
            </w:r>
            <w:proofErr w:type="spellEnd"/>
            <w:r w:rsidR="00837858" w:rsidRPr="00C1358C">
              <w:rPr>
                <w:lang w:val="fr-BE"/>
              </w:rPr>
              <w:t>, 1049 Bruxelles/Brussel, BELGIQUE/BELGIË - Tel. +32 22991111</w:t>
            </w:r>
          </w:sdtContent>
        </w:sdt>
      </w:p>
      <w:p w14:paraId="66406A5A" w14:textId="77777777" w:rsidR="003D435A" w:rsidRDefault="004A0E4C">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A0E4C"/>
    <w:rsid w:val="004C36BA"/>
    <w:rsid w:val="004E6615"/>
    <w:rsid w:val="006042B2"/>
    <w:rsid w:val="00650953"/>
    <w:rsid w:val="006A6978"/>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C52309B-4F3D-4DB4-9598-D3487537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1442</Words>
  <Characters>7931</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GEURTS Marie-Aline (EACEA)</cp:lastModifiedBy>
  <cp:revision>2</cp:revision>
  <dcterms:created xsi:type="dcterms:W3CDTF">2022-03-03T15:28:00Z</dcterms:created>
  <dcterms:modified xsi:type="dcterms:W3CDTF">2022-03-03T15:28:00Z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