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DC3DCA">
        <w:trPr>
          <w:cantSplit/>
          <w:trHeight w:val="1568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1171C" wp14:editId="25D07D7E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L</w:t>
                                  </w:r>
                                  <w:r w:rsidR="005E4E5E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-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</w:t>
                                  </w:r>
                                  <w:r w:rsidR="005E4E5E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wropa għaċ-Ċittadini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L</w:t>
                            </w:r>
                            <w:r w:rsidR="005E4E5E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-</w:t>
                            </w:r>
                            <w:proofErr w:type="spellStart"/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</w:t>
                            </w:r>
                            <w:r w:rsidR="005E4E5E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wropa</w:t>
                            </w:r>
                            <w:proofErr w:type="spellEnd"/>
                            <w:r w:rsidR="005E4E5E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5E4E5E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għaċ-Ċittadini</w:t>
                            </w:r>
                            <w:proofErr w:type="spellEnd"/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4A6B090A" wp14:editId="07469C4D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7A15D0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3DCA" w:rsidRPr="007A15D0" w:rsidRDefault="00DC3DCA" w:rsidP="009B3E66">
            <w:pPr>
              <w:jc w:val="center"/>
              <w:rPr>
                <w:rFonts w:ascii="Arial" w:hAnsi="Arial" w:cs="Arial"/>
                <w:szCs w:val="24"/>
              </w:rPr>
            </w:pPr>
            <w:r w:rsidRPr="007A15D0">
              <w:rPr>
                <w:rFonts w:ascii="Arial" w:hAnsi="Arial" w:cs="Arial"/>
                <w:b/>
                <w:sz w:val="32"/>
                <w:szCs w:val="24"/>
                <w:lang w:val="mt-MT"/>
              </w:rPr>
              <w:t>Il-proġett « </w:t>
            </w:r>
            <w:r w:rsidR="009B3E66" w:rsidRPr="009B3E66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 w:rsidRPr="007A15D0">
              <w:rPr>
                <w:rFonts w:ascii="Arial" w:hAnsi="Arial" w:cs="Arial"/>
                <w:b/>
                <w:sz w:val="32"/>
                <w:szCs w:val="24"/>
                <w:lang w:val="mt-MT"/>
              </w:rPr>
              <w:t> » ġie ffinanzjat mill-Unjoni Ewropea fil-programm qafas "L-Ewropa għaċ-Ċittadini"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A15D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7A15D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A15D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cs="Arial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7A15D0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DCA" w:rsidRPr="007A15D0" w:rsidRDefault="00DC3DCA" w:rsidP="00A4692A">
            <w:pPr>
              <w:spacing w:before="120"/>
              <w:jc w:val="center"/>
              <w:textAlignment w:val="top"/>
              <w:rPr>
                <w:rFonts w:ascii="Arial" w:hAnsi="Arial" w:cs="Arial"/>
                <w:szCs w:val="24"/>
              </w:rPr>
            </w:pPr>
            <w:r w:rsidRPr="007A15D0">
              <w:rPr>
                <w:rFonts w:ascii="Arial" w:hAnsi="Arial" w:cs="Arial"/>
                <w:b/>
                <w:sz w:val="24"/>
                <w:szCs w:val="24"/>
                <w:lang w:val="mt-MT"/>
              </w:rPr>
              <w:t xml:space="preserve">Applikabbli </w:t>
            </w:r>
            <w:r w:rsidR="00A4692A" w:rsidRPr="00A4692A">
              <w:rPr>
                <w:rFonts w:ascii="Arial" w:hAnsi="Arial" w:cs="Arial"/>
                <w:b/>
                <w:sz w:val="24"/>
                <w:szCs w:val="24"/>
                <w:lang w:val="mt-MT"/>
              </w:rPr>
              <w:t>Aspett</w:t>
            </w:r>
            <w:r w:rsidR="00A4692A" w:rsidRPr="00A4692A">
              <w:rPr>
                <w:rFonts w:ascii="Arial" w:hAnsi="Arial" w:cs="Arial"/>
                <w:b/>
                <w:sz w:val="24"/>
                <w:szCs w:val="24"/>
                <w:lang w:val="mt-MT"/>
              </w:rPr>
              <w:t xml:space="preserve"> </w:t>
            </w:r>
            <w:r w:rsidR="00A4692A" w:rsidRPr="00A4692A">
              <w:rPr>
                <w:rFonts w:ascii="Arial" w:hAnsi="Arial" w:cs="Arial"/>
                <w:b/>
                <w:sz w:val="24"/>
                <w:szCs w:val="24"/>
                <w:lang w:val="mt-MT"/>
              </w:rPr>
              <w:t>2.1 Kejl tal-Ġemellaġġ tal-Bliet</w:t>
            </w:r>
          </w:p>
        </w:tc>
      </w:tr>
      <w:tr w:rsidR="00750C7E" w:rsidRPr="00A4692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A15D0" w:rsidRDefault="00734904" w:rsidP="00734904">
            <w:pPr>
              <w:jc w:val="both"/>
              <w:rPr>
                <w:rFonts w:ascii="Arial" w:hAnsi="Arial" w:cs="Arial"/>
                <w:b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b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7A15D0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il-proġett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</w:t>
            </w:r>
            <w:r w:rsidR="009B3E66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9B3E6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mill-belt ta’ </w:t>
            </w:r>
            <w:r w:rsidR="009B3E66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C108DB" w:rsidRPr="007A15D0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Post/Dati:</w:t>
            </w:r>
            <w:r w:rsidRPr="00A4692A">
              <w:rPr>
                <w:rFonts w:ascii="Arial" w:hAnsi="Arial" w:cs="Arial"/>
                <w:b/>
                <w:sz w:val="22"/>
                <w:szCs w:val="24"/>
                <w:lang w:val="it-IT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>il-laqgħa saret f’</w:t>
            </w:r>
            <w:r w:rsidR="009B3E66" w:rsidRPr="00A4692A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belt, 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 minn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 sa 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750C7E" w:rsidRPr="007A15D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b/>
                <w:sz w:val="22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Deskrizzjoni fil-qosor:</w:t>
            </w:r>
          </w:p>
          <w:p w:rsidR="00BA0BFC" w:rsidRPr="007A15D0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Il-jum ta’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 ġie ddedikat lil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</w:p>
          <w:p w:rsidR="00BA0BFC" w:rsidRPr="007A15D0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 w:val="22"/>
                <w:szCs w:val="24"/>
                <w:lang w:val="mt-MT"/>
              </w:rPr>
            </w:pP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Il-jum ta’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 ġie ddedikat lil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eċċ.</w:t>
            </w:r>
          </w:p>
          <w:p w:rsidR="00734904" w:rsidRPr="007A15D0" w:rsidRDefault="00734904" w:rsidP="00A923EF">
            <w:pPr>
              <w:pStyle w:val="youthaf2subtopic"/>
              <w:ind w:right="227"/>
              <w:rPr>
                <w:rFonts w:cs="Arial"/>
                <w:i w:val="0"/>
                <w:lang w:val="mt-MT" w:eastAsia="en-GB"/>
              </w:rPr>
            </w:pPr>
          </w:p>
        </w:tc>
      </w:tr>
      <w:tr w:rsidR="00750C7E" w:rsidRPr="00A4692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DCA" w:rsidRPr="00A4692A" w:rsidRDefault="00DC3DCA" w:rsidP="00DC3DCA">
            <w:pPr>
              <w:pStyle w:val="youthaf0part"/>
              <w:jc w:val="center"/>
              <w:rPr>
                <w:rFonts w:cs="Arial"/>
                <w:noProof w:val="0"/>
                <w:szCs w:val="24"/>
                <w:lang w:val="mt-MT"/>
              </w:rPr>
            </w:pPr>
            <w:r w:rsidRPr="007A15D0">
              <w:rPr>
                <w:rFonts w:cs="Arial"/>
                <w:noProof w:val="0"/>
                <w:szCs w:val="24"/>
                <w:lang w:val="mt-MT"/>
              </w:rPr>
              <w:t>App</w:t>
            </w:r>
            <w:bookmarkStart w:id="0" w:name="_GoBack"/>
            <w:bookmarkEnd w:id="0"/>
            <w:r w:rsidRPr="007A15D0">
              <w:rPr>
                <w:rFonts w:cs="Arial"/>
                <w:noProof w:val="0"/>
                <w:szCs w:val="24"/>
                <w:lang w:val="mt-MT"/>
              </w:rPr>
              <w:t xml:space="preserve">likabbli </w:t>
            </w:r>
            <w:r w:rsidR="00A4692A" w:rsidRPr="00A4692A">
              <w:rPr>
                <w:rFonts w:cs="Arial"/>
                <w:noProof w:val="0"/>
                <w:szCs w:val="24"/>
                <w:lang w:val="mt-MT"/>
              </w:rPr>
              <w:t>Aspett 2.</w:t>
            </w:r>
            <w:r w:rsidR="00A4692A" w:rsidRPr="00A4692A">
              <w:rPr>
                <w:rFonts w:cs="Arial"/>
                <w:noProof w:val="0"/>
                <w:szCs w:val="24"/>
                <w:lang w:val="mt-MT"/>
              </w:rPr>
              <w:t xml:space="preserve">2 </w:t>
            </w:r>
            <w:r w:rsidR="00A4692A" w:rsidRPr="00A4692A">
              <w:rPr>
                <w:rFonts w:cs="Arial"/>
                <w:noProof w:val="0"/>
                <w:szCs w:val="24"/>
                <w:lang w:val="mt-MT"/>
              </w:rPr>
              <w:t>Kejl tan-Netwerks ta’ Bliet</w:t>
            </w:r>
          </w:p>
          <w:p w:rsidR="00A4692A" w:rsidRPr="00A4692A" w:rsidRDefault="00A4692A" w:rsidP="00DC3DCA">
            <w:pPr>
              <w:pStyle w:val="youthaf0part"/>
              <w:jc w:val="center"/>
              <w:rPr>
                <w:rFonts w:cs="Arial"/>
                <w:noProof w:val="0"/>
                <w:szCs w:val="24"/>
                <w:lang w:val="mt-MT"/>
              </w:rPr>
            </w:pPr>
            <w:r w:rsidRPr="00A4692A">
              <w:rPr>
                <w:rFonts w:cs="Arial"/>
                <w:noProof w:val="0"/>
                <w:szCs w:val="24"/>
                <w:lang w:val="mt-MT"/>
              </w:rPr>
              <w:t>2.3 Kejl ta’ Proġetti tas-Soċjetà Ċivili</w:t>
            </w:r>
          </w:p>
          <w:p w:rsidR="00DC3DCA" w:rsidRPr="00A4692A" w:rsidRDefault="00A4692A" w:rsidP="00DC3DCA">
            <w:pPr>
              <w:pStyle w:val="youthaf0part"/>
              <w:jc w:val="center"/>
              <w:rPr>
                <w:rFonts w:cs="Arial"/>
                <w:szCs w:val="24"/>
                <w:lang w:val="it-IT"/>
              </w:rPr>
            </w:pPr>
            <w:r w:rsidRPr="00A4692A">
              <w:rPr>
                <w:rFonts w:cs="Arial"/>
                <w:noProof w:val="0"/>
                <w:szCs w:val="24"/>
                <w:lang w:val="mt-MT"/>
              </w:rPr>
              <w:t>Aspett 1: Tifkira Ewropea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DCA" w:rsidRPr="007A15D0" w:rsidRDefault="009B3E66" w:rsidP="00DC3DCA">
            <w:pPr>
              <w:pStyle w:val="youthaf2subtopic"/>
              <w:ind w:right="227"/>
              <w:rPr>
                <w:rFonts w:cs="Arial"/>
                <w:i w:val="0"/>
                <w:sz w:val="22"/>
                <w:szCs w:val="24"/>
                <w:lang w:val="mt-MT"/>
              </w:rPr>
            </w:pPr>
            <w:r w:rsidRPr="00A4692A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="00DC3DCA"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 xml:space="preserve"> ġew stabbiliti avvenimenti </w:t>
            </w:r>
            <w:proofErr w:type="gramStart"/>
            <w:r w:rsidR="00DC3DCA"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f’dan</w:t>
            </w:r>
            <w:proofErr w:type="gramEnd"/>
            <w:r w:rsidR="00DC3DCA"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 xml:space="preserve"> il-proġett:</w:t>
            </w:r>
          </w:p>
          <w:p w:rsidR="00C108DB" w:rsidRPr="007A15D0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mt-MT" w:eastAsia="en-GB"/>
              </w:rPr>
            </w:pP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1</w:t>
            </w:r>
            <w:r w:rsidRPr="007A15D0">
              <w:rPr>
                <w:rFonts w:cs="Arial"/>
                <w:i w:val="0"/>
                <w:sz w:val="22"/>
                <w:szCs w:val="24"/>
                <w:u w:val="single"/>
                <w:lang w:val="mt-MT"/>
              </w:rPr>
              <w:t xml:space="preserve"> </w:t>
            </w: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9B3E66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Dan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Post/Data:</w:t>
            </w:r>
            <w:r w:rsidRPr="007A15D0">
              <w:rPr>
                <w:rFonts w:cs="Arial"/>
                <w:b w:val="0"/>
                <w:i w:val="0"/>
                <w:sz w:val="22"/>
                <w:szCs w:val="24"/>
                <w:lang w:val="mt-MT"/>
              </w:rPr>
              <w:t xml:space="preserve"> 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>l-avveniment sar f’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cs="Arial"/>
                <w:i w:val="0"/>
                <w:noProof w:val="0"/>
                <w:sz w:val="22"/>
                <w:szCs w:val="24"/>
                <w:highlight w:val="lightGray"/>
                <w:lang w:val="mt-MT"/>
              </w:rPr>
              <w:t>belt, pajjiż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) minn </w:t>
            </w:r>
            <w:r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 sa  </w:t>
            </w:r>
            <w:r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DC3DCA" w:rsidRPr="009B3E66" w:rsidRDefault="00DC3DCA" w:rsidP="00DC3DCA">
            <w:pPr>
              <w:pStyle w:val="youthaf2subtopic"/>
              <w:ind w:right="227"/>
              <w:rPr>
                <w:rFonts w:cs="Arial"/>
                <w:b w:val="0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Deskrizzjoni fil-qosor:</w:t>
            </w:r>
            <w:r w:rsidRPr="007A15D0">
              <w:rPr>
                <w:rFonts w:cs="Arial"/>
                <w:sz w:val="22"/>
                <w:szCs w:val="24"/>
                <w:lang w:val="mt-MT"/>
              </w:rPr>
              <w:t xml:space="preserve"> 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Dan ġie ddedikat lil 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</w:p>
          <w:p w:rsidR="00B31E4C" w:rsidRPr="007A15D0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mt-MT" w:eastAsia="en-GB"/>
              </w:rPr>
            </w:pPr>
          </w:p>
          <w:p w:rsidR="00DC3DCA" w:rsidRPr="00A4692A" w:rsidRDefault="00DC3DCA" w:rsidP="00DC3DCA">
            <w:pPr>
              <w:pStyle w:val="youthaf2subtopic"/>
              <w:ind w:right="227"/>
              <w:rPr>
                <w:rFonts w:cs="Arial"/>
                <w:i w:val="0"/>
                <w:sz w:val="22"/>
                <w:szCs w:val="24"/>
                <w:u w:val="single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2</w:t>
            </w: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A4692A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Dan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Post/Data:</w:t>
            </w:r>
            <w:r w:rsidRPr="007A15D0">
              <w:rPr>
                <w:rFonts w:cs="Arial"/>
                <w:b w:val="0"/>
                <w:i w:val="0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>l-avveniment sar f’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cs="Arial"/>
                <w:i w:val="0"/>
                <w:noProof w:val="0"/>
                <w:sz w:val="22"/>
                <w:szCs w:val="24"/>
                <w:highlight w:val="lightGray"/>
                <w:lang w:val="mt-MT"/>
              </w:rPr>
              <w:t>belt, pajjiż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) minn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 sa 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Deskrizzjoni fil-qosor:</w:t>
            </w:r>
            <w:r w:rsidRPr="007A15D0">
              <w:rPr>
                <w:rFonts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Dan ġie ddedikat lil 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</w:p>
          <w:p w:rsidR="00E336C8" w:rsidRPr="007A15D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mt-MT" w:eastAsia="en-GB"/>
              </w:rPr>
            </w:pPr>
          </w:p>
          <w:p w:rsidR="00DC3DCA" w:rsidRPr="00A4692A" w:rsidRDefault="00DC3DCA" w:rsidP="00DC3DCA">
            <w:pPr>
              <w:pStyle w:val="youthaf2subtopic"/>
              <w:ind w:right="227"/>
              <w:rPr>
                <w:rFonts w:cs="Arial"/>
                <w:i w:val="0"/>
                <w:sz w:val="22"/>
                <w:szCs w:val="24"/>
                <w:u w:val="single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3</w:t>
            </w: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A4692A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Dan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Post/Data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l-avveniment sar f’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cs="Arial"/>
                <w:i w:val="0"/>
                <w:noProof w:val="0"/>
                <w:sz w:val="22"/>
                <w:szCs w:val="24"/>
                <w:highlight w:val="lightGray"/>
                <w:lang w:val="mt-MT"/>
              </w:rPr>
              <w:t>belt, pajjiż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) minn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 sa 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Deskrizzjoni fil-qosor:</w:t>
            </w:r>
            <w:r w:rsidRPr="007A15D0">
              <w:rPr>
                <w:rFonts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Dan ġie ddedikat lil 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</w:p>
          <w:p w:rsidR="00E336C8" w:rsidRPr="007A15D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mt-MT" w:eastAsia="en-GB"/>
              </w:rPr>
            </w:pP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 w:val="22"/>
                <w:szCs w:val="24"/>
                <w:u w:val="single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4, 5 eċċ.</w:t>
            </w:r>
          </w:p>
          <w:p w:rsidR="00351EDB" w:rsidRPr="007A15D0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03" w:rsidRDefault="00893603" w:rsidP="00E81594">
      <w:r>
        <w:separator/>
      </w:r>
    </w:p>
  </w:endnote>
  <w:endnote w:type="continuationSeparator" w:id="0">
    <w:p w:rsidR="00893603" w:rsidRDefault="00893603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03" w:rsidRDefault="00893603" w:rsidP="00E81594">
      <w:r>
        <w:separator/>
      </w:r>
    </w:p>
  </w:footnote>
  <w:footnote w:type="continuationSeparator" w:id="0">
    <w:p w:rsidR="00893603" w:rsidRDefault="00893603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E3E4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244A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5E4E5E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A15D0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603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B3E66"/>
    <w:rsid w:val="009C3E2B"/>
    <w:rsid w:val="009C4248"/>
    <w:rsid w:val="009E0CBB"/>
    <w:rsid w:val="00A012FB"/>
    <w:rsid w:val="00A05232"/>
    <w:rsid w:val="00A05D65"/>
    <w:rsid w:val="00A13E5B"/>
    <w:rsid w:val="00A16CA1"/>
    <w:rsid w:val="00A3454F"/>
    <w:rsid w:val="00A4441F"/>
    <w:rsid w:val="00A45D10"/>
    <w:rsid w:val="00A4692A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22EB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C3DCA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D6302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AA8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E4E5E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E4E5E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BFE7-C857-448A-9E90-1A3B5D32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2014-09-29T14:50:00Z</dcterms:created>
  <dcterms:modified xsi:type="dcterms:W3CDTF">2014-09-29T14:50:00Z</dcterms:modified>
</cp:coreProperties>
</file>