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085BB" w14:textId="675BB6D1" w:rsidR="00405B47" w:rsidRDefault="00A27367">
      <w:pPr>
        <w:pStyle w:val="References"/>
      </w:pPr>
      <w:bookmarkStart w:id="0" w:name="_GoBack"/>
      <w:bookmarkEnd w:id="0"/>
      <w:r>
        <w:t xml:space="preserve"> </w:t>
      </w:r>
      <w:sdt>
        <w:sdtPr>
          <w:alias w:val="My References - Standard"/>
          <w:tag w:val="u4IiqbpvkaY5TdTKqT0m30-5wXgF9DUfqMyfP6Em4RqY4"/>
          <w:id w:val="-2050286244"/>
          <w:showingPlcHdr/>
        </w:sdtPr>
        <w:sdtEndPr/>
        <w:sdtContent>
          <w:r w:rsidR="0037014B">
            <w:t xml:space="preserve">     </w:t>
          </w:r>
        </w:sdtContent>
      </w:sdt>
    </w:p>
    <w:p w14:paraId="5857211D" w14:textId="77777777" w:rsidR="00405B47" w:rsidRPr="00AE28AF" w:rsidRDefault="00405B47" w:rsidP="00F82CDA">
      <w:pPr>
        <w:spacing w:after="0"/>
        <w:jc w:val="left"/>
      </w:pPr>
    </w:p>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482685087"/>
        </w:sdtPr>
        <w:sdtEndPr/>
        <w:sdtContent>
          <w:tr w:rsidR="00516BCA" w14:paraId="2B1BB8AA" w14:textId="77777777" w:rsidTr="004270E6">
            <w:tc>
              <w:tcPr>
                <w:tcW w:w="2400" w:type="dxa"/>
              </w:tcPr>
              <w:p w14:paraId="6B487F64" w14:textId="77777777" w:rsidR="00516BCA" w:rsidRDefault="00516BCA" w:rsidP="004270E6">
                <w:pPr>
                  <w:pStyle w:val="ZFlag"/>
                </w:pPr>
                <w:r>
                  <w:rPr>
                    <w:noProof/>
                  </w:rPr>
                  <w:drawing>
                    <wp:inline distT="0" distB="0" distL="0" distR="0" wp14:anchorId="618821EE" wp14:editId="3E8A8EF0">
                      <wp:extent cx="1371600" cy="676800"/>
                      <wp:effectExtent l="0" t="0" r="0" b="0"/>
                      <wp:docPr id="7"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74C0049" w14:textId="77777777" w:rsidR="00516BCA" w:rsidRDefault="00E363F2" w:rsidP="004270E6">
                <w:pPr>
                  <w:pStyle w:val="ZCom"/>
                  <w:rPr>
                    <w:caps/>
                  </w:rPr>
                </w:pPr>
                <w:sdt>
                  <w:sdtPr>
                    <w:rPr>
                      <w:caps/>
                    </w:rPr>
                    <w:id w:val="457762873"/>
                    <w:dataBinding w:xpath="/Author/OrgaEntity1/HeadLine1" w:storeItemID="{82EB556F-4AF8-4EDE-AF97-F1C8B27D594C}"/>
                    <w:text w:multiLine="1"/>
                  </w:sdtPr>
                  <w:sdtEndPr/>
                  <w:sdtContent>
                    <w:r w:rsidR="00516BCA">
                      <w:rPr>
                        <w:caps/>
                      </w:rPr>
                      <w:t>EUROPEAN EDUCATION AND CULTURE</w:t>
                    </w:r>
                  </w:sdtContent>
                </w:sdt>
              </w:p>
              <w:p w14:paraId="19B3CC29" w14:textId="77777777" w:rsidR="00516BCA" w:rsidRDefault="00E363F2" w:rsidP="004270E6">
                <w:pPr>
                  <w:pStyle w:val="ZCom"/>
                  <w:spacing w:before="0"/>
                  <w:rPr>
                    <w:caps/>
                  </w:rPr>
                </w:pPr>
                <w:sdt>
                  <w:sdtPr>
                    <w:rPr>
                      <w:caps/>
                    </w:rPr>
                    <w:id w:val="837733337"/>
                    <w:dataBinding w:xpath="/Author/OrgaEntity1/HeadLine2" w:storeItemID="{82EB556F-4AF8-4EDE-AF97-F1C8B27D594C}"/>
                    <w:text w:multiLine="1"/>
                  </w:sdtPr>
                  <w:sdtEndPr/>
                  <w:sdtContent>
                    <w:r w:rsidR="00516BCA">
                      <w:rPr>
                        <w:caps/>
                      </w:rPr>
                      <w:t>EXECUTIVE AGENCY (EACEA)</w:t>
                    </w:r>
                  </w:sdtContent>
                </w:sdt>
              </w:p>
              <w:p w14:paraId="21ABF9FE" w14:textId="77777777" w:rsidR="00516BCA" w:rsidRDefault="00516BCA" w:rsidP="004270E6">
                <w:pPr>
                  <w:pStyle w:val="ZDGName"/>
                </w:pPr>
              </w:p>
              <w:p w14:paraId="5DA2487C" w14:textId="466CC585" w:rsidR="00516BCA" w:rsidRDefault="00E363F2" w:rsidP="004270E6">
                <w:pPr>
                  <w:pStyle w:val="ZDGName"/>
                </w:pPr>
                <w:sdt>
                  <w:sdtPr>
                    <w:id w:val="-1727296679"/>
                    <w:dataBinding w:xpath="/Author/OrgaEntity2/HeadLine1" w:storeItemID="{82EB556F-4AF8-4EDE-AF97-F1C8B27D594C}"/>
                    <w:text w:multiLine="1"/>
                  </w:sdtPr>
                  <w:sdtEndPr/>
                  <w:sdtContent>
                    <w:r w:rsidR="00516BCA">
                      <w:t>EACEA. B - Creativity, Citizenship</w:t>
                    </w:r>
                    <w:r w:rsidR="001327C1">
                      <w:t xml:space="preserve">, EU </w:t>
                    </w:r>
                    <w:r w:rsidR="00296412">
                      <w:t>V</w:t>
                    </w:r>
                    <w:r w:rsidR="001327C1">
                      <w:t>alues</w:t>
                    </w:r>
                    <w:r w:rsidR="00516BCA">
                      <w:t xml:space="preserve"> and Joint Operations</w:t>
                    </w:r>
                  </w:sdtContent>
                </w:sdt>
              </w:p>
              <w:p w14:paraId="35C39444" w14:textId="1768A35E" w:rsidR="00516BCA" w:rsidRDefault="00E363F2" w:rsidP="004270E6">
                <w:pPr>
                  <w:pStyle w:val="ZDGName"/>
                  <w:rPr>
                    <w:b/>
                  </w:rPr>
                </w:pPr>
                <w:sdt>
                  <w:sdtPr>
                    <w:rPr>
                      <w:b/>
                    </w:rPr>
                    <w:id w:val="814767017"/>
                    <w:dataBinding w:xpath="/Author/OrgaEntity3/HeadLine1" w:storeItemID="{82EB556F-4AF8-4EDE-AF97-F1C8B27D594C}"/>
                    <w:text w:multiLine="1"/>
                  </w:sdtPr>
                  <w:sdtEndPr/>
                  <w:sdtContent>
                    <w:r w:rsidR="00516BCA">
                      <w:rPr>
                        <w:b/>
                      </w:rPr>
                      <w:t>EACEA. B.4 – Operational Support and Business Processes</w:t>
                    </w:r>
                  </w:sdtContent>
                </w:sdt>
              </w:p>
            </w:tc>
          </w:tr>
        </w:sdtContent>
      </w:sdt>
    </w:tbl>
    <w:p w14:paraId="219E28A2" w14:textId="77777777" w:rsidR="00952B81" w:rsidRPr="00AE28AF" w:rsidRDefault="00952B81" w:rsidP="00F82CDA">
      <w:pPr>
        <w:spacing w:after="0"/>
        <w:jc w:val="left"/>
      </w:pPr>
    </w:p>
    <w:p w14:paraId="4B899330" w14:textId="77777777" w:rsidR="00952B81" w:rsidRPr="00AE28AF" w:rsidRDefault="00952B81" w:rsidP="00F82CDA">
      <w:pPr>
        <w:spacing w:after="0"/>
        <w:jc w:val="left"/>
      </w:pPr>
    </w:p>
    <w:p w14:paraId="77E06516" w14:textId="77777777" w:rsidR="00952B81" w:rsidRPr="00AE28AF" w:rsidRDefault="00952B81" w:rsidP="00F82CDA">
      <w:pPr>
        <w:spacing w:after="0"/>
        <w:jc w:val="left"/>
      </w:pPr>
    </w:p>
    <w:p w14:paraId="7692F639" w14:textId="77777777" w:rsidR="00952B81" w:rsidRPr="00AE28AF" w:rsidRDefault="00952B81" w:rsidP="00F82CDA">
      <w:pPr>
        <w:spacing w:after="0"/>
        <w:jc w:val="left"/>
      </w:pPr>
    </w:p>
    <w:p w14:paraId="7EFCE502" w14:textId="77777777" w:rsidR="00952B81" w:rsidRPr="00AE28AF" w:rsidRDefault="00952B81" w:rsidP="0037014B"/>
    <w:p w14:paraId="46EA8B1E" w14:textId="77777777" w:rsidR="00952B81" w:rsidRPr="00AE28AF" w:rsidRDefault="00952B81" w:rsidP="00F82CDA">
      <w:pPr>
        <w:jc w:val="center"/>
      </w:pPr>
    </w:p>
    <w:p w14:paraId="2EE7CE73" w14:textId="77777777" w:rsidR="00952B81" w:rsidRPr="00AE28AF" w:rsidRDefault="00952B81" w:rsidP="00F82CDA">
      <w:pPr>
        <w:jc w:val="center"/>
      </w:pPr>
    </w:p>
    <w:p w14:paraId="0DE7CF5F" w14:textId="77777777" w:rsidR="00952B81" w:rsidRPr="00AE28AF" w:rsidRDefault="00952B81" w:rsidP="00F82CDA">
      <w:pPr>
        <w:jc w:val="center"/>
        <w:rPr>
          <w:rFonts w:ascii="Albertus Medium (PCL6)" w:hAnsi="Albertus Medium (PCL6)"/>
          <w:sz w:val="48"/>
        </w:rPr>
      </w:pPr>
    </w:p>
    <w:p w14:paraId="110B2ED4" w14:textId="318E1F6A" w:rsidR="00952B81" w:rsidRPr="00AE28AF" w:rsidRDefault="00087D84" w:rsidP="00F82CDA">
      <w:pPr>
        <w:jc w:val="center"/>
        <w:rPr>
          <w:rFonts w:ascii="Albertus Medium (PCL6)" w:hAnsi="Albertus Medium (PCL6)"/>
          <w:caps/>
          <w:sz w:val="56"/>
          <w:szCs w:val="56"/>
        </w:rPr>
      </w:pPr>
      <w:r>
        <w:rPr>
          <w:rFonts w:ascii="Albertus Medium (PCL6)" w:hAnsi="Albertus Medium (PCL6)"/>
          <w:caps/>
          <w:sz w:val="56"/>
          <w:szCs w:val="56"/>
        </w:rPr>
        <w:t>guidance note</w:t>
      </w:r>
    </w:p>
    <w:p w14:paraId="75104125" w14:textId="77777777" w:rsidR="00952B81" w:rsidRPr="00AE28AF" w:rsidRDefault="00952B81" w:rsidP="00F82CDA">
      <w:pPr>
        <w:jc w:val="center"/>
        <w:rPr>
          <w:rFonts w:ascii="Albertus Medium (PCL6)" w:hAnsi="Albertus Medium (PCL6)"/>
          <w:b/>
          <w:sz w:val="72"/>
        </w:rPr>
      </w:pPr>
    </w:p>
    <w:p w14:paraId="0BA0293F" w14:textId="1CFA7DA5" w:rsidR="00952B81" w:rsidRDefault="00952B81" w:rsidP="00EC077C">
      <w:pPr>
        <w:jc w:val="center"/>
        <w:rPr>
          <w:rFonts w:ascii="Albertus Medium (PCL6)" w:hAnsi="Albertus Medium (PCL6)"/>
          <w:b/>
          <w:sz w:val="72"/>
        </w:rPr>
      </w:pPr>
      <w:r w:rsidRPr="00AE28AF">
        <w:rPr>
          <w:rFonts w:ascii="Albertus Medium (PCL6)" w:hAnsi="Albertus Medium (PCL6)"/>
          <w:b/>
          <w:sz w:val="72"/>
        </w:rPr>
        <w:t>Report of Factual Findings on the Final Financial Report</w:t>
      </w:r>
    </w:p>
    <w:p w14:paraId="50B2F36A" w14:textId="66B810CC" w:rsidR="004270E6" w:rsidRPr="00CF1218" w:rsidRDefault="00EE41CA" w:rsidP="00EC077C">
      <w:pPr>
        <w:jc w:val="center"/>
        <w:rPr>
          <w:rFonts w:ascii="Albertus Medium (PCL6)" w:hAnsi="Albertus Medium (PCL6)"/>
          <w:b/>
          <w:sz w:val="60"/>
          <w:szCs w:val="60"/>
        </w:rPr>
      </w:pPr>
      <w:r w:rsidRPr="00CF1218">
        <w:rPr>
          <w:rFonts w:ascii="Albertus Medium (PCL6)" w:hAnsi="Albertus Medium (PCL6)"/>
          <w:b/>
          <w:sz w:val="60"/>
          <w:szCs w:val="60"/>
        </w:rPr>
        <w:t>(C</w:t>
      </w:r>
      <w:r w:rsidR="004270E6" w:rsidRPr="00CF1218">
        <w:rPr>
          <w:rFonts w:ascii="Albertus Medium (PCL6)" w:hAnsi="Albertus Medium (PCL6)"/>
          <w:b/>
          <w:sz w:val="60"/>
          <w:szCs w:val="60"/>
        </w:rPr>
        <w:t xml:space="preserve">ertificate on the </w:t>
      </w:r>
      <w:r w:rsidRPr="00CF1218">
        <w:rPr>
          <w:rFonts w:ascii="Albertus Medium (PCL6)" w:hAnsi="Albertus Medium (PCL6)"/>
          <w:b/>
          <w:sz w:val="60"/>
          <w:szCs w:val="60"/>
        </w:rPr>
        <w:t>F</w:t>
      </w:r>
      <w:r w:rsidR="004270E6" w:rsidRPr="00CF1218">
        <w:rPr>
          <w:rFonts w:ascii="Albertus Medium (PCL6)" w:hAnsi="Albertus Medium (PCL6)"/>
          <w:b/>
          <w:sz w:val="60"/>
          <w:szCs w:val="60"/>
        </w:rPr>
        <w:t xml:space="preserve">inancial </w:t>
      </w:r>
      <w:r w:rsidRPr="00CF1218">
        <w:rPr>
          <w:rFonts w:ascii="Albertus Medium (PCL6)" w:hAnsi="Albertus Medium (PCL6)"/>
          <w:b/>
          <w:sz w:val="60"/>
          <w:szCs w:val="60"/>
        </w:rPr>
        <w:t>S</w:t>
      </w:r>
      <w:r w:rsidR="004270E6" w:rsidRPr="00CF1218">
        <w:rPr>
          <w:rFonts w:ascii="Albertus Medium (PCL6)" w:hAnsi="Albertus Medium (PCL6)"/>
          <w:b/>
          <w:sz w:val="60"/>
          <w:szCs w:val="60"/>
        </w:rPr>
        <w:t>tatements</w:t>
      </w:r>
      <w:r w:rsidRPr="00CF1218">
        <w:rPr>
          <w:rFonts w:ascii="Albertus Medium (PCL6)" w:hAnsi="Albertus Medium (PCL6)"/>
          <w:b/>
          <w:sz w:val="60"/>
          <w:szCs w:val="60"/>
        </w:rPr>
        <w:t xml:space="preserve"> [CFS])</w:t>
      </w:r>
    </w:p>
    <w:p w14:paraId="1A5B12A8" w14:textId="5C364A41" w:rsidR="00952B81" w:rsidRDefault="005439AD" w:rsidP="00EC077C">
      <w:pPr>
        <w:jc w:val="center"/>
        <w:rPr>
          <w:rFonts w:ascii="Albertus Medium (PCL6)" w:hAnsi="Albertus Medium (PCL6)"/>
          <w:b/>
          <w:sz w:val="72"/>
        </w:rPr>
      </w:pPr>
      <w:r>
        <w:rPr>
          <w:rFonts w:ascii="Albertus Medium (PCL6)" w:hAnsi="Albertus Medium (PCL6)"/>
          <w:b/>
          <w:sz w:val="72"/>
        </w:rPr>
        <w:t>Type II</w:t>
      </w:r>
    </w:p>
    <w:p w14:paraId="29CB9614" w14:textId="271B96C4" w:rsidR="00EC077C" w:rsidRPr="00EC077C" w:rsidRDefault="00EC077C" w:rsidP="00EC077C">
      <w:pPr>
        <w:jc w:val="center"/>
        <w:rPr>
          <w:rFonts w:ascii="Albertus Medium (PCL6)" w:hAnsi="Albertus Medium (PCL6)"/>
          <w:b/>
          <w:sz w:val="70"/>
        </w:rPr>
      </w:pPr>
      <w:r w:rsidRPr="00EC077C">
        <w:rPr>
          <w:rFonts w:ascii="Albertus Medium (PCL6)" w:hAnsi="Albertus Medium (PCL6)"/>
          <w:b/>
          <w:sz w:val="70"/>
        </w:rPr>
        <w:t>* Per Beneficiary *</w:t>
      </w:r>
    </w:p>
    <w:p w14:paraId="32E7766C" w14:textId="77777777" w:rsidR="00952B81" w:rsidRPr="00AE28AF" w:rsidRDefault="00952B81" w:rsidP="00F82CDA">
      <w:pPr>
        <w:jc w:val="center"/>
        <w:rPr>
          <w:rFonts w:ascii="Albertus Medium (PCL6)" w:hAnsi="Albertus Medium (PCL6)"/>
          <w:b/>
          <w:sz w:val="72"/>
        </w:rPr>
      </w:pPr>
    </w:p>
    <w:p w14:paraId="2996B737" w14:textId="24392442" w:rsidR="004270E6" w:rsidRPr="00661ABF" w:rsidRDefault="00405B47" w:rsidP="004270E6">
      <w:pPr>
        <w:jc w:val="center"/>
        <w:rPr>
          <w:rFonts w:ascii="Albertus Medium (PCL6)" w:hAnsi="Albertus Medium (PCL6)"/>
          <w:b/>
          <w:sz w:val="32"/>
          <w:szCs w:val="32"/>
        </w:rPr>
      </w:pPr>
      <w:r>
        <w:rPr>
          <w:rFonts w:ascii="Albertus Medium (PCL6)" w:hAnsi="Albertus Medium (PCL6)"/>
          <w:b/>
          <w:sz w:val="72"/>
        </w:rPr>
        <w:tab/>
      </w:r>
    </w:p>
    <w:p w14:paraId="0D73B062" w14:textId="77777777" w:rsidR="00952B81" w:rsidRPr="00AE28AF" w:rsidRDefault="00952B81" w:rsidP="00005D52">
      <w:pPr>
        <w:pStyle w:val="ListBullet"/>
        <w:numPr>
          <w:ilvl w:val="0"/>
          <w:numId w:val="0"/>
        </w:numPr>
        <w:tabs>
          <w:tab w:val="left" w:pos="2414"/>
        </w:tabs>
        <w:autoSpaceDE w:val="0"/>
        <w:autoSpaceDN w:val="0"/>
        <w:adjustRightInd w:val="0"/>
        <w:spacing w:after="0"/>
        <w:jc w:val="left"/>
      </w:pPr>
    </w:p>
    <w:tbl>
      <w:tblPr>
        <w:tblStyle w:val="TableGrid"/>
        <w:tblW w:w="0" w:type="auto"/>
        <w:tblInd w:w="283" w:type="dxa"/>
        <w:tblLook w:val="04A0" w:firstRow="1" w:lastRow="0" w:firstColumn="1" w:lastColumn="0" w:noHBand="0" w:noVBand="1"/>
      </w:tblPr>
      <w:tblGrid>
        <w:gridCol w:w="8551"/>
      </w:tblGrid>
      <w:tr w:rsidR="000C0144" w14:paraId="6E7652E3" w14:textId="77777777" w:rsidTr="0037014B">
        <w:trPr>
          <w:trHeight w:val="3114"/>
        </w:trPr>
        <w:tc>
          <w:tcPr>
            <w:tcW w:w="8551" w:type="dxa"/>
            <w:tcBorders>
              <w:top w:val="single" w:sz="4" w:space="0" w:color="auto"/>
              <w:left w:val="single" w:sz="4" w:space="0" w:color="auto"/>
              <w:bottom w:val="single" w:sz="4" w:space="0" w:color="auto"/>
              <w:right w:val="single" w:sz="4" w:space="0" w:color="auto"/>
            </w:tcBorders>
          </w:tcPr>
          <w:p w14:paraId="77523616" w14:textId="77777777" w:rsidR="000C0144" w:rsidRPr="00642100" w:rsidRDefault="000C0144" w:rsidP="000C0144">
            <w:pPr>
              <w:pStyle w:val="ListBullet"/>
              <w:numPr>
                <w:ilvl w:val="0"/>
                <w:numId w:val="0"/>
              </w:numPr>
              <w:tabs>
                <w:tab w:val="left" w:pos="2414"/>
              </w:tabs>
              <w:autoSpaceDE w:val="0"/>
              <w:autoSpaceDN w:val="0"/>
              <w:adjustRightInd w:val="0"/>
              <w:spacing w:after="0"/>
              <w:jc w:val="left"/>
              <w:rPr>
                <w:b/>
              </w:rPr>
            </w:pPr>
          </w:p>
          <w:p w14:paraId="25C3D86B" w14:textId="77777777" w:rsidR="009D5921" w:rsidRDefault="009D5921" w:rsidP="009D5921">
            <w:pPr>
              <w:tabs>
                <w:tab w:val="left" w:pos="567"/>
              </w:tabs>
              <w:spacing w:after="120"/>
              <w:ind w:right="-34"/>
              <w:rPr>
                <w:b/>
                <w:sz w:val="24"/>
              </w:rPr>
            </w:pPr>
            <w:r>
              <w:rPr>
                <w:b/>
                <w:sz w:val="24"/>
              </w:rPr>
              <w:t>IMPORTANT NOTICE</w:t>
            </w:r>
          </w:p>
          <w:p w14:paraId="5B35A739" w14:textId="7B05F1F8" w:rsidR="0037014B" w:rsidRDefault="009D5921" w:rsidP="00437B97">
            <w:pPr>
              <w:spacing w:after="0"/>
              <w:rPr>
                <w:szCs w:val="24"/>
              </w:rPr>
            </w:pPr>
            <w:r w:rsidRPr="009D5921">
              <w:rPr>
                <w:sz w:val="24"/>
                <w:szCs w:val="24"/>
              </w:rPr>
              <w:t>This document</w:t>
            </w:r>
            <w:r w:rsidR="000C0144" w:rsidRPr="009D5921">
              <w:rPr>
                <w:sz w:val="24"/>
                <w:szCs w:val="24"/>
              </w:rPr>
              <w:t xml:space="preserve"> </w:t>
            </w:r>
            <w:r w:rsidR="00627F78" w:rsidRPr="009D5921">
              <w:rPr>
                <w:sz w:val="24"/>
                <w:szCs w:val="24"/>
              </w:rPr>
              <w:t>is</w:t>
            </w:r>
            <w:r w:rsidR="000C0144" w:rsidRPr="009D5921">
              <w:rPr>
                <w:sz w:val="24"/>
                <w:szCs w:val="24"/>
              </w:rPr>
              <w:t xml:space="preserve"> only applicable </w:t>
            </w:r>
            <w:r w:rsidR="00627F78" w:rsidRPr="009D5921">
              <w:rPr>
                <w:sz w:val="24"/>
                <w:szCs w:val="24"/>
              </w:rPr>
              <w:t>to</w:t>
            </w:r>
            <w:r w:rsidR="000C0144" w:rsidRPr="009D5921">
              <w:rPr>
                <w:sz w:val="24"/>
                <w:szCs w:val="24"/>
              </w:rPr>
              <w:t xml:space="preserve"> those grants w</w:t>
            </w:r>
            <w:r w:rsidR="00557C89" w:rsidRPr="009D5921">
              <w:rPr>
                <w:sz w:val="24"/>
                <w:szCs w:val="24"/>
              </w:rPr>
              <w:t>h</w:t>
            </w:r>
            <w:r w:rsidR="000C0144" w:rsidRPr="009D5921">
              <w:rPr>
                <w:sz w:val="24"/>
                <w:szCs w:val="24"/>
              </w:rPr>
              <w:t>er</w:t>
            </w:r>
            <w:r w:rsidR="00642100" w:rsidRPr="009D5921">
              <w:rPr>
                <w:sz w:val="24"/>
                <w:szCs w:val="24"/>
              </w:rPr>
              <w:t>e the</w:t>
            </w:r>
            <w:r w:rsidR="00F22EF2" w:rsidRPr="009D5921">
              <w:rPr>
                <w:sz w:val="24"/>
                <w:szCs w:val="24"/>
              </w:rPr>
              <w:t xml:space="preserve"> </w:t>
            </w:r>
            <w:r w:rsidR="000C0144" w:rsidRPr="009D5921">
              <w:rPr>
                <w:sz w:val="24"/>
                <w:szCs w:val="24"/>
              </w:rPr>
              <w:t>ar</w:t>
            </w:r>
            <w:r w:rsidR="00642100" w:rsidRPr="009D5921">
              <w:rPr>
                <w:sz w:val="24"/>
                <w:szCs w:val="24"/>
              </w:rPr>
              <w:t>t.</w:t>
            </w:r>
            <w:r w:rsidR="00F22EF2" w:rsidRPr="009D5921">
              <w:rPr>
                <w:sz w:val="24"/>
                <w:szCs w:val="24"/>
              </w:rPr>
              <w:t xml:space="preserve"> </w:t>
            </w:r>
            <w:r w:rsidR="00642100" w:rsidRPr="009D5921">
              <w:rPr>
                <w:sz w:val="24"/>
                <w:szCs w:val="24"/>
              </w:rPr>
              <w:t>I.4.4</w:t>
            </w:r>
            <w:r w:rsidR="00F22EF2" w:rsidRPr="009D5921">
              <w:rPr>
                <w:sz w:val="24"/>
                <w:szCs w:val="24"/>
              </w:rPr>
              <w:t xml:space="preserve"> d)</w:t>
            </w:r>
            <w:r w:rsidR="000C0144" w:rsidRPr="009D5921">
              <w:rPr>
                <w:sz w:val="24"/>
                <w:szCs w:val="24"/>
              </w:rPr>
              <w:t xml:space="preserve"> </w:t>
            </w:r>
            <w:r w:rsidR="00627F78" w:rsidRPr="009D5921">
              <w:rPr>
                <w:sz w:val="24"/>
                <w:szCs w:val="24"/>
              </w:rPr>
              <w:t xml:space="preserve">establishes the obligation to </w:t>
            </w:r>
            <w:r w:rsidR="00F22EF2" w:rsidRPr="009D5921">
              <w:rPr>
                <w:sz w:val="24"/>
                <w:szCs w:val="24"/>
              </w:rPr>
              <w:t>provide a</w:t>
            </w:r>
            <w:r w:rsidR="00F22EF2" w:rsidRPr="009D5921">
              <w:rPr>
                <w:i/>
                <w:sz w:val="24"/>
                <w:szCs w:val="24"/>
              </w:rPr>
              <w:t>“[a certificate on the financial statements and underlying accounts (‘certificate on the financial statements’)</w:t>
            </w:r>
            <w:r w:rsidR="00F22EF2" w:rsidRPr="009D5921">
              <w:rPr>
                <w:rStyle w:val="FootnoteReference"/>
                <w:i/>
                <w:sz w:val="24"/>
                <w:szCs w:val="24"/>
              </w:rPr>
              <w:t xml:space="preserve"> </w:t>
            </w:r>
            <w:r w:rsidR="00F22EF2" w:rsidRPr="009D5921">
              <w:rPr>
                <w:i/>
                <w:sz w:val="24"/>
                <w:szCs w:val="24"/>
              </w:rPr>
              <w:t xml:space="preserve">for </w:t>
            </w:r>
            <w:r w:rsidR="00F22EF2" w:rsidRPr="009D5921">
              <w:rPr>
                <w:b/>
                <w:i/>
                <w:sz w:val="24"/>
                <w:szCs w:val="24"/>
              </w:rPr>
              <w:t>each beneficiary</w:t>
            </w:r>
            <w:r w:rsidR="00F22EF2" w:rsidRPr="009D5921">
              <w:rPr>
                <w:i/>
                <w:sz w:val="24"/>
                <w:szCs w:val="24"/>
              </w:rPr>
              <w:t xml:space="preserve"> </w:t>
            </w:r>
            <w:r w:rsidR="00F22EF2" w:rsidRPr="009D5921">
              <w:rPr>
                <w:i/>
                <w:color w:val="000000"/>
                <w:sz w:val="24"/>
                <w:szCs w:val="24"/>
              </w:rPr>
              <w:t>[</w:t>
            </w:r>
            <w:r w:rsidR="00F22EF2" w:rsidRPr="009D5921">
              <w:rPr>
                <w:i/>
                <w:sz w:val="24"/>
                <w:szCs w:val="24"/>
              </w:rPr>
              <w:t xml:space="preserve">and for </w:t>
            </w:r>
            <w:r w:rsidR="00F22EF2" w:rsidRPr="009D5921">
              <w:rPr>
                <w:b/>
                <w:i/>
                <w:sz w:val="24"/>
                <w:szCs w:val="24"/>
              </w:rPr>
              <w:t>each affiliated entity</w:t>
            </w:r>
            <w:r w:rsidR="00F22EF2" w:rsidRPr="009D5921">
              <w:rPr>
                <w:i/>
                <w:sz w:val="24"/>
                <w:szCs w:val="24"/>
              </w:rPr>
              <w:t>]”</w:t>
            </w:r>
            <w:r w:rsidR="00F22EF2" w:rsidRPr="009D5921">
              <w:rPr>
                <w:sz w:val="24"/>
                <w:szCs w:val="24"/>
              </w:rPr>
              <w:t xml:space="preserve"> </w:t>
            </w:r>
            <w:r w:rsidR="00642100" w:rsidRPr="009D5921">
              <w:rPr>
                <w:sz w:val="24"/>
                <w:szCs w:val="24"/>
              </w:rPr>
              <w:t>and not per project</w:t>
            </w:r>
            <w:r w:rsidR="00F22EF2" w:rsidRPr="009D5921">
              <w:rPr>
                <w:sz w:val="24"/>
                <w:szCs w:val="24"/>
              </w:rPr>
              <w:t>.</w:t>
            </w:r>
            <w:r w:rsidR="00AA110F">
              <w:rPr>
                <w:szCs w:val="24"/>
              </w:rPr>
              <w:t xml:space="preserve"> </w:t>
            </w:r>
          </w:p>
          <w:p w14:paraId="572CD864" w14:textId="2427D778" w:rsidR="009D5921" w:rsidRPr="009D5921" w:rsidRDefault="00AA110F" w:rsidP="009D5921">
            <w:r w:rsidRPr="0037014B">
              <w:rPr>
                <w:sz w:val="24"/>
                <w:szCs w:val="24"/>
              </w:rPr>
              <w:t>This should concern GAs of the MFF</w:t>
            </w:r>
            <w:r w:rsidR="0037014B" w:rsidRPr="0037014B">
              <w:rPr>
                <w:sz w:val="24"/>
                <w:szCs w:val="24"/>
              </w:rPr>
              <w:t xml:space="preserve"> 2014-2020 signed from 2019 </w:t>
            </w:r>
            <w:r w:rsidRPr="0037014B">
              <w:rPr>
                <w:sz w:val="24"/>
                <w:szCs w:val="24"/>
              </w:rPr>
              <w:t xml:space="preserve">onwards, based on the model Grant Agreement template </w:t>
            </w:r>
            <w:r w:rsidR="0037014B">
              <w:rPr>
                <w:sz w:val="24"/>
                <w:szCs w:val="24"/>
              </w:rPr>
              <w:t>2019 approved and published in the Agency Intranet</w:t>
            </w:r>
            <w:r w:rsidRPr="0037014B">
              <w:rPr>
                <w:sz w:val="24"/>
                <w:szCs w:val="24"/>
              </w:rPr>
              <w:t>. For Grant Agreement with the former conditions (“CFS per project”) in place before, please refer to the guidance note published in 2014</w:t>
            </w:r>
            <w:r w:rsidRPr="0037014B">
              <w:rPr>
                <w:szCs w:val="24"/>
              </w:rPr>
              <w:t>.</w:t>
            </w:r>
          </w:p>
        </w:tc>
      </w:tr>
    </w:tbl>
    <w:p w14:paraId="2A425481" w14:textId="6D26C122" w:rsidR="00952B81" w:rsidRDefault="00952B81" w:rsidP="00642100">
      <w:pPr>
        <w:pStyle w:val="ListBullet"/>
        <w:numPr>
          <w:ilvl w:val="0"/>
          <w:numId w:val="0"/>
        </w:numPr>
        <w:tabs>
          <w:tab w:val="left" w:pos="2414"/>
        </w:tabs>
        <w:autoSpaceDE w:val="0"/>
        <w:autoSpaceDN w:val="0"/>
        <w:adjustRightInd w:val="0"/>
        <w:spacing w:after="0"/>
        <w:ind w:left="283"/>
        <w:jc w:val="left"/>
      </w:pPr>
    </w:p>
    <w:p w14:paraId="71136B85" w14:textId="5D575C16" w:rsidR="004270E6" w:rsidRPr="009947D2" w:rsidRDefault="004270E6" w:rsidP="004270E6">
      <w:pPr>
        <w:jc w:val="left"/>
        <w:rPr>
          <w:szCs w:val="24"/>
        </w:rPr>
      </w:pPr>
    </w:p>
    <w:tbl>
      <w:tblPr>
        <w:tblStyle w:val="TableGrid"/>
        <w:tblW w:w="0" w:type="auto"/>
        <w:tblInd w:w="283" w:type="dxa"/>
        <w:tblLook w:val="04A0" w:firstRow="1" w:lastRow="0" w:firstColumn="1" w:lastColumn="0" w:noHBand="0" w:noVBand="1"/>
      </w:tblPr>
      <w:tblGrid>
        <w:gridCol w:w="8551"/>
      </w:tblGrid>
      <w:tr w:rsidR="004270E6" w14:paraId="1719D632" w14:textId="77777777" w:rsidTr="00CF1218">
        <w:tc>
          <w:tcPr>
            <w:tcW w:w="8551" w:type="dxa"/>
          </w:tcPr>
          <w:p w14:paraId="6F95ED4B" w14:textId="1885F4F6" w:rsidR="004270E6" w:rsidRPr="00437B97" w:rsidRDefault="00E363F2" w:rsidP="004270E6">
            <w:pPr>
              <w:jc w:val="left"/>
              <w:rPr>
                <w:sz w:val="24"/>
                <w:szCs w:val="24"/>
              </w:rPr>
            </w:pPr>
            <w:hyperlink r:id="rId12" w:history="1">
              <w:r w:rsidR="004270E6" w:rsidRPr="00437B97">
                <w:rPr>
                  <w:b/>
                  <w:sz w:val="24"/>
                  <w:szCs w:val="24"/>
                </w:rPr>
                <w:t xml:space="preserve">Audit certificate </w:t>
              </w:r>
              <w:r w:rsidR="00EE41CA" w:rsidRPr="00437B97">
                <w:rPr>
                  <w:b/>
                  <w:sz w:val="24"/>
                  <w:szCs w:val="24"/>
                </w:rPr>
                <w:t xml:space="preserve">(CFS) </w:t>
              </w:r>
              <w:r w:rsidR="004270E6" w:rsidRPr="00437B97">
                <w:rPr>
                  <w:b/>
                  <w:sz w:val="24"/>
                  <w:szCs w:val="24"/>
                </w:rPr>
                <w:t>"Type II"</w:t>
              </w:r>
            </w:hyperlink>
            <w:r w:rsidR="004270E6" w:rsidRPr="00437B97">
              <w:rPr>
                <w:sz w:val="24"/>
                <w:szCs w:val="24"/>
              </w:rPr>
              <w:t xml:space="preserve"> applies to : </w:t>
            </w:r>
          </w:p>
          <w:p w14:paraId="251B2AFF" w14:textId="512B1C36" w:rsidR="004270E6" w:rsidRDefault="004270E6" w:rsidP="004270E6">
            <w:pPr>
              <w:rPr>
                <w:sz w:val="24"/>
                <w:szCs w:val="24"/>
              </w:rPr>
            </w:pPr>
            <w:r>
              <w:rPr>
                <w:sz w:val="24"/>
                <w:szCs w:val="24"/>
              </w:rPr>
              <w:t>a) Action Grants &gt; EUR 750.000</w:t>
            </w:r>
            <w:r w:rsidRPr="00F53250">
              <w:rPr>
                <w:sz w:val="24"/>
                <w:szCs w:val="24"/>
              </w:rPr>
              <w:t>;</w:t>
            </w:r>
            <w:r>
              <w:rPr>
                <w:sz w:val="24"/>
                <w:szCs w:val="24"/>
              </w:rPr>
              <w:t xml:space="preserve"> </w:t>
            </w:r>
          </w:p>
          <w:p w14:paraId="1E4D33E8" w14:textId="362BB5ED" w:rsidR="004270E6" w:rsidRDefault="004270E6" w:rsidP="004270E6">
            <w:r w:rsidRPr="00F53250">
              <w:rPr>
                <w:sz w:val="24"/>
                <w:szCs w:val="24"/>
              </w:rPr>
              <w:t>b) Operating Grants &gt; EUR 100.000.</w:t>
            </w:r>
          </w:p>
          <w:p w14:paraId="7678E5EE" w14:textId="77777777" w:rsidR="004270E6" w:rsidRDefault="004270E6" w:rsidP="004270E6">
            <w:pPr>
              <w:pStyle w:val="ListBullet"/>
              <w:numPr>
                <w:ilvl w:val="0"/>
                <w:numId w:val="0"/>
              </w:numPr>
              <w:tabs>
                <w:tab w:val="left" w:pos="2414"/>
              </w:tabs>
              <w:autoSpaceDE w:val="0"/>
              <w:autoSpaceDN w:val="0"/>
              <w:adjustRightInd w:val="0"/>
              <w:spacing w:after="0"/>
              <w:jc w:val="left"/>
            </w:pPr>
          </w:p>
        </w:tc>
      </w:tr>
    </w:tbl>
    <w:p w14:paraId="02CC3376" w14:textId="288E3FC5" w:rsidR="004270E6" w:rsidRPr="00AE28AF" w:rsidRDefault="004270E6" w:rsidP="004270E6">
      <w:pPr>
        <w:pStyle w:val="ListBullet"/>
        <w:numPr>
          <w:ilvl w:val="0"/>
          <w:numId w:val="0"/>
        </w:numPr>
        <w:tabs>
          <w:tab w:val="left" w:pos="2414"/>
        </w:tabs>
        <w:autoSpaceDE w:val="0"/>
        <w:autoSpaceDN w:val="0"/>
        <w:adjustRightInd w:val="0"/>
        <w:spacing w:after="0"/>
        <w:ind w:left="283"/>
        <w:jc w:val="left"/>
      </w:pPr>
    </w:p>
    <w:p w14:paraId="4DB0957B" w14:textId="77777777" w:rsidR="00952B81" w:rsidRPr="00AE28AF" w:rsidRDefault="00952B81" w:rsidP="00642100">
      <w:pPr>
        <w:pStyle w:val="ListBullet"/>
        <w:numPr>
          <w:ilvl w:val="0"/>
          <w:numId w:val="0"/>
        </w:numPr>
        <w:tabs>
          <w:tab w:val="left" w:pos="2414"/>
        </w:tabs>
        <w:autoSpaceDE w:val="0"/>
        <w:autoSpaceDN w:val="0"/>
        <w:adjustRightInd w:val="0"/>
        <w:spacing w:after="0"/>
        <w:ind w:left="283"/>
        <w:jc w:val="left"/>
      </w:pPr>
    </w:p>
    <w:p w14:paraId="6BBBA822" w14:textId="77777777" w:rsidR="00952B81" w:rsidRPr="00AE28AF" w:rsidRDefault="00952B81" w:rsidP="00642100">
      <w:pPr>
        <w:pStyle w:val="ListBullet"/>
        <w:numPr>
          <w:ilvl w:val="0"/>
          <w:numId w:val="0"/>
        </w:numPr>
        <w:tabs>
          <w:tab w:val="left" w:pos="2414"/>
        </w:tabs>
        <w:autoSpaceDE w:val="0"/>
        <w:autoSpaceDN w:val="0"/>
        <w:adjustRightInd w:val="0"/>
        <w:spacing w:after="0"/>
        <w:ind w:left="283"/>
        <w:jc w:val="left"/>
      </w:pPr>
    </w:p>
    <w:p w14:paraId="192DFF97" w14:textId="77777777" w:rsidR="00952B81" w:rsidRDefault="00952B81" w:rsidP="00F82CDA">
      <w:pPr>
        <w:pStyle w:val="TOC1"/>
        <w:rPr>
          <w:caps w:val="0"/>
          <w:noProof/>
          <w:szCs w:val="24"/>
        </w:rPr>
      </w:pPr>
      <w:r w:rsidRPr="00AE28AF">
        <w:fldChar w:fldCharType="begin"/>
      </w:r>
      <w:r w:rsidRPr="00AE28AF">
        <w:instrText xml:space="preserve"> TOC \o "1-4" \t "ChapterTitle;5;PartTitle;5;SectionTitle;5" </w:instrText>
      </w:r>
      <w:r w:rsidRPr="00AE28AF">
        <w:fldChar w:fldCharType="separate"/>
      </w:r>
      <w:r w:rsidRPr="00F16670">
        <w:rPr>
          <w:noProof/>
        </w:rPr>
        <w:t>Introduction</w:t>
      </w:r>
      <w:r w:rsidRPr="00A73FC0">
        <w:rPr>
          <w:noProof/>
        </w:rPr>
        <w:tab/>
      </w:r>
      <w:r w:rsidRPr="00A73FC0">
        <w:rPr>
          <w:noProof/>
        </w:rPr>
        <w:fldChar w:fldCharType="begin"/>
      </w:r>
      <w:r w:rsidRPr="00A73FC0">
        <w:rPr>
          <w:noProof/>
        </w:rPr>
        <w:instrText xml:space="preserve"> PAGEREF _Toc321153107 \h </w:instrText>
      </w:r>
      <w:r w:rsidRPr="00A73FC0">
        <w:rPr>
          <w:noProof/>
        </w:rPr>
      </w:r>
      <w:r w:rsidRPr="00A73FC0">
        <w:rPr>
          <w:noProof/>
        </w:rPr>
        <w:fldChar w:fldCharType="separate"/>
      </w:r>
      <w:r w:rsidR="00405B47">
        <w:rPr>
          <w:noProof/>
        </w:rPr>
        <w:t>3</w:t>
      </w:r>
      <w:r w:rsidRPr="00A73FC0">
        <w:rPr>
          <w:noProof/>
        </w:rPr>
        <w:fldChar w:fldCharType="end"/>
      </w:r>
    </w:p>
    <w:p w14:paraId="14B2F23D" w14:textId="77777777" w:rsidR="00952B81" w:rsidRDefault="00952B81" w:rsidP="00F82CDA">
      <w:pPr>
        <w:pStyle w:val="TOC1"/>
        <w:rPr>
          <w:caps w:val="0"/>
          <w:noProof/>
          <w:szCs w:val="24"/>
        </w:rPr>
      </w:pPr>
      <w:r w:rsidRPr="00F16670">
        <w:rPr>
          <w:noProof/>
        </w:rPr>
        <w:t>I.</w:t>
      </w:r>
      <w:r>
        <w:rPr>
          <w:caps w:val="0"/>
          <w:noProof/>
          <w:szCs w:val="24"/>
        </w:rPr>
        <w:tab/>
      </w:r>
      <w:r w:rsidRPr="00F16670">
        <w:rPr>
          <w:noProof/>
        </w:rPr>
        <w:t>Purpose and content of the Report of Factual Findings on the Final Financial Report</w:t>
      </w:r>
      <w:r w:rsidRPr="00A73FC0">
        <w:rPr>
          <w:noProof/>
        </w:rPr>
        <w:tab/>
      </w:r>
      <w:r w:rsidRPr="00A73FC0">
        <w:rPr>
          <w:noProof/>
        </w:rPr>
        <w:fldChar w:fldCharType="begin"/>
      </w:r>
      <w:r w:rsidRPr="00A73FC0">
        <w:rPr>
          <w:noProof/>
        </w:rPr>
        <w:instrText xml:space="preserve"> PAGEREF _Toc321153108 \h </w:instrText>
      </w:r>
      <w:r w:rsidRPr="00A73FC0">
        <w:rPr>
          <w:noProof/>
        </w:rPr>
      </w:r>
      <w:r w:rsidRPr="00A73FC0">
        <w:rPr>
          <w:noProof/>
        </w:rPr>
        <w:fldChar w:fldCharType="separate"/>
      </w:r>
      <w:r w:rsidR="00405B47">
        <w:rPr>
          <w:noProof/>
        </w:rPr>
        <w:t>4</w:t>
      </w:r>
      <w:r w:rsidRPr="00A73FC0">
        <w:rPr>
          <w:noProof/>
        </w:rPr>
        <w:fldChar w:fldCharType="end"/>
      </w:r>
    </w:p>
    <w:p w14:paraId="3003D259" w14:textId="77777777" w:rsidR="00952B81" w:rsidRDefault="00952B81" w:rsidP="00F82CDA">
      <w:pPr>
        <w:pStyle w:val="TOC2"/>
        <w:tabs>
          <w:tab w:val="left" w:pos="1077"/>
        </w:tabs>
        <w:rPr>
          <w:szCs w:val="24"/>
        </w:rPr>
      </w:pPr>
      <w:r w:rsidRPr="00F16670">
        <w:t>I.1.</w:t>
      </w:r>
      <w:r>
        <w:rPr>
          <w:szCs w:val="24"/>
        </w:rPr>
        <w:tab/>
      </w:r>
      <w:r w:rsidRPr="00F16670">
        <w:t>General principles</w:t>
      </w:r>
      <w:r w:rsidRPr="00A73FC0">
        <w:tab/>
      </w:r>
      <w:r w:rsidRPr="00A73FC0">
        <w:fldChar w:fldCharType="begin"/>
      </w:r>
      <w:r w:rsidRPr="00A73FC0">
        <w:instrText xml:space="preserve"> PAGEREF _Toc321153109 \h </w:instrText>
      </w:r>
      <w:r w:rsidRPr="00A73FC0">
        <w:fldChar w:fldCharType="separate"/>
      </w:r>
      <w:r w:rsidR="00405B47">
        <w:t>4</w:t>
      </w:r>
      <w:r w:rsidRPr="00A73FC0">
        <w:fldChar w:fldCharType="end"/>
      </w:r>
    </w:p>
    <w:p w14:paraId="1DA95F0D" w14:textId="77777777" w:rsidR="00952B81" w:rsidRDefault="00952B81" w:rsidP="00F82CDA">
      <w:pPr>
        <w:pStyle w:val="TOC2"/>
        <w:tabs>
          <w:tab w:val="left" w:pos="1077"/>
        </w:tabs>
        <w:rPr>
          <w:szCs w:val="24"/>
        </w:rPr>
      </w:pPr>
      <w:r w:rsidRPr="00F16670">
        <w:rPr>
          <w:color w:val="000000"/>
        </w:rPr>
        <w:t>I.2.</w:t>
      </w:r>
      <w:r>
        <w:rPr>
          <w:szCs w:val="24"/>
        </w:rPr>
        <w:tab/>
      </w:r>
      <w:r w:rsidRPr="00F16670">
        <w:t>Auditors eligible to deliver the Report of Factual Findings on the Final Financial Report</w:t>
      </w:r>
      <w:r w:rsidRPr="00A73FC0">
        <w:tab/>
      </w:r>
      <w:r w:rsidRPr="00A73FC0">
        <w:fldChar w:fldCharType="begin"/>
      </w:r>
      <w:r w:rsidRPr="00A73FC0">
        <w:instrText xml:space="preserve"> PAGEREF _Toc321153110 \h </w:instrText>
      </w:r>
      <w:r w:rsidRPr="00A73FC0">
        <w:fldChar w:fldCharType="separate"/>
      </w:r>
      <w:r w:rsidR="00405B47">
        <w:t>4</w:t>
      </w:r>
      <w:r w:rsidRPr="00A73FC0">
        <w:fldChar w:fldCharType="end"/>
      </w:r>
    </w:p>
    <w:p w14:paraId="05B02A7A" w14:textId="77777777" w:rsidR="00952B81" w:rsidRDefault="00952B81" w:rsidP="00F82CDA">
      <w:pPr>
        <w:pStyle w:val="TOC2"/>
        <w:tabs>
          <w:tab w:val="left" w:pos="1077"/>
        </w:tabs>
        <w:rPr>
          <w:szCs w:val="24"/>
        </w:rPr>
      </w:pPr>
      <w:r w:rsidRPr="00F16670">
        <w:t>I.3.</w:t>
      </w:r>
      <w:r>
        <w:rPr>
          <w:szCs w:val="24"/>
        </w:rPr>
        <w:tab/>
      </w:r>
      <w:r w:rsidRPr="00F16670">
        <w:t>Reimbursement of the costs of the certification</w:t>
      </w:r>
      <w:r w:rsidRPr="00A73FC0">
        <w:tab/>
      </w:r>
      <w:r w:rsidRPr="00A73FC0">
        <w:fldChar w:fldCharType="begin"/>
      </w:r>
      <w:r w:rsidRPr="00A73FC0">
        <w:instrText xml:space="preserve"> PAGEREF _Toc321153111 \h </w:instrText>
      </w:r>
      <w:r w:rsidRPr="00A73FC0">
        <w:fldChar w:fldCharType="separate"/>
      </w:r>
      <w:r w:rsidR="00405B47">
        <w:t>5</w:t>
      </w:r>
      <w:r w:rsidRPr="00A73FC0">
        <w:fldChar w:fldCharType="end"/>
      </w:r>
    </w:p>
    <w:p w14:paraId="525A3900" w14:textId="77777777" w:rsidR="00952B81" w:rsidRDefault="00952B81" w:rsidP="00F82CDA">
      <w:pPr>
        <w:pStyle w:val="TOC1"/>
        <w:rPr>
          <w:caps w:val="0"/>
          <w:noProof/>
          <w:szCs w:val="24"/>
        </w:rPr>
      </w:pPr>
      <w:r w:rsidRPr="00F16670">
        <w:rPr>
          <w:noProof/>
        </w:rPr>
        <w:t>II.</w:t>
      </w:r>
      <w:r>
        <w:rPr>
          <w:caps w:val="0"/>
          <w:noProof/>
          <w:szCs w:val="24"/>
        </w:rPr>
        <w:tab/>
      </w:r>
      <w:r w:rsidRPr="00F16670">
        <w:rPr>
          <w:noProof/>
        </w:rPr>
        <w:t>Practical guidelines for the beneficiary and essential background documents</w:t>
      </w:r>
      <w:r w:rsidRPr="00A73FC0">
        <w:rPr>
          <w:noProof/>
        </w:rPr>
        <w:tab/>
      </w:r>
      <w:r w:rsidRPr="00A73FC0">
        <w:rPr>
          <w:noProof/>
        </w:rPr>
        <w:fldChar w:fldCharType="begin"/>
      </w:r>
      <w:r w:rsidRPr="00A73FC0">
        <w:rPr>
          <w:noProof/>
        </w:rPr>
        <w:instrText xml:space="preserve"> PAGEREF _Toc321153112 \h </w:instrText>
      </w:r>
      <w:r w:rsidRPr="00A73FC0">
        <w:rPr>
          <w:noProof/>
        </w:rPr>
      </w:r>
      <w:r w:rsidRPr="00A73FC0">
        <w:rPr>
          <w:noProof/>
        </w:rPr>
        <w:fldChar w:fldCharType="separate"/>
      </w:r>
      <w:r w:rsidR="00405B47">
        <w:rPr>
          <w:noProof/>
        </w:rPr>
        <w:t>6</w:t>
      </w:r>
      <w:r w:rsidRPr="00A73FC0">
        <w:rPr>
          <w:noProof/>
        </w:rPr>
        <w:fldChar w:fldCharType="end"/>
      </w:r>
    </w:p>
    <w:p w14:paraId="6A49950E" w14:textId="77777777" w:rsidR="00952B81" w:rsidRDefault="00952B81" w:rsidP="00F82CDA">
      <w:pPr>
        <w:pStyle w:val="TOC2"/>
        <w:tabs>
          <w:tab w:val="left" w:pos="1916"/>
        </w:tabs>
        <w:rPr>
          <w:szCs w:val="24"/>
        </w:rPr>
      </w:pPr>
      <w:r w:rsidRPr="00F16670">
        <w:t>II.1.</w:t>
      </w:r>
      <w:r>
        <w:rPr>
          <w:szCs w:val="24"/>
        </w:rPr>
        <w:tab/>
      </w:r>
      <w:r w:rsidRPr="00F16670">
        <w:t>Submission of the Report of Factual Findings on the Final Financial Report</w:t>
      </w:r>
      <w:r w:rsidRPr="00A73FC0">
        <w:tab/>
      </w:r>
      <w:r w:rsidRPr="00A73FC0">
        <w:tab/>
      </w:r>
      <w:r w:rsidRPr="00A73FC0">
        <w:fldChar w:fldCharType="begin"/>
      </w:r>
      <w:r w:rsidRPr="00A73FC0">
        <w:instrText xml:space="preserve"> PAGEREF _Toc321153113 \h </w:instrText>
      </w:r>
      <w:r w:rsidRPr="00A73FC0">
        <w:fldChar w:fldCharType="separate"/>
      </w:r>
      <w:r w:rsidR="00405B47">
        <w:t>7</w:t>
      </w:r>
      <w:r w:rsidRPr="00A73FC0">
        <w:fldChar w:fldCharType="end"/>
      </w:r>
    </w:p>
    <w:p w14:paraId="23E8350C" w14:textId="77777777" w:rsidR="00952B81" w:rsidRDefault="00952B81" w:rsidP="00F82CDA">
      <w:pPr>
        <w:pStyle w:val="TOC2"/>
        <w:tabs>
          <w:tab w:val="left" w:pos="1916"/>
        </w:tabs>
        <w:rPr>
          <w:szCs w:val="24"/>
        </w:rPr>
      </w:pPr>
      <w:r w:rsidRPr="00F16670">
        <w:t>II.2.</w:t>
      </w:r>
      <w:r>
        <w:rPr>
          <w:szCs w:val="24"/>
        </w:rPr>
        <w:tab/>
      </w:r>
      <w:r w:rsidRPr="00F16670">
        <w:t>Procedures to be carried out for the Report of Factual Findings on the Final Financial Report</w:t>
      </w:r>
      <w:r w:rsidRPr="00A73FC0">
        <w:tab/>
      </w:r>
      <w:r w:rsidRPr="00A73FC0">
        <w:fldChar w:fldCharType="begin"/>
      </w:r>
      <w:r w:rsidRPr="00A73FC0">
        <w:instrText xml:space="preserve"> PAGEREF _Toc321153114 \h </w:instrText>
      </w:r>
      <w:r w:rsidRPr="00A73FC0">
        <w:fldChar w:fldCharType="separate"/>
      </w:r>
      <w:r w:rsidR="00405B47">
        <w:t>7</w:t>
      </w:r>
      <w:r w:rsidRPr="00A73FC0">
        <w:fldChar w:fldCharType="end"/>
      </w:r>
    </w:p>
    <w:p w14:paraId="1E47C39C" w14:textId="77777777" w:rsidR="00952B81" w:rsidRDefault="00952B81" w:rsidP="00F82CDA">
      <w:pPr>
        <w:pStyle w:val="TOC2"/>
        <w:tabs>
          <w:tab w:val="left" w:pos="1916"/>
        </w:tabs>
        <w:rPr>
          <w:szCs w:val="24"/>
        </w:rPr>
      </w:pPr>
      <w:r w:rsidRPr="00F16670">
        <w:t>II.3.</w:t>
      </w:r>
      <w:r>
        <w:rPr>
          <w:szCs w:val="24"/>
        </w:rPr>
        <w:tab/>
      </w:r>
      <w:r w:rsidRPr="00F16670">
        <w:t xml:space="preserve">List of </w:t>
      </w:r>
      <w:r>
        <w:t>p</w:t>
      </w:r>
      <w:r w:rsidRPr="00F16670">
        <w:t>rocedures to be performed and specific guidance</w:t>
      </w:r>
      <w:r w:rsidRPr="00A73FC0">
        <w:tab/>
      </w:r>
      <w:r w:rsidRPr="00A73FC0">
        <w:fldChar w:fldCharType="begin"/>
      </w:r>
      <w:r w:rsidRPr="00A73FC0">
        <w:instrText xml:space="preserve"> PAGEREF _Toc321153115 \h </w:instrText>
      </w:r>
      <w:r w:rsidRPr="00A73FC0">
        <w:fldChar w:fldCharType="separate"/>
      </w:r>
      <w:r w:rsidR="00405B47">
        <w:t>8</w:t>
      </w:r>
      <w:r w:rsidRPr="00A73FC0">
        <w:fldChar w:fldCharType="end"/>
      </w:r>
    </w:p>
    <w:p w14:paraId="4227FEA1" w14:textId="77777777" w:rsidR="00952B81" w:rsidRPr="00CD71CC" w:rsidRDefault="00952B81" w:rsidP="00F82CDA">
      <w:pPr>
        <w:pStyle w:val="TOC3"/>
        <w:tabs>
          <w:tab w:val="left" w:pos="2880"/>
        </w:tabs>
        <w:rPr>
          <w:noProof/>
          <w:szCs w:val="24"/>
        </w:rPr>
      </w:pPr>
      <w:r w:rsidRPr="00CD71CC">
        <w:rPr>
          <w:noProof/>
        </w:rPr>
        <w:t>II.3.1.</w:t>
      </w:r>
      <w:r w:rsidRPr="00CD71CC">
        <w:rPr>
          <w:noProof/>
          <w:szCs w:val="24"/>
        </w:rPr>
        <w:tab/>
      </w:r>
      <w:r w:rsidRPr="00CD71CC">
        <w:rPr>
          <w:noProof/>
        </w:rPr>
        <w:t>General procedures</w:t>
      </w:r>
      <w:r w:rsidRPr="00A73FC0">
        <w:rPr>
          <w:noProof/>
        </w:rPr>
        <w:tab/>
      </w:r>
      <w:r w:rsidRPr="00A73FC0">
        <w:rPr>
          <w:noProof/>
        </w:rPr>
        <w:fldChar w:fldCharType="begin"/>
      </w:r>
      <w:r w:rsidRPr="00A73FC0">
        <w:rPr>
          <w:noProof/>
        </w:rPr>
        <w:instrText xml:space="preserve"> PAGEREF _Toc321153116 \h </w:instrText>
      </w:r>
      <w:r w:rsidRPr="00A73FC0">
        <w:rPr>
          <w:noProof/>
        </w:rPr>
      </w:r>
      <w:r w:rsidRPr="00A73FC0">
        <w:rPr>
          <w:noProof/>
        </w:rPr>
        <w:fldChar w:fldCharType="separate"/>
      </w:r>
      <w:r w:rsidR="00405B47">
        <w:rPr>
          <w:noProof/>
        </w:rPr>
        <w:t>8</w:t>
      </w:r>
      <w:r w:rsidRPr="00A73FC0">
        <w:rPr>
          <w:noProof/>
        </w:rPr>
        <w:fldChar w:fldCharType="end"/>
      </w:r>
    </w:p>
    <w:p w14:paraId="136040DB" w14:textId="77777777" w:rsidR="00952B81" w:rsidRPr="00CD71CC" w:rsidRDefault="00952B81" w:rsidP="00F82CDA">
      <w:pPr>
        <w:pStyle w:val="TOC3"/>
        <w:tabs>
          <w:tab w:val="left" w:pos="2880"/>
        </w:tabs>
        <w:rPr>
          <w:noProof/>
          <w:szCs w:val="24"/>
        </w:rPr>
      </w:pPr>
      <w:r w:rsidRPr="00CD71CC">
        <w:rPr>
          <w:noProof/>
        </w:rPr>
        <w:t>II.3.2.</w:t>
      </w:r>
      <w:r w:rsidRPr="00CD71CC">
        <w:rPr>
          <w:noProof/>
          <w:szCs w:val="24"/>
        </w:rPr>
        <w:tab/>
      </w:r>
      <w:r w:rsidRPr="00CD71CC">
        <w:rPr>
          <w:noProof/>
        </w:rPr>
        <w:t>Verification evidence</w:t>
      </w:r>
      <w:r w:rsidRPr="00A73FC0">
        <w:rPr>
          <w:noProof/>
        </w:rPr>
        <w:tab/>
      </w:r>
      <w:r w:rsidRPr="00A73FC0">
        <w:rPr>
          <w:noProof/>
        </w:rPr>
        <w:fldChar w:fldCharType="begin"/>
      </w:r>
      <w:r w:rsidRPr="00A73FC0">
        <w:rPr>
          <w:noProof/>
        </w:rPr>
        <w:instrText xml:space="preserve"> PAGEREF _Toc321153117 \h </w:instrText>
      </w:r>
      <w:r w:rsidRPr="00A73FC0">
        <w:rPr>
          <w:noProof/>
        </w:rPr>
      </w:r>
      <w:r w:rsidRPr="00A73FC0">
        <w:rPr>
          <w:noProof/>
        </w:rPr>
        <w:fldChar w:fldCharType="separate"/>
      </w:r>
      <w:r w:rsidR="00405B47">
        <w:rPr>
          <w:noProof/>
        </w:rPr>
        <w:t>9</w:t>
      </w:r>
      <w:r w:rsidRPr="00A73FC0">
        <w:rPr>
          <w:noProof/>
        </w:rPr>
        <w:fldChar w:fldCharType="end"/>
      </w:r>
    </w:p>
    <w:p w14:paraId="6EA4C748" w14:textId="77777777" w:rsidR="00952B81" w:rsidRPr="00CD71CC" w:rsidRDefault="00952B81" w:rsidP="00F82CDA">
      <w:pPr>
        <w:pStyle w:val="TOC3"/>
        <w:tabs>
          <w:tab w:val="left" w:pos="2880"/>
        </w:tabs>
        <w:rPr>
          <w:noProof/>
          <w:szCs w:val="24"/>
        </w:rPr>
      </w:pPr>
      <w:r w:rsidRPr="00CD71CC">
        <w:rPr>
          <w:noProof/>
        </w:rPr>
        <w:lastRenderedPageBreak/>
        <w:t>II.3.3.</w:t>
      </w:r>
      <w:r w:rsidRPr="00CD71CC">
        <w:rPr>
          <w:noProof/>
          <w:szCs w:val="24"/>
        </w:rPr>
        <w:tab/>
      </w:r>
      <w:r w:rsidRPr="00CD71CC">
        <w:rPr>
          <w:noProof/>
        </w:rPr>
        <w:t>Procedures to verify the conformity of expenditure with the budget and analytical review</w:t>
      </w:r>
      <w:r w:rsidRPr="00A73FC0">
        <w:rPr>
          <w:noProof/>
        </w:rPr>
        <w:tab/>
      </w:r>
      <w:r w:rsidRPr="00A73FC0">
        <w:rPr>
          <w:noProof/>
        </w:rPr>
        <w:fldChar w:fldCharType="begin"/>
      </w:r>
      <w:r w:rsidRPr="00A73FC0">
        <w:rPr>
          <w:noProof/>
        </w:rPr>
        <w:instrText xml:space="preserve"> PAGEREF _Toc321153118 \h </w:instrText>
      </w:r>
      <w:r w:rsidRPr="00A73FC0">
        <w:rPr>
          <w:noProof/>
        </w:rPr>
      </w:r>
      <w:r w:rsidRPr="00A73FC0">
        <w:rPr>
          <w:noProof/>
        </w:rPr>
        <w:fldChar w:fldCharType="separate"/>
      </w:r>
      <w:r w:rsidR="00405B47">
        <w:rPr>
          <w:noProof/>
        </w:rPr>
        <w:t>9</w:t>
      </w:r>
      <w:r w:rsidRPr="00A73FC0">
        <w:rPr>
          <w:noProof/>
        </w:rPr>
        <w:fldChar w:fldCharType="end"/>
      </w:r>
    </w:p>
    <w:p w14:paraId="427DF810" w14:textId="77777777" w:rsidR="00952B81" w:rsidRPr="00503870" w:rsidRDefault="00952B81" w:rsidP="00F82CDA">
      <w:pPr>
        <w:pStyle w:val="TOC3"/>
        <w:tabs>
          <w:tab w:val="left" w:pos="2880"/>
        </w:tabs>
        <w:rPr>
          <w:noProof/>
        </w:rPr>
      </w:pPr>
      <w:r w:rsidRPr="00CD71CC">
        <w:rPr>
          <w:noProof/>
        </w:rPr>
        <w:t>II.3.4.</w:t>
      </w:r>
      <w:r w:rsidRPr="00CD71CC">
        <w:rPr>
          <w:noProof/>
          <w:szCs w:val="24"/>
        </w:rPr>
        <w:tab/>
      </w:r>
      <w:r w:rsidRPr="00CD71CC">
        <w:rPr>
          <w:noProof/>
        </w:rPr>
        <w:t>Selecting expenditure for verification and Expenditure Coverage</w:t>
      </w:r>
      <w:r>
        <w:rPr>
          <w:noProof/>
        </w:rPr>
        <w:tab/>
      </w:r>
      <w:r>
        <w:rPr>
          <w:noProof/>
        </w:rPr>
        <w:tab/>
        <w:t>10</w:t>
      </w:r>
    </w:p>
    <w:p w14:paraId="75A24EA8" w14:textId="77777777" w:rsidR="00952B81" w:rsidRPr="00CD71CC" w:rsidRDefault="00952B81" w:rsidP="00F82CDA">
      <w:pPr>
        <w:pStyle w:val="TOC3"/>
        <w:tabs>
          <w:tab w:val="left" w:pos="2880"/>
        </w:tabs>
        <w:rPr>
          <w:noProof/>
          <w:szCs w:val="24"/>
        </w:rPr>
      </w:pPr>
      <w:r w:rsidRPr="00CD71CC">
        <w:rPr>
          <w:noProof/>
        </w:rPr>
        <w:t>II.3.5.</w:t>
      </w:r>
      <w:r w:rsidRPr="00CD71CC">
        <w:rPr>
          <w:noProof/>
          <w:szCs w:val="24"/>
        </w:rPr>
        <w:tab/>
      </w:r>
      <w:r w:rsidRPr="00CD71CC">
        <w:rPr>
          <w:noProof/>
        </w:rPr>
        <w:t>Procedures to verify selected expenditure</w:t>
      </w:r>
      <w:r w:rsidRPr="00A73FC0">
        <w:rPr>
          <w:noProof/>
        </w:rPr>
        <w:tab/>
      </w:r>
      <w:r w:rsidRPr="00A73FC0">
        <w:rPr>
          <w:noProof/>
        </w:rPr>
        <w:fldChar w:fldCharType="begin"/>
      </w:r>
      <w:r w:rsidRPr="00A73FC0">
        <w:rPr>
          <w:noProof/>
        </w:rPr>
        <w:instrText xml:space="preserve"> PAGEREF _Toc321153120 \h </w:instrText>
      </w:r>
      <w:r w:rsidRPr="00A73FC0">
        <w:rPr>
          <w:noProof/>
        </w:rPr>
      </w:r>
      <w:r w:rsidRPr="00A73FC0">
        <w:rPr>
          <w:noProof/>
        </w:rPr>
        <w:fldChar w:fldCharType="separate"/>
      </w:r>
      <w:r w:rsidR="00405B47">
        <w:rPr>
          <w:noProof/>
        </w:rPr>
        <w:t>10</w:t>
      </w:r>
      <w:r w:rsidRPr="00A73FC0">
        <w:rPr>
          <w:noProof/>
        </w:rPr>
        <w:fldChar w:fldCharType="end"/>
      </w:r>
    </w:p>
    <w:p w14:paraId="6EB082DB" w14:textId="77777777" w:rsidR="00952B81" w:rsidRPr="00CD71CC" w:rsidRDefault="00952B81" w:rsidP="00F82CDA">
      <w:pPr>
        <w:pStyle w:val="TOC3"/>
        <w:tabs>
          <w:tab w:val="left" w:pos="2880"/>
        </w:tabs>
        <w:rPr>
          <w:noProof/>
          <w:szCs w:val="24"/>
        </w:rPr>
      </w:pPr>
      <w:r w:rsidRPr="00CD71CC">
        <w:rPr>
          <w:noProof/>
        </w:rPr>
        <w:t>II.3.6.</w:t>
      </w:r>
      <w:r w:rsidRPr="00CD71CC">
        <w:rPr>
          <w:noProof/>
          <w:szCs w:val="24"/>
        </w:rPr>
        <w:tab/>
      </w:r>
      <w:r w:rsidRPr="00CD71CC">
        <w:rPr>
          <w:noProof/>
        </w:rPr>
        <w:t>Quantification of exceptions</w:t>
      </w:r>
      <w:r w:rsidRPr="00A73FC0">
        <w:rPr>
          <w:noProof/>
        </w:rPr>
        <w:tab/>
      </w:r>
      <w:r w:rsidRPr="00A73FC0">
        <w:rPr>
          <w:noProof/>
        </w:rPr>
        <w:fldChar w:fldCharType="begin"/>
      </w:r>
      <w:r w:rsidRPr="00A73FC0">
        <w:rPr>
          <w:noProof/>
        </w:rPr>
        <w:instrText xml:space="preserve"> PAGEREF _Toc321153121 \h </w:instrText>
      </w:r>
      <w:r w:rsidRPr="00A73FC0">
        <w:rPr>
          <w:noProof/>
        </w:rPr>
      </w:r>
      <w:r w:rsidRPr="00A73FC0">
        <w:rPr>
          <w:noProof/>
        </w:rPr>
        <w:fldChar w:fldCharType="separate"/>
      </w:r>
      <w:r w:rsidR="00405B47">
        <w:rPr>
          <w:noProof/>
        </w:rPr>
        <w:t>16</w:t>
      </w:r>
      <w:r w:rsidRPr="00A73FC0">
        <w:rPr>
          <w:noProof/>
        </w:rPr>
        <w:fldChar w:fldCharType="end"/>
      </w:r>
    </w:p>
    <w:p w14:paraId="04990745" w14:textId="77777777" w:rsidR="00952B81" w:rsidRPr="00CD71CC" w:rsidRDefault="00952B81" w:rsidP="00F82CDA">
      <w:pPr>
        <w:pStyle w:val="TOC3"/>
        <w:tabs>
          <w:tab w:val="left" w:pos="2880"/>
        </w:tabs>
        <w:rPr>
          <w:noProof/>
          <w:szCs w:val="24"/>
        </w:rPr>
      </w:pPr>
      <w:r w:rsidRPr="00CD71CC">
        <w:rPr>
          <w:noProof/>
        </w:rPr>
        <w:t>II.3.7.</w:t>
      </w:r>
      <w:r w:rsidRPr="00CD71CC">
        <w:rPr>
          <w:noProof/>
          <w:szCs w:val="24"/>
        </w:rPr>
        <w:tab/>
      </w:r>
      <w:r w:rsidRPr="00CD71CC">
        <w:rPr>
          <w:noProof/>
        </w:rPr>
        <w:t>Procedures to verify revenues</w:t>
      </w:r>
      <w:r w:rsidRPr="00A73FC0">
        <w:rPr>
          <w:noProof/>
        </w:rPr>
        <w:tab/>
      </w:r>
      <w:r w:rsidRPr="00A73FC0">
        <w:rPr>
          <w:noProof/>
        </w:rPr>
        <w:fldChar w:fldCharType="begin"/>
      </w:r>
      <w:r w:rsidRPr="00A73FC0">
        <w:rPr>
          <w:noProof/>
        </w:rPr>
        <w:instrText xml:space="preserve"> PAGEREF _Toc321153122 \h </w:instrText>
      </w:r>
      <w:r w:rsidRPr="00A73FC0">
        <w:rPr>
          <w:noProof/>
        </w:rPr>
      </w:r>
      <w:r w:rsidRPr="00A73FC0">
        <w:rPr>
          <w:noProof/>
        </w:rPr>
        <w:fldChar w:fldCharType="separate"/>
      </w:r>
      <w:r w:rsidR="00405B47">
        <w:rPr>
          <w:noProof/>
        </w:rPr>
        <w:t>16</w:t>
      </w:r>
      <w:r w:rsidRPr="00A73FC0">
        <w:rPr>
          <w:noProof/>
        </w:rPr>
        <w:fldChar w:fldCharType="end"/>
      </w:r>
    </w:p>
    <w:p w14:paraId="7DB89158" w14:textId="77777777" w:rsidR="00952B81" w:rsidRDefault="00952B81" w:rsidP="00F82CDA">
      <w:pPr>
        <w:pStyle w:val="TOC1"/>
        <w:rPr>
          <w:caps w:val="0"/>
          <w:noProof/>
          <w:szCs w:val="24"/>
        </w:rPr>
      </w:pPr>
      <w:r w:rsidRPr="00F16670">
        <w:rPr>
          <w:noProof/>
        </w:rPr>
        <w:t>III.</w:t>
      </w:r>
      <w:r>
        <w:rPr>
          <w:caps w:val="0"/>
          <w:noProof/>
          <w:szCs w:val="24"/>
        </w:rPr>
        <w:tab/>
      </w:r>
      <w:r w:rsidRPr="00F16670">
        <w:rPr>
          <w:noProof/>
        </w:rPr>
        <w:t>Glossary</w:t>
      </w:r>
      <w:r w:rsidRPr="00A73FC0">
        <w:rPr>
          <w:noProof/>
        </w:rPr>
        <w:tab/>
      </w:r>
      <w:r w:rsidRPr="00A73FC0">
        <w:rPr>
          <w:noProof/>
        </w:rPr>
        <w:fldChar w:fldCharType="begin"/>
      </w:r>
      <w:r w:rsidRPr="00A73FC0">
        <w:rPr>
          <w:noProof/>
        </w:rPr>
        <w:instrText xml:space="preserve"> PAGEREF _Toc321153123 \h </w:instrText>
      </w:r>
      <w:r w:rsidRPr="00A73FC0">
        <w:rPr>
          <w:noProof/>
        </w:rPr>
      </w:r>
      <w:r w:rsidRPr="00A73FC0">
        <w:rPr>
          <w:noProof/>
        </w:rPr>
        <w:fldChar w:fldCharType="separate"/>
      </w:r>
      <w:r w:rsidR="00405B47">
        <w:rPr>
          <w:noProof/>
        </w:rPr>
        <w:t>17</w:t>
      </w:r>
      <w:r w:rsidRPr="00A73FC0">
        <w:rPr>
          <w:noProof/>
        </w:rPr>
        <w:fldChar w:fldCharType="end"/>
      </w:r>
    </w:p>
    <w:p w14:paraId="2CACCE69" w14:textId="77777777" w:rsidR="00952B81" w:rsidRDefault="00952B81" w:rsidP="00F82CDA">
      <w:pPr>
        <w:pStyle w:val="TOC1"/>
        <w:rPr>
          <w:caps w:val="0"/>
          <w:noProof/>
          <w:szCs w:val="24"/>
        </w:rPr>
      </w:pPr>
      <w:r w:rsidRPr="00F16670">
        <w:rPr>
          <w:rFonts w:ascii="Times" w:hAnsi="Times"/>
          <w:noProof/>
        </w:rPr>
        <w:t>IV.</w:t>
      </w:r>
      <w:r>
        <w:rPr>
          <w:caps w:val="0"/>
          <w:noProof/>
          <w:szCs w:val="24"/>
        </w:rPr>
        <w:tab/>
        <w:t xml:space="preserve">ENGAGEMENT LETTER </w:t>
      </w:r>
      <w:r w:rsidRPr="00F16670">
        <w:rPr>
          <w:rFonts w:ascii="Times" w:hAnsi="Times"/>
          <w:noProof/>
        </w:rPr>
        <w:t xml:space="preserve">for the </w:t>
      </w:r>
      <w:r w:rsidRPr="00F16670">
        <w:rPr>
          <w:noProof/>
        </w:rPr>
        <w:t>Report of Factual Findings on the Final Financial Report</w:t>
      </w:r>
      <w:r w:rsidRPr="00A73FC0">
        <w:rPr>
          <w:noProof/>
        </w:rPr>
        <w:tab/>
      </w:r>
      <w:r w:rsidRPr="00A73FC0">
        <w:rPr>
          <w:noProof/>
        </w:rPr>
        <w:fldChar w:fldCharType="begin"/>
      </w:r>
      <w:r w:rsidRPr="00A73FC0">
        <w:rPr>
          <w:noProof/>
        </w:rPr>
        <w:instrText xml:space="preserve"> PAGEREF _Toc321153124 \h </w:instrText>
      </w:r>
      <w:r w:rsidRPr="00A73FC0">
        <w:rPr>
          <w:noProof/>
        </w:rPr>
      </w:r>
      <w:r w:rsidRPr="00A73FC0">
        <w:rPr>
          <w:noProof/>
        </w:rPr>
        <w:fldChar w:fldCharType="separate"/>
      </w:r>
      <w:r w:rsidR="00405B47">
        <w:rPr>
          <w:noProof/>
        </w:rPr>
        <w:t>21</w:t>
      </w:r>
      <w:r w:rsidRPr="00A73FC0">
        <w:rPr>
          <w:noProof/>
        </w:rPr>
        <w:fldChar w:fldCharType="end"/>
      </w:r>
    </w:p>
    <w:p w14:paraId="7C776C48" w14:textId="77777777" w:rsidR="00952B81" w:rsidRDefault="00952B81" w:rsidP="00F82CDA">
      <w:pPr>
        <w:pStyle w:val="TOC2"/>
        <w:tabs>
          <w:tab w:val="left" w:pos="1916"/>
        </w:tabs>
        <w:ind w:left="1843" w:hanging="850"/>
        <w:rPr>
          <w:szCs w:val="24"/>
        </w:rPr>
      </w:pPr>
      <w:r>
        <w:t>1.</w:t>
      </w:r>
      <w:r>
        <w:rPr>
          <w:szCs w:val="24"/>
        </w:rPr>
        <w:tab/>
      </w:r>
      <w:r w:rsidRPr="00F16670">
        <w:t xml:space="preserve">Responsibilities of the </w:t>
      </w:r>
      <w:r>
        <w:t>p</w:t>
      </w:r>
      <w:r w:rsidRPr="00F16670">
        <w:t xml:space="preserve">arties to the </w:t>
      </w:r>
      <w:r>
        <w:t>e</w:t>
      </w:r>
      <w:r w:rsidRPr="00F16670">
        <w:t>ngagement</w:t>
      </w:r>
      <w:r w:rsidRPr="00A73FC0">
        <w:tab/>
      </w:r>
      <w:r w:rsidRPr="00A73FC0">
        <w:fldChar w:fldCharType="begin"/>
      </w:r>
      <w:r w:rsidRPr="00A73FC0">
        <w:instrText xml:space="preserve"> PAGEREF _Toc321153125 \h </w:instrText>
      </w:r>
      <w:r w:rsidRPr="00A73FC0">
        <w:fldChar w:fldCharType="separate"/>
      </w:r>
      <w:r w:rsidR="00405B47">
        <w:t>21</w:t>
      </w:r>
      <w:r w:rsidRPr="00A73FC0">
        <w:fldChar w:fldCharType="end"/>
      </w:r>
    </w:p>
    <w:p w14:paraId="0C81F3B4" w14:textId="77777777" w:rsidR="00952B81" w:rsidRDefault="00952B81" w:rsidP="00F82CDA">
      <w:pPr>
        <w:pStyle w:val="TOC2"/>
        <w:tabs>
          <w:tab w:val="left" w:pos="1916"/>
        </w:tabs>
        <w:ind w:left="1843" w:hanging="850"/>
        <w:rPr>
          <w:szCs w:val="24"/>
        </w:rPr>
      </w:pPr>
      <w:r>
        <w:t>2.</w:t>
      </w:r>
      <w:r>
        <w:rPr>
          <w:szCs w:val="24"/>
        </w:rPr>
        <w:tab/>
      </w:r>
      <w:r w:rsidRPr="00F16670">
        <w:rPr>
          <w:bCs/>
        </w:rPr>
        <w:t xml:space="preserve">Subject of the </w:t>
      </w:r>
      <w:r>
        <w:rPr>
          <w:bCs/>
        </w:rPr>
        <w:t>e</w:t>
      </w:r>
      <w:r w:rsidRPr="00F16670">
        <w:rPr>
          <w:bCs/>
        </w:rPr>
        <w:t>ngagement</w:t>
      </w:r>
      <w:r w:rsidRPr="00A73FC0">
        <w:tab/>
      </w:r>
      <w:r w:rsidRPr="00A73FC0">
        <w:fldChar w:fldCharType="begin"/>
      </w:r>
      <w:r w:rsidRPr="00A73FC0">
        <w:instrText xml:space="preserve"> PAGEREF _Toc321153126 \h </w:instrText>
      </w:r>
      <w:r w:rsidRPr="00A73FC0">
        <w:fldChar w:fldCharType="separate"/>
      </w:r>
      <w:r w:rsidR="00405B47">
        <w:t>22</w:t>
      </w:r>
      <w:r w:rsidRPr="00A73FC0">
        <w:fldChar w:fldCharType="end"/>
      </w:r>
    </w:p>
    <w:p w14:paraId="706F0971" w14:textId="77777777" w:rsidR="00952B81" w:rsidRDefault="00952B81" w:rsidP="00F82CDA">
      <w:pPr>
        <w:pStyle w:val="TOC2"/>
        <w:tabs>
          <w:tab w:val="left" w:pos="1916"/>
        </w:tabs>
        <w:ind w:left="1843" w:hanging="850"/>
        <w:rPr>
          <w:szCs w:val="24"/>
        </w:rPr>
      </w:pPr>
      <w:r>
        <w:rPr>
          <w:bCs/>
        </w:rPr>
        <w:t>3.</w:t>
      </w:r>
      <w:r>
        <w:rPr>
          <w:szCs w:val="24"/>
        </w:rPr>
        <w:tab/>
      </w:r>
      <w:r w:rsidRPr="00F16670">
        <w:rPr>
          <w:bCs/>
        </w:rPr>
        <w:t xml:space="preserve">Reason for the </w:t>
      </w:r>
      <w:r>
        <w:rPr>
          <w:bCs/>
        </w:rPr>
        <w:t>e</w:t>
      </w:r>
      <w:r w:rsidRPr="00F16670">
        <w:rPr>
          <w:bCs/>
        </w:rPr>
        <w:t>ngagement</w:t>
      </w:r>
      <w:r w:rsidRPr="00A73FC0">
        <w:tab/>
      </w:r>
      <w:r w:rsidRPr="00A73FC0">
        <w:fldChar w:fldCharType="begin"/>
      </w:r>
      <w:r w:rsidRPr="00A73FC0">
        <w:instrText xml:space="preserve"> PAGEREF _Toc321153127 \h </w:instrText>
      </w:r>
      <w:r w:rsidRPr="00A73FC0">
        <w:fldChar w:fldCharType="separate"/>
      </w:r>
      <w:r w:rsidR="00405B47">
        <w:t>22</w:t>
      </w:r>
      <w:r w:rsidRPr="00A73FC0">
        <w:fldChar w:fldCharType="end"/>
      </w:r>
    </w:p>
    <w:p w14:paraId="6ECA3812" w14:textId="77777777" w:rsidR="00952B81" w:rsidRDefault="00952B81" w:rsidP="00F82CDA">
      <w:pPr>
        <w:pStyle w:val="TOC2"/>
        <w:tabs>
          <w:tab w:val="left" w:pos="1916"/>
        </w:tabs>
        <w:ind w:left="1843" w:hanging="850"/>
        <w:rPr>
          <w:szCs w:val="24"/>
        </w:rPr>
      </w:pPr>
      <w:r>
        <w:rPr>
          <w:bCs/>
        </w:rPr>
        <w:t>4.</w:t>
      </w:r>
      <w:r>
        <w:rPr>
          <w:szCs w:val="24"/>
        </w:rPr>
        <w:tab/>
      </w:r>
      <w:r w:rsidRPr="00F16670">
        <w:rPr>
          <w:bCs/>
        </w:rPr>
        <w:t xml:space="preserve">Engagement </w:t>
      </w:r>
      <w:r>
        <w:rPr>
          <w:bCs/>
        </w:rPr>
        <w:t>t</w:t>
      </w:r>
      <w:r w:rsidRPr="00F16670">
        <w:rPr>
          <w:bCs/>
        </w:rPr>
        <w:t xml:space="preserve">ype and </w:t>
      </w:r>
      <w:r>
        <w:rPr>
          <w:bCs/>
        </w:rPr>
        <w:t>o</w:t>
      </w:r>
      <w:r w:rsidRPr="00F16670">
        <w:rPr>
          <w:bCs/>
        </w:rPr>
        <w:t>bjective</w:t>
      </w:r>
      <w:r w:rsidRPr="00A73FC0">
        <w:tab/>
      </w:r>
      <w:r w:rsidRPr="00A73FC0">
        <w:fldChar w:fldCharType="begin"/>
      </w:r>
      <w:r w:rsidRPr="00A73FC0">
        <w:instrText xml:space="preserve"> PAGEREF _Toc321153128 \h </w:instrText>
      </w:r>
      <w:r w:rsidRPr="00A73FC0">
        <w:fldChar w:fldCharType="separate"/>
      </w:r>
      <w:r w:rsidR="00405B47">
        <w:t>22</w:t>
      </w:r>
      <w:r w:rsidRPr="00A73FC0">
        <w:fldChar w:fldCharType="end"/>
      </w:r>
    </w:p>
    <w:p w14:paraId="5ED60CD6" w14:textId="77777777" w:rsidR="00952B81" w:rsidRDefault="00952B81" w:rsidP="00F82CDA">
      <w:pPr>
        <w:pStyle w:val="TOC2"/>
        <w:tabs>
          <w:tab w:val="left" w:pos="1916"/>
        </w:tabs>
        <w:ind w:left="1843" w:hanging="850"/>
        <w:rPr>
          <w:szCs w:val="24"/>
        </w:rPr>
      </w:pPr>
      <w:r>
        <w:t>5.</w:t>
      </w:r>
      <w:r>
        <w:rPr>
          <w:szCs w:val="24"/>
        </w:rPr>
        <w:tab/>
      </w:r>
      <w:r w:rsidRPr="00F16670">
        <w:t xml:space="preserve">Standards and </w:t>
      </w:r>
      <w:r>
        <w:t>e</w:t>
      </w:r>
      <w:r w:rsidRPr="00F16670">
        <w:t>thics</w:t>
      </w:r>
      <w:r w:rsidRPr="00A73FC0">
        <w:tab/>
      </w:r>
      <w:r w:rsidRPr="00A73FC0">
        <w:fldChar w:fldCharType="begin"/>
      </w:r>
      <w:r w:rsidRPr="00A73FC0">
        <w:instrText xml:space="preserve"> PAGEREF _Toc321153129 \h </w:instrText>
      </w:r>
      <w:r w:rsidRPr="00A73FC0">
        <w:fldChar w:fldCharType="separate"/>
      </w:r>
      <w:r w:rsidR="00405B47">
        <w:t>23</w:t>
      </w:r>
      <w:r w:rsidRPr="00A73FC0">
        <w:fldChar w:fldCharType="end"/>
      </w:r>
    </w:p>
    <w:p w14:paraId="54B76926" w14:textId="77777777" w:rsidR="00952B81" w:rsidRDefault="00952B81" w:rsidP="00F82CDA">
      <w:pPr>
        <w:pStyle w:val="TOC2"/>
        <w:tabs>
          <w:tab w:val="left" w:pos="1916"/>
        </w:tabs>
        <w:ind w:left="1843" w:hanging="850"/>
        <w:rPr>
          <w:szCs w:val="24"/>
        </w:rPr>
      </w:pPr>
      <w:r>
        <w:t>6.</w:t>
      </w:r>
      <w:r>
        <w:rPr>
          <w:szCs w:val="24"/>
        </w:rPr>
        <w:tab/>
      </w:r>
      <w:r w:rsidRPr="00F16670">
        <w:t xml:space="preserve">Procedures, </w:t>
      </w:r>
      <w:r>
        <w:t>e</w:t>
      </w:r>
      <w:r w:rsidRPr="00F16670">
        <w:t xml:space="preserve">vidence and </w:t>
      </w:r>
      <w:r>
        <w:t>d</w:t>
      </w:r>
      <w:r w:rsidRPr="00F16670">
        <w:t>ocumentation</w:t>
      </w:r>
      <w:r w:rsidRPr="00A73FC0">
        <w:tab/>
      </w:r>
      <w:r w:rsidRPr="00A73FC0">
        <w:fldChar w:fldCharType="begin"/>
      </w:r>
      <w:r w:rsidRPr="00A73FC0">
        <w:instrText xml:space="preserve"> PAGEREF _Toc321153130 \h </w:instrText>
      </w:r>
      <w:r w:rsidRPr="00A73FC0">
        <w:fldChar w:fldCharType="separate"/>
      </w:r>
      <w:r w:rsidR="00405B47">
        <w:t>23</w:t>
      </w:r>
      <w:r w:rsidRPr="00A73FC0">
        <w:fldChar w:fldCharType="end"/>
      </w:r>
    </w:p>
    <w:p w14:paraId="1B49B6DE" w14:textId="77777777" w:rsidR="00952B81" w:rsidRDefault="00952B81" w:rsidP="00F82CDA">
      <w:pPr>
        <w:pStyle w:val="TOC2"/>
        <w:tabs>
          <w:tab w:val="left" w:pos="1916"/>
        </w:tabs>
        <w:ind w:left="1843" w:hanging="850"/>
        <w:rPr>
          <w:szCs w:val="24"/>
        </w:rPr>
      </w:pPr>
      <w:r>
        <w:t>7.</w:t>
      </w:r>
      <w:r>
        <w:rPr>
          <w:szCs w:val="24"/>
        </w:rPr>
        <w:tab/>
      </w:r>
      <w:r w:rsidRPr="00F16670">
        <w:t>Reporting</w:t>
      </w:r>
      <w:r w:rsidRPr="00A73FC0">
        <w:tab/>
      </w:r>
      <w:r w:rsidRPr="00A73FC0">
        <w:fldChar w:fldCharType="begin"/>
      </w:r>
      <w:r w:rsidRPr="00A73FC0">
        <w:instrText xml:space="preserve"> PAGEREF _Toc321153131 \h </w:instrText>
      </w:r>
      <w:r w:rsidRPr="00A73FC0">
        <w:fldChar w:fldCharType="separate"/>
      </w:r>
      <w:r w:rsidR="00405B47">
        <w:t>23</w:t>
      </w:r>
      <w:r w:rsidRPr="00A73FC0">
        <w:fldChar w:fldCharType="end"/>
      </w:r>
    </w:p>
    <w:p w14:paraId="75F910E0" w14:textId="77777777" w:rsidR="00952B81" w:rsidRDefault="00952B81" w:rsidP="00F82CDA">
      <w:pPr>
        <w:pStyle w:val="TOC2"/>
        <w:tabs>
          <w:tab w:val="left" w:pos="1916"/>
        </w:tabs>
        <w:ind w:left="1843" w:hanging="850"/>
        <w:rPr>
          <w:szCs w:val="24"/>
        </w:rPr>
      </w:pPr>
      <w:r>
        <w:rPr>
          <w:bCs/>
        </w:rPr>
        <w:t>8.</w:t>
      </w:r>
      <w:r>
        <w:rPr>
          <w:szCs w:val="24"/>
        </w:rPr>
        <w:tab/>
      </w:r>
      <w:r w:rsidRPr="00F16670">
        <w:rPr>
          <w:bCs/>
        </w:rPr>
        <w:t xml:space="preserve">Other </w:t>
      </w:r>
      <w:r>
        <w:rPr>
          <w:bCs/>
        </w:rPr>
        <w:t>t</w:t>
      </w:r>
      <w:r w:rsidRPr="00F16670">
        <w:rPr>
          <w:bCs/>
        </w:rPr>
        <w:t>erms</w:t>
      </w:r>
      <w:r w:rsidRPr="00A73FC0">
        <w:tab/>
      </w:r>
      <w:r w:rsidRPr="00A73FC0">
        <w:fldChar w:fldCharType="begin"/>
      </w:r>
      <w:r w:rsidRPr="00A73FC0">
        <w:instrText xml:space="preserve"> PAGEREF _Toc321153132 \h </w:instrText>
      </w:r>
      <w:r w:rsidRPr="00A73FC0">
        <w:fldChar w:fldCharType="separate"/>
      </w:r>
      <w:r w:rsidR="00405B47">
        <w:t>23</w:t>
      </w:r>
      <w:r w:rsidRPr="00A73FC0">
        <w:fldChar w:fldCharType="end"/>
      </w:r>
    </w:p>
    <w:p w14:paraId="6F096459" w14:textId="77777777" w:rsidR="00952B81" w:rsidRDefault="00952B81" w:rsidP="00F82CDA">
      <w:pPr>
        <w:pStyle w:val="TOC2"/>
        <w:tabs>
          <w:tab w:val="left" w:pos="1916"/>
        </w:tabs>
        <w:ind w:left="1843" w:hanging="850"/>
        <w:rPr>
          <w:szCs w:val="24"/>
        </w:rPr>
      </w:pPr>
      <w:r w:rsidRPr="00F16670">
        <w:t>Annex 1 – Information about the Grant Agreement/Decision</w:t>
      </w:r>
      <w:r w:rsidRPr="00A73FC0">
        <w:tab/>
      </w:r>
      <w:r w:rsidRPr="00A73FC0">
        <w:fldChar w:fldCharType="begin"/>
      </w:r>
      <w:r w:rsidRPr="00A73FC0">
        <w:instrText xml:space="preserve"> PAGEREF _Toc321153133 \h </w:instrText>
      </w:r>
      <w:r w:rsidRPr="00A73FC0">
        <w:fldChar w:fldCharType="separate"/>
      </w:r>
      <w:r w:rsidR="00405B47">
        <w:t>24</w:t>
      </w:r>
      <w:r w:rsidRPr="00A73FC0">
        <w:fldChar w:fldCharType="end"/>
      </w:r>
    </w:p>
    <w:p w14:paraId="565B97A7" w14:textId="77777777" w:rsidR="00952B81" w:rsidRPr="009758BD" w:rsidRDefault="00952B81" w:rsidP="00F82CDA">
      <w:pPr>
        <w:pStyle w:val="TOC2"/>
        <w:tabs>
          <w:tab w:val="left" w:pos="1916"/>
        </w:tabs>
        <w:ind w:left="1843" w:hanging="850"/>
      </w:pPr>
      <w:r w:rsidRPr="00F16670">
        <w:t xml:space="preserve">Annex 2 – List of </w:t>
      </w:r>
      <w:r>
        <w:t>s</w:t>
      </w:r>
      <w:r w:rsidRPr="00F16670">
        <w:t xml:space="preserve">pecific </w:t>
      </w:r>
      <w:r>
        <w:t>p</w:t>
      </w:r>
      <w:r w:rsidRPr="00F16670">
        <w:t>rocedures to be performed</w:t>
      </w:r>
      <w:r w:rsidRPr="00A73FC0">
        <w:tab/>
      </w:r>
      <w:r w:rsidRPr="00A73FC0">
        <w:fldChar w:fldCharType="begin"/>
      </w:r>
      <w:r w:rsidRPr="00A73FC0">
        <w:instrText xml:space="preserve"> PAGEREF _Toc321153134 \h </w:instrText>
      </w:r>
      <w:r w:rsidRPr="00A73FC0">
        <w:fldChar w:fldCharType="separate"/>
      </w:r>
      <w:r w:rsidR="00405B47">
        <w:t>25</w:t>
      </w:r>
      <w:r w:rsidRPr="00A73FC0">
        <w:fldChar w:fldCharType="end"/>
      </w:r>
    </w:p>
    <w:p w14:paraId="12D5BC1C" w14:textId="77777777" w:rsidR="00952B81" w:rsidRDefault="00952B81" w:rsidP="00F82CDA">
      <w:pPr>
        <w:pStyle w:val="TOC2"/>
        <w:tabs>
          <w:tab w:val="left" w:pos="1916"/>
        </w:tabs>
        <w:ind w:left="1843" w:hanging="850"/>
        <w:rPr>
          <w:szCs w:val="24"/>
        </w:rPr>
      </w:pPr>
      <w:r>
        <w:t>Annex 3</w:t>
      </w:r>
      <w:r w:rsidRPr="00F16670">
        <w:t xml:space="preserve"> – </w:t>
      </w:r>
      <w:r w:rsidRPr="00F16670">
        <w:rPr>
          <w:bCs/>
        </w:rPr>
        <w:t xml:space="preserve">Compulsory </w:t>
      </w:r>
      <w:r>
        <w:rPr>
          <w:bCs/>
        </w:rPr>
        <w:t>r</w:t>
      </w:r>
      <w:r w:rsidRPr="00F16670">
        <w:rPr>
          <w:bCs/>
        </w:rPr>
        <w:t xml:space="preserve">eport </w:t>
      </w:r>
      <w:r>
        <w:rPr>
          <w:bCs/>
        </w:rPr>
        <w:t>f</w:t>
      </w:r>
      <w:r w:rsidRPr="00F16670">
        <w:rPr>
          <w:bCs/>
        </w:rPr>
        <w:t xml:space="preserve">ormat and </w:t>
      </w:r>
      <w:r>
        <w:rPr>
          <w:bCs/>
        </w:rPr>
        <w:t>p</w:t>
      </w:r>
      <w:r w:rsidRPr="00F16670">
        <w:rPr>
          <w:bCs/>
        </w:rPr>
        <w:t xml:space="preserve">rocedures to be </w:t>
      </w:r>
      <w:r>
        <w:rPr>
          <w:bCs/>
        </w:rPr>
        <w:t>p</w:t>
      </w:r>
      <w:r w:rsidRPr="00F16670">
        <w:rPr>
          <w:bCs/>
        </w:rPr>
        <w:t>erformed</w:t>
      </w:r>
      <w:r w:rsidRPr="00A73FC0">
        <w:tab/>
      </w:r>
      <w:r w:rsidRPr="00A73FC0">
        <w:fldChar w:fldCharType="begin"/>
      </w:r>
      <w:r w:rsidRPr="00A73FC0">
        <w:instrText xml:space="preserve"> PAGEREF _Toc321153135 \h </w:instrText>
      </w:r>
      <w:r w:rsidRPr="00A73FC0">
        <w:fldChar w:fldCharType="separate"/>
      </w:r>
      <w:r w:rsidR="00405B47">
        <w:t>34</w:t>
      </w:r>
      <w:r w:rsidRPr="00A73FC0">
        <w:fldChar w:fldCharType="end"/>
      </w:r>
    </w:p>
    <w:p w14:paraId="2C9E3ADE" w14:textId="77777777" w:rsidR="00952B81" w:rsidRPr="00AE28AF" w:rsidRDefault="00952B81" w:rsidP="00F82CDA">
      <w:r w:rsidRPr="00AE28AF">
        <w:fldChar w:fldCharType="end"/>
      </w:r>
    </w:p>
    <w:p w14:paraId="4D450F12" w14:textId="77777777" w:rsidR="00952B81" w:rsidRPr="00AE28AF" w:rsidRDefault="00952B81" w:rsidP="00F82CDA"/>
    <w:p w14:paraId="6D5FF6C2" w14:textId="77777777" w:rsidR="00952B81" w:rsidRPr="00AE28AF" w:rsidRDefault="00952B81" w:rsidP="00F82CDA"/>
    <w:p w14:paraId="158A6CC9" w14:textId="77777777" w:rsidR="00952B81" w:rsidRPr="00405B47" w:rsidRDefault="00952B81" w:rsidP="0037014B">
      <w:pPr>
        <w:pStyle w:val="Heading1"/>
        <w:numPr>
          <w:ilvl w:val="0"/>
          <w:numId w:val="0"/>
        </w:numPr>
        <w:ind w:left="482" w:hanging="482"/>
      </w:pPr>
      <w:bookmarkStart w:id="1" w:name="_Toc321153107"/>
      <w:r w:rsidRPr="00405B47">
        <w:t>Introduction</w:t>
      </w:r>
      <w:bookmarkEnd w:id="1"/>
    </w:p>
    <w:p w14:paraId="7A7C1BAE" w14:textId="77777777" w:rsidR="00952B81" w:rsidRPr="00C179B4" w:rsidRDefault="00952B81" w:rsidP="00F82CDA">
      <w:pPr>
        <w:spacing w:after="0"/>
        <w:ind w:right="85"/>
        <w:jc w:val="left"/>
        <w:rPr>
          <w:rFonts w:ascii="Arial" w:eastAsia="Calibri" w:hAnsi="Arial" w:cs="Arial"/>
          <w:snapToGrid w:val="0"/>
          <w:szCs w:val="24"/>
        </w:rPr>
      </w:pPr>
      <w:r w:rsidRPr="00AE28AF">
        <w:rPr>
          <w:szCs w:val="24"/>
        </w:rPr>
        <w:t>These guidance notes have been compiled to guide beneficiaries of grant</w:t>
      </w:r>
      <w:r>
        <w:rPr>
          <w:szCs w:val="24"/>
        </w:rPr>
        <w:t>s from the</w:t>
      </w:r>
      <w:r w:rsidRPr="00AE28AF">
        <w:rPr>
          <w:szCs w:val="24"/>
        </w:rPr>
        <w:t xml:space="preserve"> </w:t>
      </w:r>
    </w:p>
    <w:p w14:paraId="063ED90D" w14:textId="26F62CD2" w:rsidR="00952B81" w:rsidRPr="00FB0A7C" w:rsidRDefault="00952B81" w:rsidP="00F82CDA">
      <w:pPr>
        <w:autoSpaceDE w:val="0"/>
        <w:autoSpaceDN w:val="0"/>
        <w:adjustRightInd w:val="0"/>
        <w:rPr>
          <w:szCs w:val="24"/>
        </w:rPr>
      </w:pPr>
      <w:r>
        <w:rPr>
          <w:szCs w:val="24"/>
        </w:rPr>
        <w:t xml:space="preserve">European </w:t>
      </w:r>
      <w:r w:rsidRPr="007E3E36">
        <w:rPr>
          <w:szCs w:val="24"/>
        </w:rPr>
        <w:t>Education</w:t>
      </w:r>
      <w:r>
        <w:rPr>
          <w:szCs w:val="24"/>
        </w:rPr>
        <w:t xml:space="preserve"> and Culture Executive Agency – EACEA (hereafter the Agency)</w:t>
      </w:r>
      <w:r w:rsidRPr="007E3E36">
        <w:rPr>
          <w:szCs w:val="24"/>
        </w:rPr>
        <w:t xml:space="preserve"> </w:t>
      </w:r>
      <w:r w:rsidRPr="00AE28AF">
        <w:rPr>
          <w:szCs w:val="24"/>
        </w:rPr>
        <w:t xml:space="preserve">and external auditors in the preparation of the Report of Factual Findings on the Final </w:t>
      </w:r>
      <w:r w:rsidRPr="00FB0A7C">
        <w:rPr>
          <w:szCs w:val="24"/>
        </w:rPr>
        <w:t>Financial Report</w:t>
      </w:r>
      <w:r>
        <w:rPr>
          <w:szCs w:val="24"/>
        </w:rPr>
        <w:t xml:space="preserve"> – Type II</w:t>
      </w:r>
      <w:r w:rsidRPr="00FB0A7C">
        <w:rPr>
          <w:szCs w:val="24"/>
        </w:rPr>
        <w:t xml:space="preserve">. </w:t>
      </w:r>
    </w:p>
    <w:p w14:paraId="34197E7F" w14:textId="77777777" w:rsidR="00952B81" w:rsidRPr="00FB0A7C" w:rsidRDefault="00952B81" w:rsidP="00F82CDA">
      <w:pPr>
        <w:autoSpaceDE w:val="0"/>
        <w:autoSpaceDN w:val="0"/>
        <w:adjustRightInd w:val="0"/>
        <w:rPr>
          <w:szCs w:val="24"/>
        </w:rPr>
      </w:pPr>
      <w:r w:rsidRPr="00FB0A7C">
        <w:rPr>
          <w:szCs w:val="24"/>
        </w:rPr>
        <w:t xml:space="preserve">The objective of these guidance notes is to give an overview of the requirements and provisions which are of importance in claiming costs for reimbursement and hence in the certification of the Final Financial Report. </w:t>
      </w:r>
    </w:p>
    <w:p w14:paraId="51169F82" w14:textId="77777777" w:rsidR="00952B81" w:rsidRPr="00FB0A7C" w:rsidRDefault="00952B81" w:rsidP="00F82CDA">
      <w:pPr>
        <w:autoSpaceDE w:val="0"/>
        <w:autoSpaceDN w:val="0"/>
        <w:adjustRightInd w:val="0"/>
        <w:jc w:val="left"/>
        <w:rPr>
          <w:szCs w:val="24"/>
        </w:rPr>
      </w:pPr>
      <w:r w:rsidRPr="00FB0A7C">
        <w:rPr>
          <w:szCs w:val="24"/>
        </w:rPr>
        <w:t xml:space="preserve">This document is composed of </w:t>
      </w:r>
      <w:r>
        <w:rPr>
          <w:szCs w:val="24"/>
        </w:rPr>
        <w:t>four</w:t>
      </w:r>
      <w:r w:rsidRPr="00FB0A7C">
        <w:rPr>
          <w:szCs w:val="24"/>
        </w:rPr>
        <w:t xml:space="preserve"> sections:</w:t>
      </w:r>
    </w:p>
    <w:p w14:paraId="6BF2221B" w14:textId="77777777" w:rsidR="00952B81" w:rsidRDefault="00952B81" w:rsidP="00952B81">
      <w:pPr>
        <w:pStyle w:val="ListBullet"/>
        <w:numPr>
          <w:ilvl w:val="0"/>
          <w:numId w:val="31"/>
        </w:numPr>
        <w:tabs>
          <w:tab w:val="clear" w:pos="283"/>
          <w:tab w:val="num" w:pos="2149"/>
        </w:tabs>
        <w:spacing w:after="120"/>
        <w:ind w:left="709" w:hanging="425"/>
      </w:pPr>
      <w:r w:rsidRPr="00FB0A7C">
        <w:t>Section I: Purpose and content of the Report of Factual Findings on the Final Financial Report</w:t>
      </w:r>
      <w:r>
        <w:t xml:space="preserve"> </w:t>
      </w:r>
      <w:r>
        <w:rPr>
          <w:szCs w:val="24"/>
        </w:rPr>
        <w:t>– Type II</w:t>
      </w:r>
    </w:p>
    <w:p w14:paraId="43134485" w14:textId="77777777" w:rsidR="00952B81" w:rsidRDefault="00952B81" w:rsidP="00952B81">
      <w:pPr>
        <w:pStyle w:val="ListBullet"/>
        <w:numPr>
          <w:ilvl w:val="0"/>
          <w:numId w:val="31"/>
        </w:numPr>
        <w:tabs>
          <w:tab w:val="clear" w:pos="283"/>
          <w:tab w:val="num" w:pos="1429"/>
        </w:tabs>
        <w:autoSpaceDE w:val="0"/>
        <w:autoSpaceDN w:val="0"/>
        <w:adjustRightInd w:val="0"/>
        <w:spacing w:after="120"/>
        <w:ind w:left="709" w:hanging="425"/>
        <w:jc w:val="left"/>
      </w:pPr>
      <w:r w:rsidRPr="00FB0A7C">
        <w:t>Section II: Practical guidelines for the beneficiary and background documents</w:t>
      </w:r>
    </w:p>
    <w:p w14:paraId="55386C92" w14:textId="77777777" w:rsidR="00952B81" w:rsidRDefault="00952B81" w:rsidP="00952B81">
      <w:pPr>
        <w:pStyle w:val="ListBullet"/>
        <w:numPr>
          <w:ilvl w:val="0"/>
          <w:numId w:val="31"/>
        </w:numPr>
        <w:tabs>
          <w:tab w:val="clear" w:pos="283"/>
          <w:tab w:val="num" w:pos="1429"/>
        </w:tabs>
        <w:autoSpaceDE w:val="0"/>
        <w:autoSpaceDN w:val="0"/>
        <w:adjustRightInd w:val="0"/>
        <w:spacing w:after="120"/>
        <w:ind w:left="709" w:hanging="425"/>
        <w:jc w:val="left"/>
      </w:pPr>
      <w:r w:rsidRPr="00FB0A7C">
        <w:lastRenderedPageBreak/>
        <w:t>Section III: G</w:t>
      </w:r>
      <w:r w:rsidRPr="00FB0A7C">
        <w:rPr>
          <w:szCs w:val="24"/>
        </w:rPr>
        <w:t>lossary</w:t>
      </w:r>
      <w:r w:rsidRPr="00FB0A7C">
        <w:t xml:space="preserve"> </w:t>
      </w:r>
    </w:p>
    <w:p w14:paraId="70A9F71A" w14:textId="77777777" w:rsidR="00952B81" w:rsidRDefault="00952B81" w:rsidP="00952B81">
      <w:pPr>
        <w:pStyle w:val="ListBullet"/>
        <w:numPr>
          <w:ilvl w:val="0"/>
          <w:numId w:val="31"/>
        </w:numPr>
        <w:tabs>
          <w:tab w:val="clear" w:pos="283"/>
          <w:tab w:val="num" w:pos="1429"/>
        </w:tabs>
        <w:spacing w:after="120"/>
        <w:ind w:left="709" w:hanging="425"/>
      </w:pPr>
      <w:r>
        <w:t>Section IV: Engagement Letter</w:t>
      </w:r>
      <w:r w:rsidRPr="00FB0A7C">
        <w:t xml:space="preserve"> for the Report of Factual Findings on the Final Financial Report</w:t>
      </w:r>
      <w:r>
        <w:rPr>
          <w:szCs w:val="24"/>
        </w:rPr>
        <w:t>– Type II</w:t>
      </w:r>
    </w:p>
    <w:p w14:paraId="43798706" w14:textId="77777777" w:rsidR="00952B81" w:rsidRPr="00FB0A7C" w:rsidRDefault="00952B81" w:rsidP="00F82CDA">
      <w:pPr>
        <w:spacing w:after="120"/>
        <w:jc w:val="left"/>
      </w:pPr>
      <w:r w:rsidRPr="00FB0A7C">
        <w:br w:type="page"/>
      </w:r>
    </w:p>
    <w:p w14:paraId="283DBE48" w14:textId="161519A5" w:rsidR="00952B81" w:rsidRPr="00405B47" w:rsidRDefault="00952B81" w:rsidP="0037014B">
      <w:pPr>
        <w:pStyle w:val="Heading1"/>
        <w:numPr>
          <w:ilvl w:val="0"/>
          <w:numId w:val="121"/>
        </w:numPr>
      </w:pPr>
      <w:bookmarkStart w:id="2" w:name="_Toc321153108"/>
      <w:r w:rsidRPr="00405B47">
        <w:lastRenderedPageBreak/>
        <w:t>Purpose and content of the Report of Factual Findings on the Final Financial Report</w:t>
      </w:r>
      <w:bookmarkEnd w:id="2"/>
      <w:r w:rsidRPr="00405B47">
        <w:t xml:space="preserve"> – Type II</w:t>
      </w:r>
    </w:p>
    <w:p w14:paraId="63B9A679" w14:textId="6320BB8A" w:rsidR="00952B81" w:rsidRPr="00405B47" w:rsidRDefault="00694E83" w:rsidP="0037014B">
      <w:pPr>
        <w:pStyle w:val="Heading2"/>
        <w:numPr>
          <w:ilvl w:val="0"/>
          <w:numId w:val="0"/>
        </w:numPr>
        <w:ind w:left="482"/>
      </w:pPr>
      <w:bookmarkStart w:id="3" w:name="_Toc321153109"/>
      <w:r>
        <w:t xml:space="preserve">I.1 </w:t>
      </w:r>
      <w:r w:rsidR="00952B81" w:rsidRPr="00405B47">
        <w:t>General principles</w:t>
      </w:r>
      <w:bookmarkEnd w:id="3"/>
    </w:p>
    <w:p w14:paraId="64345363" w14:textId="77777777" w:rsidR="00952B81" w:rsidRPr="00AE28AF" w:rsidRDefault="00952B81" w:rsidP="00F82CDA">
      <w:pPr>
        <w:autoSpaceDE w:val="0"/>
        <w:autoSpaceDN w:val="0"/>
        <w:adjustRightInd w:val="0"/>
        <w:spacing w:after="120"/>
        <w:ind w:left="425"/>
        <w:rPr>
          <w:color w:val="000000"/>
          <w:szCs w:val="24"/>
        </w:rPr>
      </w:pPr>
      <w:r w:rsidRPr="00AE28AF">
        <w:rPr>
          <w:color w:val="000000"/>
          <w:szCs w:val="24"/>
        </w:rPr>
        <w:t xml:space="preserve">The Report of Factual Findings on the Final Financial Report </w:t>
      </w:r>
      <w:r>
        <w:rPr>
          <w:szCs w:val="24"/>
        </w:rPr>
        <w:t>– Type II</w:t>
      </w:r>
      <w:r w:rsidRPr="00AE28AF">
        <w:rPr>
          <w:color w:val="000000"/>
          <w:szCs w:val="24"/>
        </w:rPr>
        <w:t xml:space="preserve"> is an independent report of factual findings produced by an auditor. </w:t>
      </w:r>
    </w:p>
    <w:p w14:paraId="466FD83A" w14:textId="77777777" w:rsidR="00952B81" w:rsidRPr="00AE28AF" w:rsidRDefault="00952B81" w:rsidP="00F82CDA">
      <w:pPr>
        <w:autoSpaceDE w:val="0"/>
        <w:autoSpaceDN w:val="0"/>
        <w:adjustRightInd w:val="0"/>
        <w:spacing w:after="120"/>
        <w:ind w:left="425"/>
        <w:rPr>
          <w:color w:val="000000"/>
          <w:szCs w:val="24"/>
        </w:rPr>
      </w:pPr>
      <w:r w:rsidRPr="00AE28AF">
        <w:rPr>
          <w:color w:val="000000"/>
          <w:szCs w:val="24"/>
        </w:rPr>
        <w:t xml:space="preserve">The purpose of the Report is to provide the Agency </w:t>
      </w:r>
      <w:r>
        <w:rPr>
          <w:color w:val="000000"/>
          <w:szCs w:val="24"/>
        </w:rPr>
        <w:t xml:space="preserve">with </w:t>
      </w:r>
      <w:r w:rsidRPr="00AE28AF">
        <w:rPr>
          <w:color w:val="000000"/>
          <w:szCs w:val="24"/>
        </w:rPr>
        <w:t>a reasonable assurance that the costs as well as the receipts have been declared in the Final Financial Report in accordance with the relevant legal and financial provisions of the Grant Agreement/Decision.</w:t>
      </w:r>
    </w:p>
    <w:p w14:paraId="4BC70C0D" w14:textId="38363847" w:rsidR="00952B81" w:rsidRPr="00AE28AF" w:rsidRDefault="00952B81" w:rsidP="00F82CDA">
      <w:pPr>
        <w:autoSpaceDE w:val="0"/>
        <w:autoSpaceDN w:val="0"/>
        <w:adjustRightInd w:val="0"/>
        <w:spacing w:after="120"/>
        <w:ind w:left="425"/>
        <w:rPr>
          <w:color w:val="000000"/>
          <w:szCs w:val="24"/>
        </w:rPr>
      </w:pPr>
      <w:r w:rsidRPr="00AE28AF">
        <w:rPr>
          <w:b/>
          <w:bCs/>
          <w:color w:val="000000"/>
          <w:szCs w:val="24"/>
        </w:rPr>
        <w:t xml:space="preserve">N.B: The submission of a Report of Factual Findings on the Final Financial </w:t>
      </w:r>
      <w:r w:rsidRPr="00E730D3">
        <w:rPr>
          <w:b/>
          <w:bCs/>
          <w:color w:val="000000"/>
          <w:szCs w:val="24"/>
        </w:rPr>
        <w:t xml:space="preserve">Report </w:t>
      </w:r>
      <w:r w:rsidRPr="00E730D3">
        <w:rPr>
          <w:b/>
          <w:szCs w:val="24"/>
        </w:rPr>
        <w:t>– Type II</w:t>
      </w:r>
      <w:r w:rsidRPr="00E730D3">
        <w:rPr>
          <w:b/>
          <w:bCs/>
          <w:color w:val="000000"/>
          <w:szCs w:val="24"/>
        </w:rPr>
        <w:t xml:space="preserve"> does</w:t>
      </w:r>
      <w:r w:rsidRPr="00AE28AF">
        <w:rPr>
          <w:b/>
          <w:bCs/>
          <w:color w:val="000000"/>
          <w:szCs w:val="24"/>
        </w:rPr>
        <w:t xml:space="preserve"> not </w:t>
      </w:r>
      <w:r>
        <w:rPr>
          <w:b/>
          <w:bCs/>
          <w:color w:val="000000"/>
          <w:szCs w:val="24"/>
        </w:rPr>
        <w:t>mean that</w:t>
      </w:r>
      <w:r w:rsidRPr="00AE28AF">
        <w:rPr>
          <w:b/>
          <w:bCs/>
          <w:color w:val="000000"/>
          <w:szCs w:val="24"/>
        </w:rPr>
        <w:t xml:space="preserve"> the Agency, the Commission or the Court of Auditors</w:t>
      </w:r>
      <w:r w:rsidR="00A60BC1">
        <w:rPr>
          <w:b/>
          <w:bCs/>
          <w:color w:val="000000"/>
          <w:szCs w:val="24"/>
        </w:rPr>
        <w:t xml:space="preserve">, </w:t>
      </w:r>
      <w:r w:rsidR="00A60BC1" w:rsidRPr="00BE5941">
        <w:rPr>
          <w:b/>
          <w:bCs/>
          <w:color w:val="000000"/>
          <w:szCs w:val="24"/>
        </w:rPr>
        <w:t>and European Public Prosecutor Office</w:t>
      </w:r>
      <w:r w:rsidRPr="00AE28AF">
        <w:rPr>
          <w:b/>
          <w:bCs/>
          <w:color w:val="000000"/>
          <w:szCs w:val="24"/>
        </w:rPr>
        <w:t xml:space="preserve"> </w:t>
      </w:r>
      <w:r>
        <w:rPr>
          <w:b/>
          <w:bCs/>
          <w:color w:val="000000"/>
          <w:szCs w:val="24"/>
        </w:rPr>
        <w:t xml:space="preserve">waive their rights </w:t>
      </w:r>
      <w:r w:rsidRPr="00AE28AF">
        <w:rPr>
          <w:b/>
          <w:bCs/>
          <w:color w:val="000000"/>
          <w:szCs w:val="24"/>
        </w:rPr>
        <w:t>to carry out their own audits</w:t>
      </w:r>
      <w:r w:rsidR="00A60BC1">
        <w:rPr>
          <w:b/>
          <w:bCs/>
          <w:color w:val="000000"/>
          <w:szCs w:val="24"/>
        </w:rPr>
        <w:t xml:space="preserve"> and investigations</w:t>
      </w:r>
      <w:r w:rsidRPr="00AE28AF">
        <w:rPr>
          <w:rStyle w:val="FootnoteReference"/>
          <w:b/>
          <w:bCs/>
          <w:color w:val="000000"/>
          <w:szCs w:val="24"/>
        </w:rPr>
        <w:footnoteReference w:id="1"/>
      </w:r>
      <w:r w:rsidRPr="0037014B">
        <w:rPr>
          <w:color w:val="000000"/>
          <w:szCs w:val="24"/>
        </w:rPr>
        <w:t>.</w:t>
      </w:r>
    </w:p>
    <w:p w14:paraId="2E26268A" w14:textId="44E707A2" w:rsidR="00952B81" w:rsidRPr="00AE28AF" w:rsidRDefault="00952B81" w:rsidP="00F82CDA">
      <w:pPr>
        <w:autoSpaceDE w:val="0"/>
        <w:autoSpaceDN w:val="0"/>
        <w:adjustRightInd w:val="0"/>
        <w:spacing w:after="120"/>
        <w:ind w:left="425"/>
        <w:rPr>
          <w:color w:val="000000"/>
          <w:szCs w:val="24"/>
        </w:rPr>
      </w:pPr>
      <w:r w:rsidRPr="00AE28AF">
        <w:rPr>
          <w:color w:val="000000"/>
          <w:szCs w:val="24"/>
        </w:rPr>
        <w:t>Notwithstanding the procedures to be carried out, the beneficiary</w:t>
      </w:r>
      <w:r>
        <w:rPr>
          <w:rStyle w:val="FootnoteReference"/>
          <w:color w:val="000000"/>
          <w:szCs w:val="24"/>
        </w:rPr>
        <w:footnoteReference w:id="2"/>
      </w:r>
      <w:r w:rsidRPr="00AE28AF">
        <w:rPr>
          <w:color w:val="000000"/>
          <w:szCs w:val="24"/>
        </w:rPr>
        <w:t xml:space="preserve"> remains at all times responsible and accountable for the accuracy of the Final Financial Report. A beneficiary that has been </w:t>
      </w:r>
      <w:r>
        <w:rPr>
          <w:color w:val="000000"/>
          <w:szCs w:val="24"/>
        </w:rPr>
        <w:t xml:space="preserve">found </w:t>
      </w:r>
      <w:r w:rsidRPr="00AE28AF">
        <w:rPr>
          <w:color w:val="000000"/>
          <w:szCs w:val="24"/>
        </w:rPr>
        <w:t xml:space="preserve">guilty of making false declarations or has been found to have seriously failed to meet its obligations under the Grant Agreement/Decision shall be liable to financial penalties </w:t>
      </w:r>
      <w:r w:rsidRPr="00D95E9C">
        <w:rPr>
          <w:color w:val="000000"/>
          <w:szCs w:val="24"/>
        </w:rPr>
        <w:t xml:space="preserve">according to </w:t>
      </w:r>
      <w:r w:rsidRPr="00616356">
        <w:rPr>
          <w:color w:val="000000"/>
          <w:szCs w:val="24"/>
        </w:rPr>
        <w:t xml:space="preserve">Article </w:t>
      </w:r>
      <w:r w:rsidRPr="00616356">
        <w:rPr>
          <w:smallCaps/>
          <w:szCs w:val="24"/>
        </w:rPr>
        <w:t xml:space="preserve">II.17 </w:t>
      </w:r>
      <w:r w:rsidRPr="00616356">
        <w:rPr>
          <w:color w:val="000000"/>
          <w:szCs w:val="24"/>
        </w:rPr>
        <w:t>of the Grant Agreement/</w:t>
      </w:r>
      <w:r w:rsidRPr="00616356">
        <w:t xml:space="preserve"> </w:t>
      </w:r>
      <w:r w:rsidRPr="00616356">
        <w:rPr>
          <w:color w:val="000000"/>
          <w:szCs w:val="24"/>
        </w:rPr>
        <w:t>General Condition n°17 of the Grant Decision</w:t>
      </w:r>
      <w:r>
        <w:rPr>
          <w:color w:val="000000"/>
          <w:szCs w:val="24"/>
        </w:rPr>
        <w:t xml:space="preserve"> </w:t>
      </w:r>
      <w:r w:rsidR="00CD2613" w:rsidRPr="0037014B">
        <w:rPr>
          <w:color w:val="000000"/>
          <w:szCs w:val="24"/>
        </w:rPr>
        <w:t>and for Grants/Decisions signed as of 2019, the article referring to will be Art. II 27</w:t>
      </w:r>
      <w:r w:rsidR="00CD2613" w:rsidRPr="006E7D7D">
        <w:rPr>
          <w:color w:val="000000"/>
          <w:szCs w:val="24"/>
        </w:rPr>
        <w:t>.</w:t>
      </w:r>
    </w:p>
    <w:p w14:paraId="08A1517B" w14:textId="77777777" w:rsidR="00952B81" w:rsidRPr="00AE28AF" w:rsidRDefault="00952B81" w:rsidP="00F82CDA">
      <w:pPr>
        <w:autoSpaceDE w:val="0"/>
        <w:autoSpaceDN w:val="0"/>
        <w:adjustRightInd w:val="0"/>
        <w:spacing w:after="120"/>
        <w:ind w:left="425"/>
        <w:rPr>
          <w:color w:val="000000"/>
          <w:szCs w:val="24"/>
        </w:rPr>
      </w:pPr>
      <w:r w:rsidRPr="00AE28AF">
        <w:rPr>
          <w:color w:val="000000"/>
          <w:szCs w:val="24"/>
        </w:rPr>
        <w:t>The auditor has a contractual relationship solely with the beneficiary. The auditor does not have a contractual relationship with the Agency and the Agency will not intervene in any dispute between the auditor and the beneficiary.</w:t>
      </w:r>
    </w:p>
    <w:p w14:paraId="2FBF8AE4" w14:textId="77777777" w:rsidR="00952B81" w:rsidRPr="00AE28AF" w:rsidRDefault="00952B81" w:rsidP="00F82CDA">
      <w:pPr>
        <w:autoSpaceDE w:val="0"/>
        <w:autoSpaceDN w:val="0"/>
        <w:adjustRightInd w:val="0"/>
        <w:spacing w:after="120"/>
        <w:ind w:left="425"/>
        <w:rPr>
          <w:color w:val="000000"/>
          <w:szCs w:val="24"/>
        </w:rPr>
      </w:pPr>
      <w:r w:rsidRPr="00AE28AF">
        <w:rPr>
          <w:color w:val="000000"/>
          <w:szCs w:val="24"/>
        </w:rPr>
        <w:t>The auditor shall ensure that the work has been undertaken:</w:t>
      </w:r>
    </w:p>
    <w:p w14:paraId="624010F0" w14:textId="515366D9" w:rsidR="00952B81" w:rsidRPr="00AE28AF" w:rsidRDefault="00952B81" w:rsidP="00F82CDA">
      <w:pPr>
        <w:autoSpaceDE w:val="0"/>
        <w:autoSpaceDN w:val="0"/>
        <w:adjustRightInd w:val="0"/>
        <w:spacing w:after="60"/>
        <w:ind w:left="425"/>
        <w:rPr>
          <w:color w:val="000000"/>
          <w:szCs w:val="24"/>
        </w:rPr>
      </w:pPr>
      <w:r w:rsidRPr="00AE28AF">
        <w:rPr>
          <w:color w:val="000000"/>
          <w:szCs w:val="24"/>
        </w:rPr>
        <w:t xml:space="preserve">- in accordance with the International Standard on Related Services (‘ISRS’) 4400 </w:t>
      </w:r>
      <w:r w:rsidRPr="00AE28AF">
        <w:rPr>
          <w:i/>
          <w:iCs/>
          <w:color w:val="000000"/>
          <w:szCs w:val="24"/>
        </w:rPr>
        <w:t xml:space="preserve">Engagements to perform Agreed-upon Procedures regarding Financial Information </w:t>
      </w:r>
      <w:r w:rsidRPr="00AE28AF">
        <w:rPr>
          <w:color w:val="000000"/>
          <w:szCs w:val="24"/>
        </w:rPr>
        <w:t>as promulgated by the International Auditing and Assurance Standards Board (IAASB) of IFAC;</w:t>
      </w:r>
    </w:p>
    <w:p w14:paraId="4ED6A54C" w14:textId="39AABC41" w:rsidR="00952B81" w:rsidRPr="00AE28AF" w:rsidRDefault="00952B81" w:rsidP="00F82CDA">
      <w:pPr>
        <w:autoSpaceDE w:val="0"/>
        <w:autoSpaceDN w:val="0"/>
        <w:adjustRightInd w:val="0"/>
        <w:spacing w:after="0"/>
        <w:ind w:left="426"/>
        <w:rPr>
          <w:color w:val="000000"/>
          <w:szCs w:val="24"/>
        </w:rPr>
      </w:pPr>
      <w:r w:rsidRPr="00AE28AF">
        <w:rPr>
          <w:color w:val="000000"/>
          <w:szCs w:val="24"/>
        </w:rPr>
        <w:t xml:space="preserve">- in compliance with the </w:t>
      </w:r>
      <w:r w:rsidRPr="00AE28AF">
        <w:rPr>
          <w:i/>
          <w:iCs/>
          <w:color w:val="000000"/>
          <w:szCs w:val="24"/>
        </w:rPr>
        <w:t xml:space="preserve">Code of Ethics for Professional Accountants </w:t>
      </w:r>
      <w:r w:rsidRPr="00AE28AF">
        <w:rPr>
          <w:color w:val="000000"/>
          <w:szCs w:val="24"/>
        </w:rPr>
        <w:t xml:space="preserve">issued by the International Ethics Standards Board for Accountants (IESBA) of IFAC. Although ISRS 4400 provides that independence is not a requirement for agreed-upon procedures engagements, the Agency requires that the auditor also </w:t>
      </w:r>
      <w:r w:rsidR="000E69A2" w:rsidRPr="00AE28AF">
        <w:rPr>
          <w:color w:val="000000"/>
          <w:szCs w:val="24"/>
        </w:rPr>
        <w:t>comply</w:t>
      </w:r>
      <w:r w:rsidRPr="00AE28AF">
        <w:rPr>
          <w:color w:val="000000"/>
          <w:szCs w:val="24"/>
        </w:rPr>
        <w:t xml:space="preserve"> with the independence requirements of the </w:t>
      </w:r>
      <w:r w:rsidRPr="00AE28AF">
        <w:rPr>
          <w:i/>
          <w:iCs/>
          <w:color w:val="000000"/>
          <w:szCs w:val="24"/>
        </w:rPr>
        <w:t>Code of Ethics for Professional Accountants</w:t>
      </w:r>
      <w:r w:rsidRPr="00AE28AF">
        <w:rPr>
          <w:color w:val="000000"/>
          <w:szCs w:val="24"/>
        </w:rPr>
        <w:t>.</w:t>
      </w:r>
    </w:p>
    <w:p w14:paraId="1B9033D9" w14:textId="77777777" w:rsidR="00952B81" w:rsidRPr="00AE28AF" w:rsidRDefault="00952B81" w:rsidP="00F82CDA">
      <w:pPr>
        <w:autoSpaceDE w:val="0"/>
        <w:autoSpaceDN w:val="0"/>
        <w:adjustRightInd w:val="0"/>
        <w:spacing w:after="0"/>
        <w:ind w:left="426"/>
        <w:rPr>
          <w:color w:val="000000"/>
          <w:szCs w:val="24"/>
        </w:rPr>
      </w:pPr>
    </w:p>
    <w:p w14:paraId="0621BA24" w14:textId="7D5AB2C6" w:rsidR="00952B81" w:rsidRPr="00405B47" w:rsidRDefault="00694E83" w:rsidP="0037014B">
      <w:pPr>
        <w:pStyle w:val="Heading2"/>
        <w:numPr>
          <w:ilvl w:val="0"/>
          <w:numId w:val="0"/>
        </w:numPr>
        <w:ind w:left="482"/>
      </w:pPr>
      <w:bookmarkStart w:id="4" w:name="_Toc321153110"/>
      <w:r>
        <w:t xml:space="preserve">I.2 </w:t>
      </w:r>
      <w:r w:rsidR="00952B81" w:rsidRPr="00405B47">
        <w:t>Auditors eligible to deliver the Report of Factual Findings on the Final Financial Report</w:t>
      </w:r>
      <w:bookmarkEnd w:id="4"/>
      <w:r w:rsidR="00952B81" w:rsidRPr="00405B47">
        <w:t xml:space="preserve"> – Type II</w:t>
      </w:r>
    </w:p>
    <w:p w14:paraId="56EEB44B" w14:textId="77777777" w:rsidR="00952B81" w:rsidRPr="00AE28AF" w:rsidRDefault="00952B81" w:rsidP="00F82CDA">
      <w:pPr>
        <w:autoSpaceDE w:val="0"/>
        <w:autoSpaceDN w:val="0"/>
        <w:adjustRightInd w:val="0"/>
        <w:spacing w:after="120"/>
        <w:ind w:left="425"/>
        <w:rPr>
          <w:color w:val="000000"/>
          <w:szCs w:val="24"/>
        </w:rPr>
      </w:pPr>
      <w:r w:rsidRPr="00AE28AF">
        <w:rPr>
          <w:color w:val="000000"/>
          <w:szCs w:val="24"/>
        </w:rPr>
        <w:t>Each beneficiary is free to choose a qualified external auditor, including its statutory external auditor, provided that the following cumulative requirements are met:</w:t>
      </w:r>
    </w:p>
    <w:p w14:paraId="1E878A73" w14:textId="77777777" w:rsidR="00952B81" w:rsidRPr="00AE28AF" w:rsidRDefault="00952B81" w:rsidP="00F82CDA">
      <w:pPr>
        <w:tabs>
          <w:tab w:val="left" w:pos="1134"/>
        </w:tabs>
        <w:autoSpaceDE w:val="0"/>
        <w:autoSpaceDN w:val="0"/>
        <w:adjustRightInd w:val="0"/>
        <w:spacing w:after="0"/>
        <w:ind w:left="709"/>
      </w:pPr>
      <w:r w:rsidRPr="00AE28AF">
        <w:rPr>
          <w:rFonts w:ascii="Symbol" w:hAnsi="Symbol" w:cs="Symbol"/>
          <w:color w:val="000000"/>
          <w:szCs w:val="24"/>
        </w:rPr>
        <w:t></w:t>
      </w:r>
      <w:r w:rsidRPr="00AE28AF">
        <w:rPr>
          <w:rFonts w:ascii="Symbol" w:hAnsi="Symbol" w:cs="Symbol"/>
          <w:color w:val="000000"/>
          <w:szCs w:val="24"/>
        </w:rPr>
        <w:t></w:t>
      </w:r>
      <w:r w:rsidRPr="00AE28AF">
        <w:rPr>
          <w:rFonts w:ascii="Symbol" w:hAnsi="Symbol" w:cs="Symbol"/>
          <w:color w:val="000000"/>
          <w:szCs w:val="24"/>
        </w:rPr>
        <w:tab/>
      </w:r>
      <w:r w:rsidRPr="00AE28AF">
        <w:rPr>
          <w:color w:val="000000"/>
          <w:szCs w:val="24"/>
        </w:rPr>
        <w:t xml:space="preserve">the external </w:t>
      </w:r>
      <w:r w:rsidRPr="00AE28AF">
        <w:t xml:space="preserve">auditor must be </w:t>
      </w:r>
      <w:r w:rsidRPr="00AE28AF">
        <w:rPr>
          <w:b/>
        </w:rPr>
        <w:t>independent</w:t>
      </w:r>
      <w:r w:rsidRPr="00AE28AF">
        <w:t xml:space="preserve"> from the beneficiary;</w:t>
      </w:r>
    </w:p>
    <w:p w14:paraId="50D71227" w14:textId="5BAE9F47" w:rsidR="00952B81" w:rsidRPr="00AE28AF" w:rsidRDefault="00952B81" w:rsidP="00F82CDA">
      <w:pPr>
        <w:tabs>
          <w:tab w:val="left" w:pos="1134"/>
        </w:tabs>
        <w:autoSpaceDE w:val="0"/>
        <w:autoSpaceDN w:val="0"/>
        <w:adjustRightInd w:val="0"/>
        <w:spacing w:after="120"/>
        <w:ind w:left="709"/>
        <w:rPr>
          <w:color w:val="000000"/>
          <w:szCs w:val="24"/>
        </w:rPr>
      </w:pPr>
      <w:r w:rsidRPr="00AE28AF">
        <w:rPr>
          <w:rFonts w:ascii="Symbol" w:hAnsi="Symbol" w:cs="Symbol"/>
          <w:color w:val="000000"/>
          <w:szCs w:val="24"/>
        </w:rPr>
        <w:lastRenderedPageBreak/>
        <w:t></w:t>
      </w:r>
      <w:r w:rsidRPr="00AE28AF">
        <w:rPr>
          <w:rFonts w:ascii="Symbol" w:hAnsi="Symbol" w:cs="Symbol"/>
          <w:color w:val="000000"/>
          <w:szCs w:val="24"/>
        </w:rPr>
        <w:t></w:t>
      </w:r>
      <w:r w:rsidRPr="00AE28AF">
        <w:rPr>
          <w:rFonts w:ascii="Symbol" w:hAnsi="Symbol" w:cs="Symbol"/>
          <w:color w:val="000000"/>
          <w:szCs w:val="24"/>
        </w:rPr>
        <w:tab/>
      </w:r>
      <w:r w:rsidRPr="00AE28AF">
        <w:rPr>
          <w:color w:val="000000"/>
          <w:szCs w:val="24"/>
        </w:rPr>
        <w:t xml:space="preserve">the external auditor must be </w:t>
      </w:r>
      <w:r w:rsidRPr="00AE28AF">
        <w:rPr>
          <w:b/>
          <w:color w:val="000000"/>
          <w:szCs w:val="24"/>
        </w:rPr>
        <w:t>qualified</w:t>
      </w:r>
      <w:r w:rsidRPr="00AE28AF">
        <w:rPr>
          <w:color w:val="000000"/>
          <w:szCs w:val="24"/>
        </w:rPr>
        <w:t xml:space="preserve"> to carry out statutory audits of accounting documents in accordance with national legislation implementing the Directive on statutory audits of annual accounts and consolidated accounts</w:t>
      </w:r>
      <w:r w:rsidRPr="00AE28AF">
        <w:rPr>
          <w:rStyle w:val="FootnoteReference"/>
          <w:color w:val="000000"/>
          <w:szCs w:val="24"/>
        </w:rPr>
        <w:footnoteReference w:id="3"/>
      </w:r>
      <w:r w:rsidRPr="00AE28AF">
        <w:rPr>
          <w:color w:val="000000"/>
          <w:szCs w:val="24"/>
        </w:rPr>
        <w:t xml:space="preserve"> or any European Union legisl</w:t>
      </w:r>
      <w:r>
        <w:rPr>
          <w:color w:val="000000"/>
          <w:szCs w:val="24"/>
        </w:rPr>
        <w:t xml:space="preserve">ation replacing this Directive. </w:t>
      </w:r>
      <w:r w:rsidRPr="00AE28AF">
        <w:rPr>
          <w:color w:val="000000"/>
          <w:szCs w:val="24"/>
        </w:rPr>
        <w:t xml:space="preserve">A beneficiary established in a third country must comply with equivalent national regulations in the </w:t>
      </w:r>
      <w:r>
        <w:rPr>
          <w:color w:val="000000"/>
          <w:szCs w:val="24"/>
        </w:rPr>
        <w:t>audit</w:t>
      </w:r>
      <w:r w:rsidRPr="00AE28AF">
        <w:rPr>
          <w:color w:val="000000"/>
          <w:szCs w:val="24"/>
        </w:rPr>
        <w:t xml:space="preserve"> field</w:t>
      </w:r>
      <w:r>
        <w:rPr>
          <w:color w:val="000000"/>
          <w:szCs w:val="24"/>
        </w:rPr>
        <w:t xml:space="preserve">. </w:t>
      </w:r>
    </w:p>
    <w:p w14:paraId="65E03ABB" w14:textId="0398AD02" w:rsidR="00952B81" w:rsidRPr="00863627" w:rsidRDefault="00952B81" w:rsidP="00F82CDA">
      <w:pPr>
        <w:autoSpaceDE w:val="0"/>
        <w:autoSpaceDN w:val="0"/>
        <w:adjustRightInd w:val="0"/>
        <w:spacing w:after="120"/>
        <w:ind w:left="709"/>
        <w:rPr>
          <w:szCs w:val="24"/>
        </w:rPr>
      </w:pPr>
      <w:r w:rsidRPr="001334CD">
        <w:rPr>
          <w:szCs w:val="24"/>
        </w:rPr>
        <w:t>In accordance with Article II.23 of the Grant Agreement/</w:t>
      </w:r>
      <w:r w:rsidRPr="001334CD">
        <w:t xml:space="preserve"> </w:t>
      </w:r>
      <w:r w:rsidRPr="001334CD">
        <w:rPr>
          <w:szCs w:val="24"/>
        </w:rPr>
        <w:t>General Condition n°23 of the Grant Decision</w:t>
      </w:r>
      <w:r w:rsidRPr="006E7D7D">
        <w:rPr>
          <w:szCs w:val="24"/>
        </w:rPr>
        <w:t xml:space="preserve">, </w:t>
      </w:r>
      <w:r w:rsidRPr="0037014B">
        <w:rPr>
          <w:szCs w:val="24"/>
        </w:rPr>
        <w:t>and</w:t>
      </w:r>
      <w:r w:rsidR="00CD2613" w:rsidRPr="0037014B">
        <w:rPr>
          <w:color w:val="000000"/>
          <w:szCs w:val="24"/>
        </w:rPr>
        <w:t xml:space="preserve"> for Grants/Decisions signed as of 2019, </w:t>
      </w:r>
      <w:r w:rsidR="00632734" w:rsidRPr="0037014B">
        <w:rPr>
          <w:color w:val="000000"/>
          <w:szCs w:val="24"/>
        </w:rPr>
        <w:t>the article referring to</w:t>
      </w:r>
      <w:r w:rsidR="001C3155" w:rsidRPr="0037014B">
        <w:rPr>
          <w:szCs w:val="24"/>
        </w:rPr>
        <w:t xml:space="preserve"> </w:t>
      </w:r>
      <w:r w:rsidRPr="006E7D7D">
        <w:rPr>
          <w:szCs w:val="24"/>
        </w:rPr>
        <w:t>Art 20</w:t>
      </w:r>
      <w:r w:rsidR="00AA110F" w:rsidRPr="006E7D7D">
        <w:rPr>
          <w:szCs w:val="24"/>
        </w:rPr>
        <w:t>,</w:t>
      </w:r>
      <w:r w:rsidR="00AA110F">
        <w:rPr>
          <w:szCs w:val="24"/>
        </w:rPr>
        <w:t xml:space="preserve"> </w:t>
      </w:r>
      <w:r w:rsidRPr="00891729">
        <w:rPr>
          <w:szCs w:val="24"/>
        </w:rPr>
        <w:t>public</w:t>
      </w:r>
      <w:r w:rsidRPr="00AE28AF">
        <w:rPr>
          <w:szCs w:val="24"/>
        </w:rPr>
        <w:t xml:space="preserve"> bodies have the choice between an external auditor and a competent public officer</w:t>
      </w:r>
      <w:r w:rsidRPr="00AE28AF">
        <w:rPr>
          <w:rStyle w:val="FootnoteReference"/>
          <w:szCs w:val="24"/>
        </w:rPr>
        <w:footnoteReference w:id="4"/>
      </w:r>
      <w:r w:rsidRPr="00AE28AF">
        <w:rPr>
          <w:szCs w:val="24"/>
        </w:rPr>
        <w:t xml:space="preserve">. A preliminary condition is that this competent public officer was not involved in any way in drawing up the Final Financial Report and that </w:t>
      </w:r>
      <w:r>
        <w:rPr>
          <w:szCs w:val="24"/>
        </w:rPr>
        <w:t>he/she is</w:t>
      </w:r>
      <w:r w:rsidRPr="00AE28AF">
        <w:rPr>
          <w:szCs w:val="24"/>
        </w:rPr>
        <w:t xml:space="preserve"> not hierarchically dependent </w:t>
      </w:r>
      <w:r>
        <w:rPr>
          <w:szCs w:val="24"/>
        </w:rPr>
        <w:t>on</w:t>
      </w:r>
      <w:r w:rsidRPr="00AE28AF">
        <w:rPr>
          <w:szCs w:val="24"/>
        </w:rPr>
        <w:t xml:space="preserve"> the officer responsible for the Final Financial Report. </w:t>
      </w:r>
      <w:r w:rsidRPr="00863627">
        <w:rPr>
          <w:szCs w:val="24"/>
        </w:rPr>
        <w:t xml:space="preserve">Moreover, to be in the position of delivering the report, the public officer should meet at least one of the following competency criteria: </w:t>
      </w:r>
    </w:p>
    <w:p w14:paraId="663A0C98" w14:textId="77777777" w:rsidR="00952B81" w:rsidRPr="00863627" w:rsidRDefault="00952B81" w:rsidP="00F82CDA">
      <w:pPr>
        <w:autoSpaceDE w:val="0"/>
        <w:autoSpaceDN w:val="0"/>
        <w:adjustRightInd w:val="0"/>
        <w:spacing w:after="120"/>
        <w:ind w:left="709"/>
        <w:rPr>
          <w:szCs w:val="24"/>
        </w:rPr>
      </w:pPr>
      <w:r w:rsidRPr="00863627">
        <w:rPr>
          <w:szCs w:val="24"/>
        </w:rPr>
        <w:t>1) Professional experience: minimum three years' professional experience in one of these fields: accounting, financial, taxation and auditing;</w:t>
      </w:r>
    </w:p>
    <w:p w14:paraId="5C021C4D" w14:textId="77777777" w:rsidR="00952B81" w:rsidRPr="00AE28AF" w:rsidRDefault="00952B81" w:rsidP="00F82CDA">
      <w:pPr>
        <w:autoSpaceDE w:val="0"/>
        <w:autoSpaceDN w:val="0"/>
        <w:adjustRightInd w:val="0"/>
        <w:spacing w:after="120"/>
        <w:ind w:left="709"/>
        <w:rPr>
          <w:szCs w:val="24"/>
        </w:rPr>
      </w:pPr>
      <w:r w:rsidRPr="00863627">
        <w:rPr>
          <w:szCs w:val="24"/>
        </w:rPr>
        <w:t>2) Qualifications: a level of education which corresponds to completed university studies of at least 4 years attested by a diploma in the accounting, finance and/or auditing field, or professional training/a professional qualification of an equivalent level relevant to these fields.</w:t>
      </w:r>
    </w:p>
    <w:p w14:paraId="5804A431" w14:textId="77777777" w:rsidR="00952B81" w:rsidRPr="00AE28AF" w:rsidRDefault="00952B81" w:rsidP="00F82CDA">
      <w:pPr>
        <w:autoSpaceDE w:val="0"/>
        <w:autoSpaceDN w:val="0"/>
        <w:adjustRightInd w:val="0"/>
        <w:spacing w:after="120"/>
        <w:ind w:left="709"/>
        <w:rPr>
          <w:szCs w:val="24"/>
        </w:rPr>
      </w:pPr>
      <w:r w:rsidRPr="00AE28AF">
        <w:rPr>
          <w:szCs w:val="24"/>
        </w:rPr>
        <w:t xml:space="preserve">In choosing an auditor </w:t>
      </w:r>
      <w:r>
        <w:rPr>
          <w:szCs w:val="24"/>
        </w:rPr>
        <w:t>to</w:t>
      </w:r>
      <w:r w:rsidRPr="00AE28AF">
        <w:rPr>
          <w:szCs w:val="24"/>
        </w:rPr>
        <w:t xml:space="preserve"> </w:t>
      </w:r>
      <w:r>
        <w:rPr>
          <w:szCs w:val="24"/>
        </w:rPr>
        <w:t>draw up</w:t>
      </w:r>
      <w:r w:rsidRPr="00AE28AF">
        <w:rPr>
          <w:szCs w:val="24"/>
        </w:rPr>
        <w:t xml:space="preserve"> the Report on the Final Financial Report, the beneficiary must also ensure that no conflict of interest exists between the chosen auditor and the beneficiary. A conflict of interest arises when the auditor's objectivity </w:t>
      </w:r>
      <w:r>
        <w:rPr>
          <w:szCs w:val="24"/>
        </w:rPr>
        <w:t>in</w:t>
      </w:r>
      <w:r w:rsidRPr="00AE28AF">
        <w:rPr>
          <w:szCs w:val="24"/>
        </w:rPr>
        <w:t xml:space="preserve"> </w:t>
      </w:r>
      <w:r>
        <w:rPr>
          <w:szCs w:val="24"/>
        </w:rPr>
        <w:t>drawing up</w:t>
      </w:r>
      <w:r w:rsidRPr="00AE28AF">
        <w:rPr>
          <w:szCs w:val="24"/>
        </w:rPr>
        <w:t xml:space="preserve"> the Report is compromised in fact or in appearance </w:t>
      </w:r>
      <w:r>
        <w:rPr>
          <w:szCs w:val="24"/>
        </w:rPr>
        <w:t>because, for instance,</w:t>
      </w:r>
      <w:r w:rsidRPr="00AE28AF">
        <w:rPr>
          <w:szCs w:val="24"/>
        </w:rPr>
        <w:t xml:space="preserve"> the auditor:</w:t>
      </w:r>
    </w:p>
    <w:p w14:paraId="451BCD0F" w14:textId="77777777" w:rsidR="00952B81" w:rsidRDefault="00952B81" w:rsidP="00405B47">
      <w:pPr>
        <w:pStyle w:val="ListBullet2"/>
      </w:pPr>
      <w:r w:rsidRPr="00AE28AF">
        <w:t>was involved in the preparation of the Final Financial Report;</w:t>
      </w:r>
    </w:p>
    <w:p w14:paraId="56968972" w14:textId="77777777" w:rsidR="00952B81" w:rsidRDefault="00952B81" w:rsidP="00405B47">
      <w:pPr>
        <w:pStyle w:val="ListBullet2"/>
      </w:pPr>
      <w:r w:rsidRPr="00AE28AF">
        <w:t xml:space="preserve">stands to benefit directly should the </w:t>
      </w:r>
      <w:r w:rsidRPr="00AE28AF">
        <w:rPr>
          <w:color w:val="000000"/>
        </w:rPr>
        <w:t>Report of Factual Findings</w:t>
      </w:r>
      <w:r w:rsidRPr="00AE28AF">
        <w:t xml:space="preserve"> be accepted;</w:t>
      </w:r>
    </w:p>
    <w:p w14:paraId="6823C1D0" w14:textId="77777777" w:rsidR="00952B81" w:rsidRDefault="00952B81" w:rsidP="00405B47">
      <w:pPr>
        <w:pStyle w:val="ListBullet2"/>
      </w:pPr>
      <w:r w:rsidRPr="00AE28AF">
        <w:t>has a close relationship with any person representing the beneficiary;</w:t>
      </w:r>
    </w:p>
    <w:p w14:paraId="3ECF3BE1" w14:textId="77777777" w:rsidR="00952B81" w:rsidRDefault="00952B81" w:rsidP="00405B47">
      <w:pPr>
        <w:pStyle w:val="ListBullet2"/>
      </w:pPr>
      <w:r w:rsidRPr="00AE28AF">
        <w:t>is a director, trustee or partner of the beneficiary;</w:t>
      </w:r>
    </w:p>
    <w:p w14:paraId="2F38EF1F" w14:textId="77777777" w:rsidR="00952B81" w:rsidRDefault="00952B81" w:rsidP="00405B47">
      <w:pPr>
        <w:pStyle w:val="ListBullet2"/>
      </w:pPr>
      <w:r w:rsidRPr="00AE28AF">
        <w:t xml:space="preserve">is in any other situation that compromises </w:t>
      </w:r>
      <w:r>
        <w:t>his/her</w:t>
      </w:r>
      <w:r w:rsidRPr="00AE28AF">
        <w:t xml:space="preserve"> independence or ability to establish the Report impartially.</w:t>
      </w:r>
    </w:p>
    <w:p w14:paraId="7358E48D" w14:textId="5BD96639" w:rsidR="00952B81" w:rsidRPr="00405B47" w:rsidRDefault="00694E83" w:rsidP="0037014B">
      <w:pPr>
        <w:pStyle w:val="Heading2"/>
        <w:numPr>
          <w:ilvl w:val="0"/>
          <w:numId w:val="0"/>
        </w:numPr>
        <w:ind w:left="1202" w:hanging="720"/>
      </w:pPr>
      <w:r>
        <w:rPr>
          <w:color w:val="000000"/>
          <w:szCs w:val="24"/>
        </w:rPr>
        <w:t xml:space="preserve">I.3 </w:t>
      </w:r>
      <w:bookmarkStart w:id="5" w:name="_Toc321153111"/>
      <w:r w:rsidR="00952B81" w:rsidRPr="00405B47">
        <w:t>Reimbursement of the costs of the certification</w:t>
      </w:r>
      <w:bookmarkEnd w:id="5"/>
    </w:p>
    <w:p w14:paraId="3444DF3F" w14:textId="77777777" w:rsidR="00952B81" w:rsidRPr="00AF2E5D" w:rsidRDefault="00952B81" w:rsidP="00F82CDA">
      <w:pPr>
        <w:autoSpaceDE w:val="0"/>
        <w:autoSpaceDN w:val="0"/>
        <w:adjustRightInd w:val="0"/>
        <w:spacing w:after="120"/>
        <w:ind w:left="425"/>
        <w:rPr>
          <w:color w:val="000000"/>
          <w:szCs w:val="24"/>
        </w:rPr>
      </w:pPr>
      <w:r w:rsidRPr="00AE28AF">
        <w:rPr>
          <w:color w:val="000000"/>
          <w:szCs w:val="24"/>
        </w:rPr>
        <w:t xml:space="preserve">The cost of the certification and the production of the </w:t>
      </w:r>
      <w:r w:rsidRPr="00AE28AF">
        <w:rPr>
          <w:b/>
          <w:color w:val="000000"/>
          <w:szCs w:val="24"/>
        </w:rPr>
        <w:t>Report of Factual Findings on the Final Financial Report</w:t>
      </w:r>
      <w:r w:rsidRPr="00AE28AF">
        <w:rPr>
          <w:color w:val="000000"/>
          <w:szCs w:val="24"/>
        </w:rPr>
        <w:t xml:space="preserve"> </w:t>
      </w:r>
      <w:r w:rsidRPr="002565B1">
        <w:rPr>
          <w:b/>
          <w:szCs w:val="24"/>
        </w:rPr>
        <w:t>– Type II</w:t>
      </w:r>
      <w:r w:rsidRPr="00AE28AF">
        <w:rPr>
          <w:color w:val="000000"/>
          <w:szCs w:val="24"/>
        </w:rPr>
        <w:t xml:space="preserve"> is an </w:t>
      </w:r>
      <w:r w:rsidRPr="00AE28AF">
        <w:rPr>
          <w:b/>
          <w:color w:val="000000"/>
          <w:szCs w:val="24"/>
        </w:rPr>
        <w:t>eligible cost</w:t>
      </w:r>
      <w:r w:rsidRPr="00AE28AF">
        <w:rPr>
          <w:color w:val="000000"/>
          <w:szCs w:val="24"/>
        </w:rPr>
        <w:t xml:space="preserve"> in the Grant </w:t>
      </w:r>
      <w:r w:rsidRPr="00AF2E5D">
        <w:rPr>
          <w:color w:val="000000"/>
          <w:szCs w:val="24"/>
        </w:rPr>
        <w:t xml:space="preserve">Agreement/Decision for which the certification is submitted </w:t>
      </w:r>
      <w:r w:rsidRPr="00616356">
        <w:rPr>
          <w:color w:val="000000"/>
          <w:szCs w:val="24"/>
        </w:rPr>
        <w:t xml:space="preserve">(Article II.19 of the Grant Agreement </w:t>
      </w:r>
      <w:r w:rsidRPr="00616356">
        <w:rPr>
          <w:szCs w:val="24"/>
        </w:rPr>
        <w:t>/</w:t>
      </w:r>
      <w:r w:rsidRPr="00616356">
        <w:rPr>
          <w:color w:val="000000"/>
          <w:szCs w:val="24"/>
        </w:rPr>
        <w:t>General Condition n°19 of the Grant Decision).</w:t>
      </w:r>
      <w:r w:rsidRPr="00AF2E5D">
        <w:rPr>
          <w:color w:val="000000"/>
          <w:szCs w:val="24"/>
        </w:rPr>
        <w:t xml:space="preserve"> </w:t>
      </w:r>
    </w:p>
    <w:p w14:paraId="51354EA0" w14:textId="77777777" w:rsidR="00952B81" w:rsidRPr="00AF2E5D" w:rsidRDefault="00952B81" w:rsidP="00F82CDA">
      <w:pPr>
        <w:autoSpaceDE w:val="0"/>
        <w:autoSpaceDN w:val="0"/>
        <w:adjustRightInd w:val="0"/>
        <w:spacing w:after="120"/>
        <w:ind w:left="425"/>
        <w:rPr>
          <w:color w:val="000000"/>
          <w:szCs w:val="24"/>
        </w:rPr>
      </w:pPr>
      <w:r w:rsidRPr="00AF2E5D">
        <w:rPr>
          <w:color w:val="000000"/>
          <w:szCs w:val="24"/>
        </w:rPr>
        <w:lastRenderedPageBreak/>
        <w:t>The cost of the certification is a direct cost</w:t>
      </w:r>
      <w:r w:rsidRPr="00AF2E5D">
        <w:rPr>
          <w:szCs w:val="24"/>
        </w:rPr>
        <w:t xml:space="preserve"> and may be charged in the respective category of the budget, as specified in the call for proposal and in</w:t>
      </w:r>
      <w:r w:rsidRPr="00AF2E5D">
        <w:rPr>
          <w:color w:val="000000"/>
          <w:szCs w:val="24"/>
        </w:rPr>
        <w:t xml:space="preserve"> the detailed budget tables attached to the project proposal/application.</w:t>
      </w:r>
    </w:p>
    <w:p w14:paraId="051628B2" w14:textId="77777777" w:rsidR="00952B81" w:rsidRPr="00AE28AF" w:rsidRDefault="00952B81" w:rsidP="00F82CDA">
      <w:pPr>
        <w:autoSpaceDE w:val="0"/>
        <w:autoSpaceDN w:val="0"/>
        <w:adjustRightInd w:val="0"/>
        <w:spacing w:after="120"/>
        <w:ind w:left="425"/>
        <w:rPr>
          <w:szCs w:val="24"/>
        </w:rPr>
      </w:pPr>
      <w:r w:rsidRPr="00AF2E5D">
        <w:rPr>
          <w:szCs w:val="24"/>
        </w:rPr>
        <w:t>The price charged for certification is subject to the general eligibility criteria of the Grant Agreement/Decision and should take account of relevant market prices for similar services. Excessive or reckless audit expenditure will</w:t>
      </w:r>
      <w:r w:rsidRPr="001B701B">
        <w:rPr>
          <w:szCs w:val="24"/>
        </w:rPr>
        <w:t xml:space="preserve"> be rejected.</w:t>
      </w:r>
      <w:r w:rsidRPr="00AE28AF">
        <w:rPr>
          <w:szCs w:val="24"/>
        </w:rPr>
        <w:t xml:space="preserve"> </w:t>
      </w:r>
    </w:p>
    <w:p w14:paraId="3E23DC9A" w14:textId="77777777" w:rsidR="00952B81" w:rsidRPr="00AE28AF" w:rsidRDefault="00952B81" w:rsidP="00F82CDA">
      <w:pPr>
        <w:autoSpaceDE w:val="0"/>
        <w:autoSpaceDN w:val="0"/>
        <w:adjustRightInd w:val="0"/>
        <w:spacing w:after="120"/>
        <w:ind w:left="425"/>
        <w:rPr>
          <w:szCs w:val="24"/>
        </w:rPr>
      </w:pPr>
      <w:r w:rsidRPr="00AE28AF">
        <w:rPr>
          <w:szCs w:val="24"/>
        </w:rPr>
        <w:t>The auditor invoices the beneficiary directly</w:t>
      </w:r>
      <w:r>
        <w:rPr>
          <w:szCs w:val="24"/>
        </w:rPr>
        <w:t>,</w:t>
      </w:r>
      <w:r w:rsidRPr="00AE28AF">
        <w:rPr>
          <w:szCs w:val="24"/>
        </w:rPr>
        <w:t xml:space="preserve"> giving a breakdown of the amount of fees charged</w:t>
      </w:r>
      <w:r w:rsidRPr="00871814">
        <w:rPr>
          <w:szCs w:val="24"/>
        </w:rPr>
        <w:t>, travel &amp; subsistence reimbursement(s) as well as</w:t>
      </w:r>
      <w:r w:rsidRPr="00AE28AF">
        <w:rPr>
          <w:szCs w:val="24"/>
        </w:rPr>
        <w:t xml:space="preserve"> the VAT applied. </w:t>
      </w:r>
    </w:p>
    <w:p w14:paraId="00D2D2AC" w14:textId="77777777" w:rsidR="00952B81" w:rsidRPr="001B701B" w:rsidRDefault="00952B81" w:rsidP="00F82CDA">
      <w:pPr>
        <w:autoSpaceDE w:val="0"/>
        <w:autoSpaceDN w:val="0"/>
        <w:adjustRightInd w:val="0"/>
        <w:spacing w:after="120"/>
        <w:ind w:left="425"/>
        <w:rPr>
          <w:szCs w:val="24"/>
        </w:rPr>
      </w:pPr>
      <w:r w:rsidRPr="00AE28AF">
        <w:rPr>
          <w:szCs w:val="24"/>
        </w:rPr>
        <w:t>The Agency will not pay the cost</w:t>
      </w:r>
      <w:r>
        <w:rPr>
          <w:szCs w:val="24"/>
        </w:rPr>
        <w:t>s</w:t>
      </w:r>
      <w:r w:rsidRPr="00AE28AF">
        <w:rPr>
          <w:szCs w:val="24"/>
        </w:rPr>
        <w:t xml:space="preserve"> of </w:t>
      </w:r>
      <w:r>
        <w:rPr>
          <w:szCs w:val="24"/>
        </w:rPr>
        <w:t>developing</w:t>
      </w:r>
      <w:r w:rsidRPr="00AE28AF">
        <w:rPr>
          <w:szCs w:val="24"/>
        </w:rPr>
        <w:t xml:space="preserve"> methodology. The eligible costs </w:t>
      </w:r>
      <w:r>
        <w:rPr>
          <w:szCs w:val="24"/>
        </w:rPr>
        <w:t xml:space="preserve">are </w:t>
      </w:r>
      <w:r w:rsidRPr="00AE28AF">
        <w:rPr>
          <w:szCs w:val="24"/>
        </w:rPr>
        <w:t xml:space="preserve">limited to the </w:t>
      </w:r>
      <w:r w:rsidRPr="001B701B">
        <w:rPr>
          <w:szCs w:val="24"/>
        </w:rPr>
        <w:t>performance</w:t>
      </w:r>
      <w:r>
        <w:rPr>
          <w:szCs w:val="24"/>
        </w:rPr>
        <w:t xml:space="preserve"> of the agreed-upon procedures</w:t>
      </w:r>
      <w:r w:rsidRPr="001B701B">
        <w:rPr>
          <w:szCs w:val="24"/>
        </w:rPr>
        <w:t xml:space="preserve"> </w:t>
      </w:r>
      <w:r>
        <w:rPr>
          <w:szCs w:val="24"/>
        </w:rPr>
        <w:t>(Annex II to the engagement letter) and exclude</w:t>
      </w:r>
      <w:r w:rsidRPr="001B701B">
        <w:rPr>
          <w:szCs w:val="24"/>
        </w:rPr>
        <w:t xml:space="preserve"> any costs relating to consultancy for improvement or refinement of the methodology.</w:t>
      </w:r>
    </w:p>
    <w:p w14:paraId="32E8B1FA" w14:textId="26C05CCA" w:rsidR="00952B81" w:rsidRPr="00405B47" w:rsidRDefault="00694E83" w:rsidP="0037014B">
      <w:pPr>
        <w:pStyle w:val="Heading1"/>
        <w:numPr>
          <w:ilvl w:val="0"/>
          <w:numId w:val="0"/>
        </w:numPr>
        <w:ind w:left="482" w:hanging="482"/>
      </w:pPr>
      <w:bookmarkStart w:id="6" w:name="_Toc321153112"/>
      <w:r>
        <w:t xml:space="preserve"> II </w:t>
      </w:r>
      <w:r w:rsidR="00952B81" w:rsidRPr="00405B47">
        <w:t>Practical guidelines for the beneficiary and essential background documents</w:t>
      </w:r>
      <w:bookmarkEnd w:id="6"/>
    </w:p>
    <w:p w14:paraId="2400A515" w14:textId="77777777" w:rsidR="00952B81" w:rsidRDefault="00952B81" w:rsidP="00F82CDA">
      <w:pPr>
        <w:autoSpaceDE w:val="0"/>
        <w:autoSpaceDN w:val="0"/>
        <w:adjustRightInd w:val="0"/>
        <w:spacing w:after="120"/>
        <w:ind w:left="425"/>
        <w:rPr>
          <w:color w:val="000000"/>
          <w:szCs w:val="24"/>
        </w:rPr>
      </w:pPr>
      <w:r w:rsidRPr="001B701B">
        <w:rPr>
          <w:color w:val="000000"/>
          <w:szCs w:val="24"/>
        </w:rPr>
        <w:t xml:space="preserve">In order to avoid delays in the submission of the Report, the beneficiary should select and contract the auditor well in advance. </w:t>
      </w:r>
      <w:r>
        <w:rPr>
          <w:color w:val="000000"/>
          <w:szCs w:val="24"/>
        </w:rPr>
        <w:t>An engagement letter should be signed by both the beneficiary and</w:t>
      </w:r>
      <w:r w:rsidRPr="00361913">
        <w:rPr>
          <w:color w:val="000000"/>
          <w:szCs w:val="24"/>
        </w:rPr>
        <w:t xml:space="preserve"> the auditor.</w:t>
      </w:r>
    </w:p>
    <w:p w14:paraId="47C9CCC4" w14:textId="77777777" w:rsidR="00952B81" w:rsidRDefault="00952B81" w:rsidP="00F82CDA">
      <w:pPr>
        <w:autoSpaceDE w:val="0"/>
        <w:autoSpaceDN w:val="0"/>
        <w:adjustRightInd w:val="0"/>
        <w:spacing w:after="120"/>
        <w:ind w:left="425"/>
        <w:rPr>
          <w:color w:val="000000"/>
          <w:szCs w:val="24"/>
        </w:rPr>
      </w:pPr>
      <w:r>
        <w:rPr>
          <w:color w:val="000000"/>
          <w:szCs w:val="24"/>
        </w:rPr>
        <w:t xml:space="preserve">A model for the engagement letter is provided in Section IV of these guidance notes. </w:t>
      </w:r>
    </w:p>
    <w:p w14:paraId="23C14AE4" w14:textId="77777777" w:rsidR="00952B81" w:rsidRPr="00AE28AF" w:rsidRDefault="00952B81" w:rsidP="00F82CDA">
      <w:pPr>
        <w:autoSpaceDE w:val="0"/>
        <w:autoSpaceDN w:val="0"/>
        <w:adjustRightInd w:val="0"/>
        <w:spacing w:after="120"/>
        <w:ind w:left="425"/>
        <w:rPr>
          <w:color w:val="000000"/>
          <w:szCs w:val="24"/>
        </w:rPr>
      </w:pPr>
      <w:r w:rsidRPr="00AE28AF">
        <w:rPr>
          <w:color w:val="000000"/>
          <w:szCs w:val="24"/>
        </w:rPr>
        <w:t>As a first step</w:t>
      </w:r>
      <w:r>
        <w:rPr>
          <w:color w:val="000000"/>
          <w:szCs w:val="24"/>
        </w:rPr>
        <w:t>,</w:t>
      </w:r>
      <w:r w:rsidRPr="00AE28AF">
        <w:rPr>
          <w:color w:val="000000"/>
          <w:szCs w:val="24"/>
        </w:rPr>
        <w:t xml:space="preserve"> it is essential that the auditor fully understands the requirements of the certification and is provided with a complete set of the documents necessary for the certification.</w:t>
      </w:r>
    </w:p>
    <w:p w14:paraId="4962DA27" w14:textId="77777777" w:rsidR="00952B81" w:rsidRDefault="00952B81" w:rsidP="00BA497D">
      <w:pPr>
        <w:pStyle w:val="ListBullet"/>
        <w:numPr>
          <w:ilvl w:val="0"/>
          <w:numId w:val="31"/>
        </w:numPr>
        <w:tabs>
          <w:tab w:val="clear" w:pos="283"/>
          <w:tab w:val="num" w:pos="1723"/>
        </w:tabs>
        <w:spacing w:after="120"/>
        <w:ind w:left="709" w:hanging="284"/>
        <w:rPr>
          <w:szCs w:val="24"/>
        </w:rPr>
      </w:pPr>
      <w:r w:rsidRPr="00AE28AF">
        <w:rPr>
          <w:szCs w:val="24"/>
        </w:rPr>
        <w:t>Auditor's role:</w:t>
      </w:r>
    </w:p>
    <w:p w14:paraId="7057F563" w14:textId="77777777" w:rsidR="00952B81" w:rsidRPr="00B56DC6" w:rsidRDefault="00952B81" w:rsidP="00F82CDA">
      <w:pPr>
        <w:pStyle w:val="ListParagraph"/>
        <w:autoSpaceDE w:val="0"/>
        <w:autoSpaceDN w:val="0"/>
        <w:adjustRightInd w:val="0"/>
        <w:spacing w:after="120"/>
        <w:ind w:left="1003"/>
        <w:rPr>
          <w:color w:val="000000"/>
          <w:szCs w:val="24"/>
        </w:rPr>
      </w:pPr>
      <w:r w:rsidRPr="00B56DC6">
        <w:rPr>
          <w:color w:val="000000"/>
          <w:szCs w:val="24"/>
        </w:rPr>
        <w:t>The auditor's role is to report factual findings and form an independent opinion on the compliance of the costs declared in Final Financial Report with the provisions of the grant agreement/decision. In this context, it is crucial that the Agency specifies in detail the procedures to be undertaken and that the auditor reports the factual findings observed as a result of performing those procedures, including the eligibility of costs and exceptions</w:t>
      </w:r>
      <w:r>
        <w:rPr>
          <w:rStyle w:val="FootnoteReference"/>
          <w:color w:val="000000"/>
          <w:szCs w:val="24"/>
        </w:rPr>
        <w:footnoteReference w:id="5"/>
      </w:r>
      <w:r w:rsidRPr="00B56DC6">
        <w:rPr>
          <w:color w:val="000000"/>
          <w:szCs w:val="24"/>
        </w:rPr>
        <w:t>, since these will form the basis for the Agency's acceptance of the beneficiary's Final Financial Report.</w:t>
      </w:r>
    </w:p>
    <w:p w14:paraId="796DD464" w14:textId="77777777" w:rsidR="00952B81" w:rsidRDefault="00952B81" w:rsidP="00694E83">
      <w:pPr>
        <w:pStyle w:val="ListBullet"/>
        <w:numPr>
          <w:ilvl w:val="0"/>
          <w:numId w:val="31"/>
        </w:numPr>
        <w:tabs>
          <w:tab w:val="clear" w:pos="283"/>
          <w:tab w:val="num" w:pos="720"/>
        </w:tabs>
        <w:spacing w:after="120"/>
        <w:ind w:left="709" w:hanging="284"/>
        <w:rPr>
          <w:szCs w:val="24"/>
        </w:rPr>
      </w:pPr>
      <w:r w:rsidRPr="00AE28AF">
        <w:rPr>
          <w:szCs w:val="24"/>
        </w:rPr>
        <w:t>Supporting documents:</w:t>
      </w:r>
    </w:p>
    <w:p w14:paraId="057A033B" w14:textId="77777777" w:rsidR="00952B81" w:rsidRPr="00AE28AF" w:rsidRDefault="00952B81" w:rsidP="00F82CDA">
      <w:pPr>
        <w:autoSpaceDE w:val="0"/>
        <w:autoSpaceDN w:val="0"/>
        <w:adjustRightInd w:val="0"/>
        <w:spacing w:after="120"/>
        <w:ind w:left="1004"/>
        <w:rPr>
          <w:color w:val="000000"/>
          <w:szCs w:val="24"/>
        </w:rPr>
      </w:pPr>
      <w:r w:rsidRPr="00AE28AF">
        <w:rPr>
          <w:color w:val="000000"/>
          <w:szCs w:val="24"/>
        </w:rPr>
        <w:t xml:space="preserve">In addition to the normal supporting documents needed to perform the required testing procedures, the following documents </w:t>
      </w:r>
      <w:r>
        <w:rPr>
          <w:color w:val="000000"/>
          <w:szCs w:val="24"/>
        </w:rPr>
        <w:t xml:space="preserve">may </w:t>
      </w:r>
      <w:r w:rsidRPr="00AE28AF">
        <w:rPr>
          <w:color w:val="000000"/>
          <w:szCs w:val="24"/>
        </w:rPr>
        <w:t>serve as a basis for certification (the list is not exhaustive):</w:t>
      </w:r>
    </w:p>
    <w:p w14:paraId="09322D0E" w14:textId="77777777" w:rsidR="007C58DB" w:rsidRPr="00B70038" w:rsidRDefault="007C58DB" w:rsidP="007C58DB">
      <w:pPr>
        <w:pStyle w:val="ListParagraph"/>
        <w:numPr>
          <w:ilvl w:val="0"/>
          <w:numId w:val="47"/>
        </w:numPr>
        <w:tabs>
          <w:tab w:val="left" w:pos="709"/>
        </w:tabs>
        <w:autoSpaceDE w:val="0"/>
        <w:autoSpaceDN w:val="0"/>
        <w:adjustRightInd w:val="0"/>
        <w:spacing w:after="120"/>
        <w:ind w:left="1364"/>
        <w:contextualSpacing w:val="0"/>
        <w:rPr>
          <w:color w:val="000000"/>
          <w:szCs w:val="24"/>
        </w:rPr>
      </w:pPr>
      <w:r w:rsidRPr="00B70038">
        <w:rPr>
          <w:color w:val="000000"/>
          <w:szCs w:val="24"/>
        </w:rPr>
        <w:t>Call for proposals</w:t>
      </w:r>
    </w:p>
    <w:p w14:paraId="64F72675" w14:textId="77777777" w:rsidR="007C58DB" w:rsidRPr="00AF2E5D" w:rsidRDefault="007C58DB" w:rsidP="007C58DB">
      <w:pPr>
        <w:pStyle w:val="ListParagraph"/>
        <w:numPr>
          <w:ilvl w:val="0"/>
          <w:numId w:val="47"/>
        </w:numPr>
        <w:tabs>
          <w:tab w:val="left" w:pos="709"/>
        </w:tabs>
        <w:autoSpaceDE w:val="0"/>
        <w:autoSpaceDN w:val="0"/>
        <w:adjustRightInd w:val="0"/>
        <w:spacing w:after="120"/>
        <w:ind w:left="1364"/>
        <w:contextualSpacing w:val="0"/>
        <w:rPr>
          <w:color w:val="000000"/>
          <w:szCs w:val="24"/>
        </w:rPr>
      </w:pPr>
      <w:r w:rsidRPr="00AF2E5D">
        <w:rPr>
          <w:color w:val="000000"/>
          <w:szCs w:val="24"/>
        </w:rPr>
        <w:t>Project application (if applicable)</w:t>
      </w:r>
    </w:p>
    <w:p w14:paraId="788B556E" w14:textId="77777777" w:rsidR="007C58DB" w:rsidRPr="00DD30F5" w:rsidRDefault="007C58DB" w:rsidP="007C58DB">
      <w:pPr>
        <w:pStyle w:val="ListParagraph"/>
        <w:numPr>
          <w:ilvl w:val="0"/>
          <w:numId w:val="47"/>
        </w:numPr>
        <w:tabs>
          <w:tab w:val="left" w:pos="709"/>
        </w:tabs>
        <w:autoSpaceDE w:val="0"/>
        <w:autoSpaceDN w:val="0"/>
        <w:adjustRightInd w:val="0"/>
        <w:spacing w:after="120"/>
        <w:ind w:left="1364"/>
        <w:contextualSpacing w:val="0"/>
        <w:rPr>
          <w:color w:val="000000"/>
          <w:szCs w:val="24"/>
        </w:rPr>
      </w:pPr>
      <w:r w:rsidRPr="00B70038">
        <w:rPr>
          <w:color w:val="000000"/>
          <w:szCs w:val="24"/>
        </w:rPr>
        <w:t>Grant Agreement signed between the beneficiary and the Agency, or Grant Decision, including the General Conditions (in particular part B</w:t>
      </w:r>
      <w:r w:rsidRPr="00B80488">
        <w:rPr>
          <w:color w:val="000000"/>
          <w:szCs w:val="24"/>
        </w:rPr>
        <w:t>, which sets out the financial provisions), any amendments, and the Annexes, i.e. ‘Description of Work’, ‘Budget’, etc.</w:t>
      </w:r>
    </w:p>
    <w:p w14:paraId="145951A1" w14:textId="77777777" w:rsidR="007C58DB" w:rsidRPr="00AF2E5D" w:rsidRDefault="007C58DB" w:rsidP="007C58DB">
      <w:pPr>
        <w:pStyle w:val="ListParagraph"/>
        <w:numPr>
          <w:ilvl w:val="0"/>
          <w:numId w:val="47"/>
        </w:numPr>
        <w:tabs>
          <w:tab w:val="left" w:pos="709"/>
        </w:tabs>
        <w:autoSpaceDE w:val="0"/>
        <w:autoSpaceDN w:val="0"/>
        <w:adjustRightInd w:val="0"/>
        <w:spacing w:after="120"/>
        <w:ind w:left="1364"/>
        <w:contextualSpacing w:val="0"/>
        <w:rPr>
          <w:color w:val="000000"/>
          <w:szCs w:val="24"/>
        </w:rPr>
      </w:pPr>
      <w:r w:rsidRPr="00AF2E5D">
        <w:rPr>
          <w:color w:val="000000"/>
          <w:szCs w:val="24"/>
        </w:rPr>
        <w:t>Administrative and Financial Handbook, Programme Guide, Frequently Asked Questions (if applicable)</w:t>
      </w:r>
    </w:p>
    <w:p w14:paraId="419D39EC" w14:textId="77777777" w:rsidR="007C58DB" w:rsidRDefault="007C58DB" w:rsidP="007C58DB">
      <w:pPr>
        <w:pStyle w:val="ListParagraph"/>
        <w:numPr>
          <w:ilvl w:val="0"/>
          <w:numId w:val="47"/>
        </w:numPr>
        <w:tabs>
          <w:tab w:val="left" w:pos="709"/>
        </w:tabs>
        <w:autoSpaceDE w:val="0"/>
        <w:autoSpaceDN w:val="0"/>
        <w:adjustRightInd w:val="0"/>
        <w:ind w:left="1361" w:hanging="357"/>
        <w:contextualSpacing w:val="0"/>
        <w:rPr>
          <w:color w:val="000000"/>
          <w:szCs w:val="24"/>
        </w:rPr>
      </w:pPr>
      <w:r w:rsidRPr="001B701B">
        <w:rPr>
          <w:color w:val="000000"/>
          <w:szCs w:val="24"/>
        </w:rPr>
        <w:lastRenderedPageBreak/>
        <w:t xml:space="preserve">The present guidance notes </w:t>
      </w:r>
    </w:p>
    <w:p w14:paraId="1324DDFF" w14:textId="6098B25F" w:rsidR="00952B81" w:rsidRPr="00405B47" w:rsidRDefault="00694E83" w:rsidP="0037014B">
      <w:pPr>
        <w:pStyle w:val="Heading2"/>
        <w:numPr>
          <w:ilvl w:val="0"/>
          <w:numId w:val="0"/>
        </w:numPr>
        <w:ind w:left="568"/>
      </w:pPr>
      <w:bookmarkStart w:id="7" w:name="_Toc321153113"/>
      <w:r>
        <w:t xml:space="preserve">II.1 </w:t>
      </w:r>
      <w:r w:rsidR="00952B81" w:rsidRPr="00405B47">
        <w:t>Submission of the Report of Factual Findings on the Final Financial Report</w:t>
      </w:r>
      <w:bookmarkEnd w:id="7"/>
      <w:r w:rsidR="00952B81" w:rsidRPr="00405B47">
        <w:t xml:space="preserve"> – Type II</w:t>
      </w:r>
    </w:p>
    <w:p w14:paraId="086541F4" w14:textId="77777777" w:rsidR="00952B81" w:rsidRPr="001B701B" w:rsidRDefault="00952B81" w:rsidP="00F82CDA">
      <w:pPr>
        <w:autoSpaceDE w:val="0"/>
        <w:autoSpaceDN w:val="0"/>
        <w:adjustRightInd w:val="0"/>
        <w:spacing w:after="120"/>
        <w:ind w:left="992"/>
        <w:rPr>
          <w:szCs w:val="24"/>
        </w:rPr>
      </w:pPr>
      <w:r w:rsidRPr="001B701B">
        <w:rPr>
          <w:szCs w:val="24"/>
        </w:rPr>
        <w:t>The beneficiary is requ</w:t>
      </w:r>
      <w:r>
        <w:rPr>
          <w:szCs w:val="24"/>
        </w:rPr>
        <w:t>ired to submit to the Agency a Report of Factual F</w:t>
      </w:r>
      <w:r w:rsidRPr="001B701B">
        <w:rPr>
          <w:szCs w:val="24"/>
        </w:rPr>
        <w:t xml:space="preserve">indings on the Final Financial Report </w:t>
      </w:r>
      <w:r w:rsidRPr="004E1AE7">
        <w:rPr>
          <w:szCs w:val="24"/>
        </w:rPr>
        <w:t>– Type II</w:t>
      </w:r>
      <w:r w:rsidRPr="00AE28AF">
        <w:rPr>
          <w:color w:val="000000"/>
          <w:szCs w:val="24"/>
        </w:rPr>
        <w:t xml:space="preserve"> </w:t>
      </w:r>
      <w:r w:rsidRPr="001B701B">
        <w:rPr>
          <w:szCs w:val="24"/>
        </w:rPr>
        <w:t xml:space="preserve">produced by an auditor in support of the payment request </w:t>
      </w:r>
      <w:r w:rsidRPr="00B53D59">
        <w:rPr>
          <w:szCs w:val="24"/>
        </w:rPr>
        <w:t xml:space="preserve">under </w:t>
      </w:r>
      <w:r w:rsidRPr="00616356">
        <w:rPr>
          <w:szCs w:val="24"/>
        </w:rPr>
        <w:t>Article I.4 of the Grant Agreement/ Article 4 of the Grant Decision.</w:t>
      </w:r>
    </w:p>
    <w:p w14:paraId="2F9FD79A" w14:textId="77777777" w:rsidR="00952B81" w:rsidRDefault="00952B81" w:rsidP="00F82CDA">
      <w:pPr>
        <w:autoSpaceDE w:val="0"/>
        <w:autoSpaceDN w:val="0"/>
        <w:adjustRightInd w:val="0"/>
        <w:spacing w:after="0"/>
        <w:ind w:left="992"/>
        <w:rPr>
          <w:szCs w:val="24"/>
        </w:rPr>
      </w:pPr>
      <w:r w:rsidRPr="001B701B">
        <w:rPr>
          <w:szCs w:val="24"/>
        </w:rPr>
        <w:t>The agreed-upon procedures as defined by the Agency are</w:t>
      </w:r>
      <w:r w:rsidRPr="00AE28AF">
        <w:rPr>
          <w:szCs w:val="24"/>
        </w:rPr>
        <w:t xml:space="preserve"> performed to assist the Agency in evaluating that the costs claimed by the beneficiary in the Final Financial Report have been claimed in accordance with the provisions of the Grant Agreement/Decision. </w:t>
      </w:r>
    </w:p>
    <w:p w14:paraId="221EFDFF" w14:textId="77777777" w:rsidR="00952B81" w:rsidRPr="00AE28AF" w:rsidRDefault="00952B81" w:rsidP="00F82CDA">
      <w:pPr>
        <w:autoSpaceDE w:val="0"/>
        <w:autoSpaceDN w:val="0"/>
        <w:adjustRightInd w:val="0"/>
        <w:spacing w:after="0"/>
        <w:ind w:left="992"/>
        <w:rPr>
          <w:szCs w:val="24"/>
        </w:rPr>
      </w:pPr>
    </w:p>
    <w:p w14:paraId="1A02EB51" w14:textId="77777777" w:rsidR="00952B81" w:rsidRPr="00473AB5" w:rsidRDefault="00952B81" w:rsidP="00F82CDA">
      <w:pPr>
        <w:autoSpaceDE w:val="0"/>
        <w:autoSpaceDN w:val="0"/>
        <w:adjustRightInd w:val="0"/>
        <w:spacing w:after="120"/>
        <w:ind w:left="992"/>
        <w:rPr>
          <w:szCs w:val="24"/>
        </w:rPr>
      </w:pPr>
      <w:r w:rsidRPr="00473AB5">
        <w:rPr>
          <w:szCs w:val="24"/>
        </w:rPr>
        <w:t xml:space="preserve">The external auditor or competent public officer </w:t>
      </w:r>
      <w:r>
        <w:rPr>
          <w:szCs w:val="24"/>
        </w:rPr>
        <w:t>must use</w:t>
      </w:r>
      <w:r w:rsidRPr="00473AB5">
        <w:rPr>
          <w:szCs w:val="24"/>
        </w:rPr>
        <w:t xml:space="preserve"> the repor</w:t>
      </w:r>
      <w:r>
        <w:rPr>
          <w:szCs w:val="24"/>
        </w:rPr>
        <w:t>ting format attached in Annex 3</w:t>
      </w:r>
      <w:r w:rsidRPr="00473AB5">
        <w:rPr>
          <w:szCs w:val="24"/>
        </w:rPr>
        <w:t xml:space="preserve"> to the </w:t>
      </w:r>
      <w:r>
        <w:rPr>
          <w:szCs w:val="24"/>
        </w:rPr>
        <w:t>Engagement Letter (see Section IV)</w:t>
      </w:r>
      <w:r w:rsidRPr="00473AB5">
        <w:rPr>
          <w:szCs w:val="24"/>
        </w:rPr>
        <w:t xml:space="preserve">. </w:t>
      </w:r>
    </w:p>
    <w:p w14:paraId="7D0A476E" w14:textId="77777777" w:rsidR="00952B81" w:rsidRPr="0076384C" w:rsidRDefault="00952B81" w:rsidP="00F82CDA">
      <w:pPr>
        <w:autoSpaceDE w:val="0"/>
        <w:autoSpaceDN w:val="0"/>
        <w:adjustRightInd w:val="0"/>
        <w:spacing w:after="120"/>
        <w:ind w:left="992"/>
        <w:rPr>
          <w:szCs w:val="24"/>
        </w:rPr>
      </w:pPr>
      <w:r w:rsidRPr="0076384C">
        <w:rPr>
          <w:szCs w:val="24"/>
        </w:rPr>
        <w:t>The Report of Factual Findings on the Final Financial Report – Type II</w:t>
      </w:r>
      <w:r w:rsidRPr="0076384C">
        <w:rPr>
          <w:color w:val="000000"/>
          <w:szCs w:val="24"/>
        </w:rPr>
        <w:t xml:space="preserve"> </w:t>
      </w:r>
      <w:r w:rsidRPr="0076384C">
        <w:rPr>
          <w:szCs w:val="24"/>
        </w:rPr>
        <w:t xml:space="preserve">is composed of </w:t>
      </w:r>
      <w:r>
        <w:rPr>
          <w:szCs w:val="24"/>
        </w:rPr>
        <w:t>two</w:t>
      </w:r>
      <w:r w:rsidRPr="0076384C">
        <w:rPr>
          <w:szCs w:val="24"/>
        </w:rPr>
        <w:t xml:space="preserve"> document</w:t>
      </w:r>
      <w:r>
        <w:rPr>
          <w:szCs w:val="24"/>
        </w:rPr>
        <w:t>s</w:t>
      </w:r>
      <w:r w:rsidRPr="0076384C">
        <w:rPr>
          <w:szCs w:val="24"/>
        </w:rPr>
        <w:t>:</w:t>
      </w:r>
    </w:p>
    <w:p w14:paraId="2FEB1D3B" w14:textId="77777777" w:rsidR="007C58DB" w:rsidRDefault="007C58DB" w:rsidP="007C58DB">
      <w:pPr>
        <w:pStyle w:val="ListParagraph"/>
        <w:numPr>
          <w:ilvl w:val="0"/>
          <w:numId w:val="47"/>
        </w:numPr>
        <w:tabs>
          <w:tab w:val="left" w:pos="709"/>
        </w:tabs>
        <w:autoSpaceDE w:val="0"/>
        <w:autoSpaceDN w:val="0"/>
        <w:adjustRightInd w:val="0"/>
        <w:spacing w:after="120"/>
        <w:ind w:left="1364"/>
        <w:contextualSpacing w:val="0"/>
        <w:rPr>
          <w:color w:val="000000"/>
          <w:szCs w:val="24"/>
        </w:rPr>
      </w:pPr>
      <w:r w:rsidRPr="0076384C">
        <w:rPr>
          <w:color w:val="000000"/>
          <w:szCs w:val="24"/>
        </w:rPr>
        <w:t>the auditor's Report of Factual Findings to be issued on the auditor's letterhead and dated, stamped and signed by the auditor (or competent public officer)</w:t>
      </w:r>
    </w:p>
    <w:p w14:paraId="69CD32DA" w14:textId="77777777" w:rsidR="007C58DB" w:rsidRPr="00632998" w:rsidRDefault="007C58DB" w:rsidP="007C58DB">
      <w:pPr>
        <w:pStyle w:val="ListParagraph"/>
        <w:numPr>
          <w:ilvl w:val="0"/>
          <w:numId w:val="47"/>
        </w:numPr>
        <w:tabs>
          <w:tab w:val="left" w:pos="709"/>
        </w:tabs>
        <w:autoSpaceDE w:val="0"/>
        <w:autoSpaceDN w:val="0"/>
        <w:adjustRightInd w:val="0"/>
        <w:spacing w:after="120"/>
        <w:ind w:left="1364" w:hanging="371"/>
        <w:contextualSpacing w:val="0"/>
        <w:rPr>
          <w:color w:val="000000"/>
          <w:szCs w:val="24"/>
        </w:rPr>
      </w:pPr>
      <w:r w:rsidRPr="00632998">
        <w:rPr>
          <w:color w:val="000000"/>
          <w:szCs w:val="24"/>
        </w:rPr>
        <w:t xml:space="preserve">The </w:t>
      </w:r>
      <w:r>
        <w:rPr>
          <w:color w:val="000000"/>
          <w:szCs w:val="24"/>
        </w:rPr>
        <w:t>cost breakdown</w:t>
      </w:r>
      <w:r w:rsidRPr="00632998">
        <w:rPr>
          <w:color w:val="000000"/>
          <w:szCs w:val="24"/>
        </w:rPr>
        <w:t xml:space="preserve"> relating to the Action (</w:t>
      </w:r>
      <w:r w:rsidRPr="00632998">
        <w:rPr>
          <w:szCs w:val="24"/>
        </w:rPr>
        <w:t>conform</w:t>
      </w:r>
      <w:r>
        <w:rPr>
          <w:szCs w:val="24"/>
        </w:rPr>
        <w:t>ing</w:t>
      </w:r>
      <w:r w:rsidRPr="00632998">
        <w:rPr>
          <w:szCs w:val="24"/>
        </w:rPr>
        <w:t xml:space="preserve"> to the </w:t>
      </w:r>
      <w:r>
        <w:rPr>
          <w:color w:val="000000"/>
          <w:szCs w:val="24"/>
        </w:rPr>
        <w:t xml:space="preserve">template </w:t>
      </w:r>
      <w:r>
        <w:rPr>
          <w:szCs w:val="24"/>
        </w:rPr>
        <w:t>annexed to</w:t>
      </w:r>
      <w:r w:rsidRPr="00833F6D">
        <w:rPr>
          <w:szCs w:val="24"/>
        </w:rPr>
        <w:t xml:space="preserve"> the Grant Agreement</w:t>
      </w:r>
      <w:r>
        <w:rPr>
          <w:szCs w:val="24"/>
        </w:rPr>
        <w:t xml:space="preserve">/ Grant </w:t>
      </w:r>
      <w:r w:rsidRPr="00833F6D">
        <w:rPr>
          <w:szCs w:val="24"/>
        </w:rPr>
        <w:t>Decision</w:t>
      </w:r>
      <w:r w:rsidRPr="00632998">
        <w:rPr>
          <w:color w:val="000000"/>
          <w:szCs w:val="24"/>
        </w:rPr>
        <w:t xml:space="preserve">, i.e. the </w:t>
      </w:r>
      <w:r>
        <w:rPr>
          <w:color w:val="000000"/>
          <w:szCs w:val="24"/>
        </w:rPr>
        <w:t>E</w:t>
      </w:r>
      <w:r w:rsidRPr="00632998">
        <w:rPr>
          <w:color w:val="000000"/>
          <w:szCs w:val="24"/>
        </w:rPr>
        <w:t>xcel Final Financial Report), compiled, dated and signed the beneficiary and countersigned</w:t>
      </w:r>
      <w:r w:rsidRPr="00632998">
        <w:rPr>
          <w:rStyle w:val="FootnoteReference"/>
          <w:color w:val="000000"/>
          <w:szCs w:val="24"/>
        </w:rPr>
        <w:footnoteReference w:id="6"/>
      </w:r>
      <w:r w:rsidRPr="00632998">
        <w:rPr>
          <w:color w:val="000000"/>
          <w:szCs w:val="24"/>
        </w:rPr>
        <w:t xml:space="preserve"> by the auditor (or competent public officer). </w:t>
      </w:r>
    </w:p>
    <w:p w14:paraId="38BF1DA2" w14:textId="77777777" w:rsidR="00952B81" w:rsidRPr="00EC0EF1" w:rsidRDefault="00952B81" w:rsidP="00F82CDA">
      <w:pPr>
        <w:autoSpaceDE w:val="0"/>
        <w:autoSpaceDN w:val="0"/>
        <w:adjustRightInd w:val="0"/>
        <w:ind w:left="992"/>
        <w:rPr>
          <w:color w:val="000000"/>
          <w:szCs w:val="24"/>
        </w:rPr>
      </w:pPr>
      <w:r w:rsidRPr="0076384C">
        <w:rPr>
          <w:color w:val="000000"/>
          <w:szCs w:val="24"/>
        </w:rPr>
        <w:t xml:space="preserve">The Report of Factual Findings on the Final Financial Report </w:t>
      </w:r>
      <w:r w:rsidRPr="0076384C">
        <w:rPr>
          <w:szCs w:val="24"/>
        </w:rPr>
        <w:t>– Type II</w:t>
      </w:r>
      <w:r w:rsidRPr="0076384C">
        <w:rPr>
          <w:color w:val="000000"/>
          <w:szCs w:val="24"/>
        </w:rPr>
        <w:t xml:space="preserve"> must be written in English, French or German.</w:t>
      </w:r>
    </w:p>
    <w:p w14:paraId="16E0A7F8" w14:textId="41DBE251" w:rsidR="00952B81" w:rsidRPr="00405B47" w:rsidRDefault="00694E83" w:rsidP="0037014B">
      <w:pPr>
        <w:pStyle w:val="Heading2"/>
        <w:numPr>
          <w:ilvl w:val="0"/>
          <w:numId w:val="0"/>
        </w:numPr>
        <w:ind w:left="568"/>
      </w:pPr>
      <w:bookmarkStart w:id="8" w:name="_Toc321153114"/>
      <w:r>
        <w:t xml:space="preserve">II.2 </w:t>
      </w:r>
      <w:r w:rsidR="00952B81" w:rsidRPr="00405B47">
        <w:t>Procedures to be carried out for the Report of Factual Findings on the Final Financial Report</w:t>
      </w:r>
      <w:bookmarkEnd w:id="8"/>
      <w:r w:rsidR="00952B81" w:rsidRPr="00405B47">
        <w:t xml:space="preserve"> – Type II</w:t>
      </w:r>
    </w:p>
    <w:p w14:paraId="43989FF2" w14:textId="77777777" w:rsidR="00952B81" w:rsidRPr="00AE28AF" w:rsidRDefault="00952B81" w:rsidP="00F82CDA">
      <w:pPr>
        <w:autoSpaceDE w:val="0"/>
        <w:autoSpaceDN w:val="0"/>
        <w:adjustRightInd w:val="0"/>
        <w:spacing w:after="120"/>
        <w:ind w:left="992"/>
        <w:rPr>
          <w:szCs w:val="24"/>
        </w:rPr>
      </w:pPr>
      <w:r w:rsidRPr="00FD4D8B">
        <w:rPr>
          <w:color w:val="000000"/>
          <w:szCs w:val="24"/>
        </w:rPr>
        <w:t>The Agency has designed</w:t>
      </w:r>
      <w:r w:rsidRPr="00AE28AF">
        <w:rPr>
          <w:szCs w:val="24"/>
        </w:rPr>
        <w:t xml:space="preserve"> these procedures in order to obtain standardised and comparable reports from all auditors, who are expected to carry out the procedures without adaptation for the particular circumstances of the beneficiary. In particular, the minimum percentage of expenditure verified must be respected, and all procedures have to be carried out in full and </w:t>
      </w:r>
      <w:r w:rsidRPr="00AE28AF">
        <w:rPr>
          <w:b/>
          <w:szCs w:val="24"/>
        </w:rPr>
        <w:t>unaltered</w:t>
      </w:r>
      <w:r w:rsidRPr="00AE28AF">
        <w:rPr>
          <w:szCs w:val="24"/>
        </w:rPr>
        <w:t>.</w:t>
      </w:r>
    </w:p>
    <w:p w14:paraId="513CF25C" w14:textId="77777777" w:rsidR="00952B81" w:rsidRDefault="00952B81" w:rsidP="00F82CDA">
      <w:pPr>
        <w:autoSpaceDE w:val="0"/>
        <w:autoSpaceDN w:val="0"/>
        <w:adjustRightInd w:val="0"/>
        <w:ind w:left="992"/>
        <w:rPr>
          <w:szCs w:val="24"/>
        </w:rPr>
      </w:pPr>
      <w:r w:rsidRPr="00AE28AF">
        <w:rPr>
          <w:szCs w:val="24"/>
        </w:rPr>
        <w:t>Where the auditor is not able to carry out or complete a procedure or where the auditor's factual findings are not consistent with the Final Financial Report or the provisions of the Grant Agreement/Decision, then an exception should be reported</w:t>
      </w:r>
      <w:r>
        <w:rPr>
          <w:szCs w:val="24"/>
        </w:rPr>
        <w:t xml:space="preserve"> (see Section II.3.6)</w:t>
      </w:r>
      <w:r w:rsidRPr="00AE28AF">
        <w:rPr>
          <w:szCs w:val="24"/>
        </w:rPr>
        <w:t>. The Agency will consider each exception in the context of the report as a whole and any other evidence at its disposal. Conseq</w:t>
      </w:r>
      <w:r>
        <w:rPr>
          <w:szCs w:val="24"/>
        </w:rPr>
        <w:t xml:space="preserve">uently, the Responsible Authorising Officer </w:t>
      </w:r>
      <w:r w:rsidRPr="00AE28AF">
        <w:rPr>
          <w:szCs w:val="24"/>
        </w:rPr>
        <w:t xml:space="preserve">will </w:t>
      </w:r>
      <w:r>
        <w:rPr>
          <w:szCs w:val="24"/>
        </w:rPr>
        <w:t xml:space="preserve">look at </w:t>
      </w:r>
      <w:r w:rsidRPr="00AE28AF">
        <w:rPr>
          <w:szCs w:val="24"/>
        </w:rPr>
        <w:t xml:space="preserve">eligibility decisions on a case-by-case basis using the evidence provided. </w:t>
      </w:r>
    </w:p>
    <w:p w14:paraId="2A2A9F65" w14:textId="269E4372" w:rsidR="00952B81" w:rsidRPr="00405B47" w:rsidRDefault="00694E83" w:rsidP="0037014B">
      <w:pPr>
        <w:pStyle w:val="Heading2"/>
        <w:numPr>
          <w:ilvl w:val="0"/>
          <w:numId w:val="0"/>
        </w:numPr>
        <w:ind w:left="1202" w:hanging="720"/>
      </w:pPr>
      <w:bookmarkStart w:id="9" w:name="_Toc321153115"/>
      <w:r>
        <w:lastRenderedPageBreak/>
        <w:t xml:space="preserve">II.3 </w:t>
      </w:r>
      <w:r w:rsidR="00952B81" w:rsidRPr="00405B47">
        <w:t>List of Procedures to be performed and specific guidance</w:t>
      </w:r>
      <w:bookmarkEnd w:id="9"/>
    </w:p>
    <w:p w14:paraId="4031B5B7" w14:textId="34B759BD" w:rsidR="00952B81" w:rsidRPr="0037014B" w:rsidRDefault="00BA497D" w:rsidP="0037014B">
      <w:pPr>
        <w:pStyle w:val="Heading3"/>
        <w:numPr>
          <w:ilvl w:val="0"/>
          <w:numId w:val="0"/>
        </w:numPr>
        <w:ind w:left="1202"/>
        <w:rPr>
          <w:b/>
        </w:rPr>
      </w:pPr>
      <w:bookmarkStart w:id="10" w:name="_Toc321153116"/>
      <w:r w:rsidRPr="0037014B">
        <w:rPr>
          <w:b/>
          <w:i w:val="0"/>
        </w:rPr>
        <w:t>II.3.1</w:t>
      </w:r>
      <w:r w:rsidRPr="0037014B">
        <w:rPr>
          <w:b/>
        </w:rPr>
        <w:t xml:space="preserve"> </w:t>
      </w:r>
      <w:r w:rsidR="00952B81" w:rsidRPr="0037014B">
        <w:rPr>
          <w:b/>
        </w:rPr>
        <w:t>General procedures</w:t>
      </w:r>
      <w:bookmarkEnd w:id="10"/>
    </w:p>
    <w:p w14:paraId="4E150705" w14:textId="77777777" w:rsidR="00952B81" w:rsidRDefault="00952B81" w:rsidP="00952B81">
      <w:pPr>
        <w:pStyle w:val="ListNumber"/>
        <w:numPr>
          <w:ilvl w:val="0"/>
          <w:numId w:val="41"/>
        </w:numPr>
        <w:tabs>
          <w:tab w:val="num" w:pos="1418"/>
        </w:tabs>
        <w:ind w:left="1418" w:hanging="425"/>
        <w:rPr>
          <w:szCs w:val="24"/>
          <w:u w:val="single"/>
        </w:rPr>
      </w:pPr>
      <w:r w:rsidRPr="00376B43">
        <w:rPr>
          <w:szCs w:val="24"/>
          <w:u w:val="single"/>
        </w:rPr>
        <w:t>Terms and Conditions of the Grant Agreement/Decision</w:t>
      </w:r>
    </w:p>
    <w:p w14:paraId="17BB26FB" w14:textId="77777777" w:rsidR="00952B81" w:rsidRPr="00AE28AF" w:rsidRDefault="00952B81" w:rsidP="0037014B">
      <w:pPr>
        <w:pStyle w:val="ListNumber"/>
        <w:numPr>
          <w:ilvl w:val="0"/>
          <w:numId w:val="0"/>
        </w:numPr>
        <w:tabs>
          <w:tab w:val="left" w:pos="851"/>
        </w:tabs>
        <w:spacing w:after="120"/>
        <w:ind w:left="1418"/>
        <w:rPr>
          <w:szCs w:val="24"/>
        </w:rPr>
      </w:pPr>
      <w:r w:rsidRPr="00AE28AF">
        <w:rPr>
          <w:szCs w:val="24"/>
        </w:rPr>
        <w:t>The auditor obtains an understanding of the terms and conditions of the Grant Agreement/Decision by reviewing:</w:t>
      </w:r>
    </w:p>
    <w:p w14:paraId="01D32EB3" w14:textId="77777777" w:rsidR="00952B81" w:rsidRPr="00AE28AF" w:rsidRDefault="00952B81" w:rsidP="00952B81">
      <w:pPr>
        <w:pStyle w:val="ListDash"/>
        <w:numPr>
          <w:ilvl w:val="0"/>
          <w:numId w:val="36"/>
        </w:numPr>
        <w:spacing w:after="60"/>
        <w:ind w:left="2127" w:hanging="284"/>
        <w:rPr>
          <w:szCs w:val="24"/>
        </w:rPr>
      </w:pPr>
      <w:r w:rsidRPr="00AE28AF">
        <w:rPr>
          <w:szCs w:val="24"/>
        </w:rPr>
        <w:t>a signed copy of the Grant Agreement/Decision, its annexes and other relevant information. Particular attention should be paid to the Descripti</w:t>
      </w:r>
      <w:r>
        <w:rPr>
          <w:szCs w:val="24"/>
        </w:rPr>
        <w:t>on of the Action and the Budget;</w:t>
      </w:r>
    </w:p>
    <w:p w14:paraId="1DB32F65" w14:textId="77777777" w:rsidR="00952B81" w:rsidRPr="00AE28AF" w:rsidRDefault="00952B81" w:rsidP="00952B81">
      <w:pPr>
        <w:pStyle w:val="ListDash"/>
        <w:numPr>
          <w:ilvl w:val="0"/>
          <w:numId w:val="36"/>
        </w:numPr>
        <w:spacing w:after="60"/>
        <w:ind w:left="2127" w:hanging="284"/>
        <w:rPr>
          <w:szCs w:val="24"/>
        </w:rPr>
      </w:pPr>
      <w:r w:rsidRPr="00AE28AF">
        <w:rPr>
          <w:szCs w:val="24"/>
        </w:rPr>
        <w:t>the Final Financial Report (which includes a narrative and a financial section)</w:t>
      </w:r>
      <w:r>
        <w:rPr>
          <w:szCs w:val="24"/>
        </w:rPr>
        <w:t>.</w:t>
      </w:r>
    </w:p>
    <w:p w14:paraId="7E2DE92B" w14:textId="77777777" w:rsidR="00952B81" w:rsidRPr="00AE28AF" w:rsidRDefault="00952B81" w:rsidP="00F82CDA">
      <w:pPr>
        <w:pStyle w:val="ListDash"/>
        <w:numPr>
          <w:ilvl w:val="0"/>
          <w:numId w:val="0"/>
        </w:numPr>
        <w:spacing w:after="0"/>
        <w:ind w:left="1985"/>
      </w:pPr>
    </w:p>
    <w:p w14:paraId="4256FF4C" w14:textId="77777777" w:rsidR="00952B81" w:rsidRDefault="00952B81" w:rsidP="00952B81">
      <w:pPr>
        <w:pStyle w:val="ListNumber"/>
        <w:numPr>
          <w:ilvl w:val="0"/>
          <w:numId w:val="41"/>
        </w:numPr>
        <w:tabs>
          <w:tab w:val="num" w:pos="1418"/>
        </w:tabs>
        <w:ind w:left="1418" w:hanging="425"/>
        <w:rPr>
          <w:szCs w:val="24"/>
          <w:u w:val="single"/>
        </w:rPr>
      </w:pPr>
      <w:r w:rsidRPr="00833F6D">
        <w:rPr>
          <w:szCs w:val="24"/>
          <w:u w:val="single"/>
        </w:rPr>
        <w:t xml:space="preserve">Final Financial Report </w:t>
      </w:r>
      <w:r>
        <w:rPr>
          <w:szCs w:val="24"/>
          <w:u w:val="single"/>
        </w:rPr>
        <w:t>and</w:t>
      </w:r>
      <w:r w:rsidRPr="00833F6D">
        <w:rPr>
          <w:szCs w:val="24"/>
          <w:u w:val="single"/>
        </w:rPr>
        <w:t xml:space="preserve"> the Grant Agreement/Decision</w:t>
      </w:r>
    </w:p>
    <w:p w14:paraId="1E8CD703" w14:textId="77777777" w:rsidR="00952B81" w:rsidRPr="00833F6D" w:rsidRDefault="00952B81" w:rsidP="00952B81">
      <w:pPr>
        <w:pStyle w:val="ListDash"/>
        <w:numPr>
          <w:ilvl w:val="0"/>
          <w:numId w:val="36"/>
        </w:numPr>
        <w:spacing w:after="60"/>
        <w:ind w:left="2127" w:hanging="284"/>
        <w:rPr>
          <w:szCs w:val="24"/>
        </w:rPr>
      </w:pPr>
      <w:r w:rsidRPr="00833F6D">
        <w:rPr>
          <w:szCs w:val="24"/>
        </w:rPr>
        <w:t xml:space="preserve">The Final Financial Report must conform to the model </w:t>
      </w:r>
      <w:r>
        <w:rPr>
          <w:szCs w:val="24"/>
        </w:rPr>
        <w:t>annexed to</w:t>
      </w:r>
      <w:r w:rsidRPr="00833F6D">
        <w:rPr>
          <w:szCs w:val="24"/>
        </w:rPr>
        <w:t xml:space="preserve"> the Grant Agreement/Decision;</w:t>
      </w:r>
    </w:p>
    <w:p w14:paraId="1C213DBF" w14:textId="77777777" w:rsidR="00952B81" w:rsidRPr="00AE28AF" w:rsidRDefault="00952B81" w:rsidP="00952B81">
      <w:pPr>
        <w:pStyle w:val="ListDash"/>
        <w:numPr>
          <w:ilvl w:val="0"/>
          <w:numId w:val="36"/>
        </w:numPr>
        <w:spacing w:after="60"/>
        <w:ind w:left="2127" w:hanging="284"/>
        <w:rPr>
          <w:szCs w:val="24"/>
        </w:rPr>
      </w:pPr>
      <w:r w:rsidRPr="00833F6D">
        <w:rPr>
          <w:szCs w:val="24"/>
        </w:rPr>
        <w:t>The Final Financial Report should cover the Action or the Work Programme as a whole, regardless</w:t>
      </w:r>
      <w:r w:rsidRPr="00AE28AF">
        <w:rPr>
          <w:szCs w:val="24"/>
        </w:rPr>
        <w:t xml:space="preserve"> of which part </w:t>
      </w:r>
      <w:r>
        <w:rPr>
          <w:szCs w:val="24"/>
        </w:rPr>
        <w:t>of it is financed by the Agency.</w:t>
      </w:r>
    </w:p>
    <w:p w14:paraId="424A8FF2" w14:textId="77777777" w:rsidR="00952B81" w:rsidRDefault="00952B81" w:rsidP="00952B81">
      <w:pPr>
        <w:pStyle w:val="ListNumber"/>
        <w:numPr>
          <w:ilvl w:val="0"/>
          <w:numId w:val="41"/>
        </w:numPr>
        <w:tabs>
          <w:tab w:val="num" w:pos="1418"/>
        </w:tabs>
        <w:ind w:left="1418" w:hanging="425"/>
        <w:rPr>
          <w:szCs w:val="24"/>
          <w:u w:val="single"/>
        </w:rPr>
      </w:pPr>
      <w:r w:rsidRPr="00376B43">
        <w:rPr>
          <w:szCs w:val="24"/>
          <w:u w:val="single"/>
        </w:rPr>
        <w:t>R</w:t>
      </w:r>
      <w:r>
        <w:rPr>
          <w:szCs w:val="24"/>
          <w:u w:val="single"/>
        </w:rPr>
        <w:t>ules for Accounting and Record Keeping</w:t>
      </w:r>
    </w:p>
    <w:p w14:paraId="4180FC4C" w14:textId="77777777" w:rsidR="00952B81" w:rsidRPr="00927344" w:rsidRDefault="00952B81" w:rsidP="00F82CDA">
      <w:pPr>
        <w:pStyle w:val="ListDash"/>
        <w:numPr>
          <w:ilvl w:val="0"/>
          <w:numId w:val="0"/>
        </w:numPr>
        <w:spacing w:after="60"/>
        <w:ind w:left="2127"/>
        <w:rPr>
          <w:szCs w:val="24"/>
        </w:rPr>
      </w:pPr>
      <w:r w:rsidRPr="00277A75">
        <w:rPr>
          <w:szCs w:val="24"/>
        </w:rPr>
        <w:t>The auditor examines whether the beneficiary has complied with the rules fo</w:t>
      </w:r>
      <w:r w:rsidRPr="009B4B3F">
        <w:rPr>
          <w:szCs w:val="24"/>
        </w:rPr>
        <w:t xml:space="preserve">r accounting and record keeping in accordance with </w:t>
      </w:r>
      <w:r w:rsidRPr="00616356">
        <w:rPr>
          <w:szCs w:val="24"/>
        </w:rPr>
        <w:t>Articles II.19, II.20 and II.27.2 of the Grant Agreement/ General Conditions n° 19, 20 and 27.2 of the Grant Decision;</w:t>
      </w:r>
    </w:p>
    <w:p w14:paraId="0C5BD118" w14:textId="77777777" w:rsidR="00952B81" w:rsidRPr="00AE28AF" w:rsidRDefault="00952B81" w:rsidP="00952B81">
      <w:pPr>
        <w:pStyle w:val="ListDash"/>
        <w:numPr>
          <w:ilvl w:val="0"/>
          <w:numId w:val="36"/>
        </w:numPr>
        <w:spacing w:after="60"/>
        <w:ind w:left="2127" w:hanging="284"/>
        <w:rPr>
          <w:szCs w:val="24"/>
        </w:rPr>
      </w:pPr>
      <w:r w:rsidRPr="00833F6D">
        <w:rPr>
          <w:szCs w:val="24"/>
        </w:rPr>
        <w:t>The accounts kept by the beneficiary for the implementation of the Action must be accurate, up-to-date and exhaustive (including all expenditure and income</w:t>
      </w:r>
      <w:r w:rsidRPr="00AE28AF">
        <w:rPr>
          <w:szCs w:val="24"/>
        </w:rPr>
        <w:t>);</w:t>
      </w:r>
    </w:p>
    <w:p w14:paraId="39714542" w14:textId="77777777" w:rsidR="00952B81" w:rsidRPr="00AE28AF" w:rsidRDefault="00952B81" w:rsidP="00952B81">
      <w:pPr>
        <w:pStyle w:val="ListDash"/>
        <w:numPr>
          <w:ilvl w:val="0"/>
          <w:numId w:val="36"/>
        </w:numPr>
        <w:spacing w:after="60"/>
        <w:ind w:left="2127" w:hanging="284"/>
        <w:rPr>
          <w:szCs w:val="24"/>
        </w:rPr>
      </w:pPr>
      <w:r w:rsidRPr="00AE28AF">
        <w:rPr>
          <w:szCs w:val="24"/>
        </w:rPr>
        <w:t>The auditor examines whether the beneficiary has a double-entry book-keeping system;</w:t>
      </w:r>
    </w:p>
    <w:p w14:paraId="497AD004" w14:textId="6ABDED1E" w:rsidR="00952B81" w:rsidRDefault="00952B81" w:rsidP="00952B81">
      <w:pPr>
        <w:pStyle w:val="ListDash"/>
        <w:numPr>
          <w:ilvl w:val="0"/>
          <w:numId w:val="36"/>
        </w:numPr>
        <w:spacing w:after="60"/>
        <w:ind w:left="2127" w:hanging="284"/>
        <w:rPr>
          <w:szCs w:val="24"/>
        </w:rPr>
      </w:pPr>
      <w:r w:rsidRPr="00AE28AF">
        <w:rPr>
          <w:szCs w:val="24"/>
        </w:rPr>
        <w:t>The income and expenditure relating to the Action must be easily identifiable and verifiable;</w:t>
      </w:r>
    </w:p>
    <w:p w14:paraId="2D890711" w14:textId="16756E82" w:rsidR="00A27367" w:rsidRPr="00A27367" w:rsidRDefault="00A27367" w:rsidP="00A27367">
      <w:pPr>
        <w:pStyle w:val="ListDash"/>
        <w:numPr>
          <w:ilvl w:val="0"/>
          <w:numId w:val="0"/>
        </w:numPr>
        <w:spacing w:after="60"/>
        <w:ind w:left="2006"/>
        <w:rPr>
          <w:szCs w:val="24"/>
        </w:rPr>
      </w:pPr>
      <w:r w:rsidRPr="00A27367">
        <w:rPr>
          <w:szCs w:val="24"/>
        </w:rPr>
        <w:t xml:space="preserve">The auditor will perform the four procedures listed above on the beneficiary accounting system and records. However, the auditor should have evidence of transactions between the coordinating </w:t>
      </w:r>
      <w:r>
        <w:rPr>
          <w:szCs w:val="24"/>
        </w:rPr>
        <w:t>beneficiary</w:t>
      </w:r>
      <w:r w:rsidRPr="00A27367">
        <w:rPr>
          <w:szCs w:val="24"/>
        </w:rPr>
        <w:t xml:space="preserve"> and co-beneficiaries/affiliated entities recorded in the accounting system of the coordinating beneficiary e.g. transfers of project funds between the two entities. </w:t>
      </w:r>
    </w:p>
    <w:p w14:paraId="133E7530" w14:textId="77777777" w:rsidR="00A27367" w:rsidRPr="00AE28AF" w:rsidRDefault="00A27367" w:rsidP="00A27367">
      <w:pPr>
        <w:pStyle w:val="ListDash"/>
        <w:numPr>
          <w:ilvl w:val="0"/>
          <w:numId w:val="0"/>
        </w:numPr>
        <w:spacing w:after="60"/>
        <w:ind w:left="2127"/>
        <w:rPr>
          <w:szCs w:val="24"/>
        </w:rPr>
      </w:pPr>
    </w:p>
    <w:p w14:paraId="078AF788" w14:textId="77777777" w:rsidR="00952B81" w:rsidRDefault="00952B81" w:rsidP="00952B81">
      <w:pPr>
        <w:pStyle w:val="ListNumber"/>
        <w:numPr>
          <w:ilvl w:val="0"/>
          <w:numId w:val="41"/>
        </w:numPr>
        <w:tabs>
          <w:tab w:val="num" w:pos="1418"/>
        </w:tabs>
        <w:ind w:left="1418" w:hanging="425"/>
        <w:rPr>
          <w:szCs w:val="24"/>
        </w:rPr>
      </w:pPr>
      <w:r w:rsidRPr="00833F6D">
        <w:rPr>
          <w:szCs w:val="24"/>
          <w:u w:val="single"/>
        </w:rPr>
        <w:t>Exchange Rates</w:t>
      </w:r>
      <w:r>
        <w:rPr>
          <w:szCs w:val="24"/>
        </w:rPr>
        <w:t xml:space="preserve"> </w:t>
      </w:r>
    </w:p>
    <w:p w14:paraId="7946DA38" w14:textId="26122C60" w:rsidR="00952B81" w:rsidRPr="00833F6D" w:rsidRDefault="00952B81" w:rsidP="00F82CDA">
      <w:pPr>
        <w:ind w:left="1985"/>
        <w:rPr>
          <w:szCs w:val="24"/>
        </w:rPr>
      </w:pPr>
      <w:r w:rsidRPr="006E7D7D">
        <w:rPr>
          <w:szCs w:val="24"/>
        </w:rPr>
        <w:t xml:space="preserve">The auditor verifies that amounts of expenditure incurred in a currency other than the euro have been converted in accordance with the provisions of the Grant Agreement/ Grant Decision. If the beneficiary </w:t>
      </w:r>
      <w:r w:rsidRPr="0037014B">
        <w:rPr>
          <w:szCs w:val="24"/>
        </w:rPr>
        <w:t xml:space="preserve">has its </w:t>
      </w:r>
      <w:r w:rsidRPr="006E7D7D">
        <w:rPr>
          <w:szCs w:val="24"/>
        </w:rPr>
        <w:t>general account in other currency than euro</w:t>
      </w:r>
      <w:r w:rsidRPr="0037014B">
        <w:rPr>
          <w:szCs w:val="24"/>
        </w:rPr>
        <w:t xml:space="preserve"> must convert</w:t>
      </w:r>
      <w:r w:rsidRPr="006E7D7D">
        <w:rPr>
          <w:szCs w:val="24"/>
        </w:rPr>
        <w:t xml:space="preserve"> </w:t>
      </w:r>
      <w:r w:rsidR="000E69A2" w:rsidRPr="006E7D7D">
        <w:rPr>
          <w:szCs w:val="24"/>
        </w:rPr>
        <w:t>costs,</w:t>
      </w:r>
      <w:r w:rsidRPr="006E7D7D">
        <w:rPr>
          <w:szCs w:val="24"/>
        </w:rPr>
        <w:t xml:space="preserve"> according with the daily exchange rate published in C series of the Official Journal of the European Union</w:t>
      </w:r>
      <w:r w:rsidRPr="006E7D7D">
        <w:rPr>
          <w:rStyle w:val="FootnoteReference"/>
          <w:szCs w:val="24"/>
        </w:rPr>
        <w:footnoteReference w:id="7"/>
      </w:r>
      <w:r w:rsidRPr="006E7D7D">
        <w:rPr>
          <w:szCs w:val="24"/>
        </w:rPr>
        <w:t xml:space="preserve">. Where no </w:t>
      </w:r>
      <w:r w:rsidRPr="006E7D7D">
        <w:rPr>
          <w:szCs w:val="24"/>
        </w:rPr>
        <w:lastRenderedPageBreak/>
        <w:t>daily euro exchange rate</w:t>
      </w:r>
      <w:r w:rsidRPr="0037014B">
        <w:rPr>
          <w:szCs w:val="24"/>
        </w:rPr>
        <w:t xml:space="preserve"> is published</w:t>
      </w:r>
      <w:r w:rsidRPr="006E7D7D">
        <w:rPr>
          <w:szCs w:val="24"/>
        </w:rPr>
        <w:t xml:space="preserve"> in the Official J</w:t>
      </w:r>
      <w:r w:rsidRPr="0037014B">
        <w:rPr>
          <w:szCs w:val="24"/>
        </w:rPr>
        <w:t>ournal conversion must be done</w:t>
      </w:r>
      <w:r w:rsidRPr="006E7D7D">
        <w:rPr>
          <w:szCs w:val="24"/>
        </w:rPr>
        <w:t xml:space="preserve"> based on the average of the monthly accounting rates </w:t>
      </w:r>
      <w:r w:rsidR="000E69A2" w:rsidRPr="006E7D7D">
        <w:rPr>
          <w:szCs w:val="24"/>
        </w:rPr>
        <w:t>published in</w:t>
      </w:r>
      <w:r w:rsidRPr="006E7D7D">
        <w:rPr>
          <w:szCs w:val="24"/>
        </w:rPr>
        <w:t xml:space="preserve"> the website of the Commission, this refers to InforEuro</w:t>
      </w:r>
      <w:r w:rsidRPr="006E7D7D">
        <w:rPr>
          <w:rStyle w:val="FootnoteReference"/>
          <w:szCs w:val="24"/>
        </w:rPr>
        <w:footnoteReference w:id="8"/>
      </w:r>
      <w:r w:rsidRPr="006E7D7D">
        <w:rPr>
          <w:szCs w:val="24"/>
        </w:rPr>
        <w:t>.</w:t>
      </w:r>
    </w:p>
    <w:p w14:paraId="2E2E90EE" w14:textId="242756CF" w:rsidR="00952B81" w:rsidRPr="0037014B" w:rsidRDefault="00BA497D" w:rsidP="00BA497D">
      <w:pPr>
        <w:pStyle w:val="Heading3"/>
        <w:numPr>
          <w:ilvl w:val="0"/>
          <w:numId w:val="0"/>
        </w:numPr>
        <w:ind w:left="1135"/>
        <w:rPr>
          <w:b/>
        </w:rPr>
      </w:pPr>
      <w:bookmarkStart w:id="11" w:name="_Toc321153117"/>
      <w:r w:rsidRPr="0037014B">
        <w:rPr>
          <w:b/>
          <w:i w:val="0"/>
        </w:rPr>
        <w:t xml:space="preserve">II.3.2 </w:t>
      </w:r>
      <w:r w:rsidR="00952B81" w:rsidRPr="0037014B">
        <w:rPr>
          <w:b/>
        </w:rPr>
        <w:t>Verification evidence</w:t>
      </w:r>
      <w:bookmarkEnd w:id="11"/>
    </w:p>
    <w:p w14:paraId="4B7AB43B" w14:textId="77777777" w:rsidR="00952B81" w:rsidRPr="00833F6D" w:rsidRDefault="00952B81" w:rsidP="00F82CDA">
      <w:pPr>
        <w:autoSpaceDE w:val="0"/>
        <w:autoSpaceDN w:val="0"/>
        <w:adjustRightInd w:val="0"/>
        <w:spacing w:after="120"/>
        <w:ind w:left="1418"/>
        <w:rPr>
          <w:szCs w:val="24"/>
        </w:rPr>
      </w:pPr>
      <w:r w:rsidRPr="00833F6D">
        <w:rPr>
          <w:szCs w:val="24"/>
        </w:rPr>
        <w:t xml:space="preserve">The beneficiary will allow the auditor to carry out verifications on the basis of supporting documents for the accounts, accounting documents and any other document relevant to the financing of the Action. </w:t>
      </w:r>
    </w:p>
    <w:p w14:paraId="3D6116FF" w14:textId="16C266EA" w:rsidR="00952B81" w:rsidRPr="00833F6D" w:rsidRDefault="00952B81" w:rsidP="00F82CDA">
      <w:pPr>
        <w:autoSpaceDE w:val="0"/>
        <w:autoSpaceDN w:val="0"/>
        <w:adjustRightInd w:val="0"/>
        <w:spacing w:after="120"/>
        <w:ind w:left="1418"/>
        <w:rPr>
          <w:szCs w:val="24"/>
        </w:rPr>
      </w:pPr>
      <w:r w:rsidRPr="00833F6D">
        <w:rPr>
          <w:szCs w:val="24"/>
        </w:rPr>
        <w:t xml:space="preserve">The beneficiary </w:t>
      </w:r>
      <w:r>
        <w:rPr>
          <w:szCs w:val="24"/>
        </w:rPr>
        <w:t>will allow the auditor</w:t>
      </w:r>
      <w:r w:rsidRPr="00833F6D">
        <w:rPr>
          <w:szCs w:val="24"/>
        </w:rPr>
        <w:t xml:space="preserve"> access to all documents and databases concerning the technical and financial management of the </w:t>
      </w:r>
      <w:r w:rsidRPr="009B4B3F">
        <w:rPr>
          <w:szCs w:val="24"/>
        </w:rPr>
        <w:t xml:space="preserve">Action </w:t>
      </w:r>
      <w:r w:rsidRPr="00616356">
        <w:rPr>
          <w:szCs w:val="24"/>
        </w:rPr>
        <w:t xml:space="preserve">(Article II.27 of the Grant Agreement and </w:t>
      </w:r>
      <w:r w:rsidRPr="00616356">
        <w:rPr>
          <w:color w:val="000000"/>
          <w:szCs w:val="24"/>
        </w:rPr>
        <w:t>General Condition n° 27 of the Grant Decision</w:t>
      </w:r>
      <w:r w:rsidRPr="00616356">
        <w:rPr>
          <w:szCs w:val="24"/>
        </w:rPr>
        <w:t>).</w:t>
      </w:r>
    </w:p>
    <w:p w14:paraId="50BC0D20" w14:textId="14C5FF94" w:rsidR="00952B81" w:rsidRPr="00833F6D" w:rsidRDefault="00952B81" w:rsidP="00F82CDA">
      <w:pPr>
        <w:autoSpaceDE w:val="0"/>
        <w:autoSpaceDN w:val="0"/>
        <w:adjustRightInd w:val="0"/>
        <w:spacing w:after="120"/>
        <w:ind w:left="1418"/>
        <w:rPr>
          <w:szCs w:val="24"/>
        </w:rPr>
      </w:pPr>
      <w:r w:rsidRPr="0037014B">
        <w:t>Supporting documentation must be available in the form of original documents for the beneficiary rather than photocopies or facsimiles.</w:t>
      </w:r>
    </w:p>
    <w:p w14:paraId="59507252" w14:textId="77777777" w:rsidR="00952B81" w:rsidRPr="00833F6D" w:rsidRDefault="00952B81" w:rsidP="0037014B">
      <w:pPr>
        <w:pStyle w:val="ListNumber"/>
        <w:numPr>
          <w:ilvl w:val="0"/>
          <w:numId w:val="0"/>
        </w:numPr>
        <w:tabs>
          <w:tab w:val="left" w:pos="851"/>
        </w:tabs>
        <w:ind w:left="1418"/>
        <w:rPr>
          <w:szCs w:val="24"/>
          <w:u w:val="single"/>
        </w:rPr>
      </w:pPr>
      <w:r w:rsidRPr="00833F6D">
        <w:t>If the auditor finds that the above criteria for evidence are not sufficiently met, this should be reported as an exception.</w:t>
      </w:r>
    </w:p>
    <w:p w14:paraId="7E3E8AA1" w14:textId="6928D757" w:rsidR="00952B81" w:rsidRPr="0037014B" w:rsidRDefault="00BA497D" w:rsidP="00BA497D">
      <w:pPr>
        <w:pStyle w:val="Heading3"/>
        <w:numPr>
          <w:ilvl w:val="0"/>
          <w:numId w:val="0"/>
        </w:numPr>
        <w:ind w:left="1277"/>
        <w:rPr>
          <w:b/>
        </w:rPr>
      </w:pPr>
      <w:bookmarkStart w:id="12" w:name="_Toc321153118"/>
      <w:r w:rsidRPr="0037014B">
        <w:rPr>
          <w:b/>
          <w:i w:val="0"/>
        </w:rPr>
        <w:t>II.3.3</w:t>
      </w:r>
      <w:r w:rsidRPr="0037014B">
        <w:rPr>
          <w:b/>
        </w:rPr>
        <w:t xml:space="preserve"> </w:t>
      </w:r>
      <w:r w:rsidR="00952B81" w:rsidRPr="0037014B">
        <w:rPr>
          <w:b/>
        </w:rPr>
        <w:t>Procedures to verify the conformity of expenditure with the budget and analytical review</w:t>
      </w:r>
      <w:bookmarkEnd w:id="12"/>
    </w:p>
    <w:p w14:paraId="40593055" w14:textId="77777777" w:rsidR="00952B81" w:rsidRPr="00833F6D" w:rsidRDefault="00952B81" w:rsidP="00952B81">
      <w:pPr>
        <w:pStyle w:val="ListDash"/>
        <w:numPr>
          <w:ilvl w:val="0"/>
          <w:numId w:val="55"/>
        </w:numPr>
        <w:spacing w:after="0"/>
        <w:rPr>
          <w:szCs w:val="24"/>
        </w:rPr>
      </w:pPr>
      <w:r w:rsidRPr="00833F6D">
        <w:rPr>
          <w:szCs w:val="24"/>
        </w:rPr>
        <w:t xml:space="preserve">The auditor carries out a substantive </w:t>
      </w:r>
      <w:r>
        <w:rPr>
          <w:szCs w:val="24"/>
        </w:rPr>
        <w:t>review</w:t>
      </w:r>
      <w:r w:rsidRPr="00833F6D">
        <w:rPr>
          <w:szCs w:val="24"/>
        </w:rPr>
        <w:t xml:space="preserve"> of the expenditure headings in the Final Financial Report;  </w:t>
      </w:r>
    </w:p>
    <w:p w14:paraId="38A011CF" w14:textId="77777777" w:rsidR="00952B81" w:rsidRDefault="00952B81" w:rsidP="00952B81">
      <w:pPr>
        <w:pStyle w:val="ListDash"/>
        <w:numPr>
          <w:ilvl w:val="0"/>
          <w:numId w:val="55"/>
        </w:numPr>
        <w:spacing w:after="0"/>
        <w:rPr>
          <w:szCs w:val="24"/>
        </w:rPr>
      </w:pPr>
      <w:r w:rsidRPr="00EB5F92">
        <w:rPr>
          <w:szCs w:val="24"/>
        </w:rPr>
        <w:t>The auditor verifies whether there have been amendments to the budget of the Grant Agreement/Decision;</w:t>
      </w:r>
    </w:p>
    <w:p w14:paraId="6FD7FF5F" w14:textId="77777777" w:rsidR="00952B81" w:rsidRPr="00EB5F92" w:rsidRDefault="00952B81" w:rsidP="00952B81">
      <w:pPr>
        <w:pStyle w:val="ListDash"/>
        <w:numPr>
          <w:ilvl w:val="0"/>
          <w:numId w:val="55"/>
        </w:numPr>
        <w:spacing w:after="0"/>
        <w:rPr>
          <w:szCs w:val="24"/>
        </w:rPr>
      </w:pPr>
      <w:r w:rsidRPr="00EB5F92">
        <w:rPr>
          <w:szCs w:val="24"/>
        </w:rPr>
        <w:t>The auditor verifies that the budget in the Final Financial Report corresponds</w:t>
      </w:r>
      <w:r>
        <w:rPr>
          <w:rStyle w:val="FootnoteReference"/>
          <w:szCs w:val="24"/>
        </w:rPr>
        <w:footnoteReference w:id="9"/>
      </w:r>
      <w:r w:rsidRPr="00EB5F92">
        <w:rPr>
          <w:szCs w:val="24"/>
        </w:rPr>
        <w:t xml:space="preserve"> </w:t>
      </w:r>
      <w:r>
        <w:rPr>
          <w:szCs w:val="24"/>
        </w:rPr>
        <w:t>to</w:t>
      </w:r>
      <w:r w:rsidRPr="00EB5F92">
        <w:rPr>
          <w:szCs w:val="24"/>
        </w:rPr>
        <w:t xml:space="preserve"> the budget of the Grant Agreement/Decision (authenticity and authorisation of the initial budget) and that the expenditure incurred was indicated in the budget of the Grant Agreement/Decision;</w:t>
      </w:r>
    </w:p>
    <w:p w14:paraId="4C6CE329" w14:textId="2FEBE7FD" w:rsidR="00952B81" w:rsidRDefault="00952B81" w:rsidP="00952B81">
      <w:pPr>
        <w:pStyle w:val="ListDash"/>
        <w:numPr>
          <w:ilvl w:val="0"/>
          <w:numId w:val="55"/>
        </w:numPr>
        <w:ind w:left="2154" w:hanging="357"/>
        <w:rPr>
          <w:szCs w:val="24"/>
        </w:rPr>
      </w:pPr>
      <w:r w:rsidRPr="00AE28AF">
        <w:rPr>
          <w:szCs w:val="24"/>
        </w:rPr>
        <w:t xml:space="preserve">The auditor verifies </w:t>
      </w:r>
      <w:r>
        <w:rPr>
          <w:szCs w:val="24"/>
        </w:rPr>
        <w:t>any</w:t>
      </w:r>
      <w:r w:rsidRPr="00AE28AF">
        <w:rPr>
          <w:szCs w:val="24"/>
        </w:rPr>
        <w:t xml:space="preserve"> transfers between budget headings by comparing the initial budget </w:t>
      </w:r>
      <w:r>
        <w:rPr>
          <w:szCs w:val="24"/>
        </w:rPr>
        <w:t>with</w:t>
      </w:r>
      <w:r w:rsidRPr="00AE28AF">
        <w:rPr>
          <w:szCs w:val="24"/>
        </w:rPr>
        <w:t xml:space="preserve"> the budget in the Final Financial Report and checks that the </w:t>
      </w:r>
      <w:r w:rsidRPr="009B4B3F">
        <w:rPr>
          <w:szCs w:val="24"/>
        </w:rPr>
        <w:t xml:space="preserve">provisions </w:t>
      </w:r>
      <w:r w:rsidRPr="00616356">
        <w:rPr>
          <w:szCs w:val="24"/>
        </w:rPr>
        <w:t xml:space="preserve">of Articles I.8 and II.12 of the Grant Agreement/ Article 8 and General Condition </w:t>
      </w:r>
      <w:r w:rsidRPr="00616356">
        <w:rPr>
          <w:color w:val="000000"/>
          <w:szCs w:val="24"/>
        </w:rPr>
        <w:t xml:space="preserve">n° </w:t>
      </w:r>
      <w:r w:rsidR="000E69A2" w:rsidRPr="006E7D7D">
        <w:rPr>
          <w:color w:val="000000"/>
          <w:szCs w:val="24"/>
        </w:rPr>
        <w:t>12 and</w:t>
      </w:r>
      <w:r w:rsidRPr="0037014B">
        <w:rPr>
          <w:color w:val="000000"/>
          <w:szCs w:val="24"/>
        </w:rPr>
        <w:t xml:space="preserve"> </w:t>
      </w:r>
      <w:r w:rsidR="000E69A2" w:rsidRPr="0037014B">
        <w:rPr>
          <w:color w:val="000000"/>
          <w:szCs w:val="24"/>
        </w:rPr>
        <w:t>since 2019</w:t>
      </w:r>
      <w:r w:rsidRPr="0037014B">
        <w:rPr>
          <w:color w:val="000000"/>
          <w:szCs w:val="24"/>
        </w:rPr>
        <w:t xml:space="preserve"> the </w:t>
      </w:r>
      <w:r w:rsidRPr="006E7D7D">
        <w:rPr>
          <w:color w:val="000000"/>
          <w:szCs w:val="24"/>
        </w:rPr>
        <w:t>art</w:t>
      </w:r>
      <w:r w:rsidRPr="0037014B">
        <w:rPr>
          <w:color w:val="000000"/>
          <w:szCs w:val="24"/>
        </w:rPr>
        <w:t>icle</w:t>
      </w:r>
      <w:r w:rsidRPr="006E7D7D">
        <w:rPr>
          <w:color w:val="000000"/>
          <w:szCs w:val="24"/>
        </w:rPr>
        <w:t xml:space="preserve"> </w:t>
      </w:r>
      <w:r w:rsidRPr="0037014B">
        <w:rPr>
          <w:color w:val="000000"/>
          <w:szCs w:val="24"/>
        </w:rPr>
        <w:t>in</w:t>
      </w:r>
      <w:r w:rsidR="000E69A2">
        <w:rPr>
          <w:color w:val="000000"/>
          <w:szCs w:val="24"/>
        </w:rPr>
        <w:t xml:space="preserve"> special conditions</w:t>
      </w:r>
      <w:r w:rsidRPr="0037014B">
        <w:rPr>
          <w:color w:val="000000"/>
          <w:szCs w:val="24"/>
        </w:rPr>
        <w:t xml:space="preserve"> refer</w:t>
      </w:r>
      <w:r w:rsidR="00AA110F">
        <w:rPr>
          <w:color w:val="000000"/>
          <w:szCs w:val="24"/>
        </w:rPr>
        <w:t>r</w:t>
      </w:r>
      <w:r w:rsidRPr="0037014B">
        <w:rPr>
          <w:color w:val="000000"/>
          <w:szCs w:val="24"/>
        </w:rPr>
        <w:t xml:space="preserve">ing to “special provision on budget transfers” </w:t>
      </w:r>
      <w:r w:rsidRPr="006E7D7D">
        <w:rPr>
          <w:color w:val="000000"/>
          <w:szCs w:val="24"/>
        </w:rPr>
        <w:t xml:space="preserve">and art </w:t>
      </w:r>
      <w:r w:rsidRPr="0037014B">
        <w:rPr>
          <w:color w:val="000000"/>
          <w:szCs w:val="24"/>
        </w:rPr>
        <w:t xml:space="preserve">II 13 ad </w:t>
      </w:r>
      <w:r w:rsidRPr="006E7D7D">
        <w:rPr>
          <w:color w:val="000000"/>
          <w:szCs w:val="24"/>
        </w:rPr>
        <w:t>II 22</w:t>
      </w:r>
      <w:r>
        <w:rPr>
          <w:color w:val="000000"/>
          <w:szCs w:val="24"/>
        </w:rPr>
        <w:t xml:space="preserve"> of the Grant </w:t>
      </w:r>
      <w:r w:rsidRPr="00AE28AF">
        <w:rPr>
          <w:color w:val="000000"/>
          <w:szCs w:val="24"/>
        </w:rPr>
        <w:t>Decision</w:t>
      </w:r>
      <w:r w:rsidRPr="00AE28AF">
        <w:rPr>
          <w:szCs w:val="24"/>
        </w:rPr>
        <w:t xml:space="preserve"> ha</w:t>
      </w:r>
      <w:r>
        <w:rPr>
          <w:szCs w:val="24"/>
        </w:rPr>
        <w:t>ve</w:t>
      </w:r>
      <w:r w:rsidRPr="00AE28AF">
        <w:rPr>
          <w:szCs w:val="24"/>
        </w:rPr>
        <w:t xml:space="preserve"> been complied with.</w:t>
      </w:r>
    </w:p>
    <w:p w14:paraId="08537B48" w14:textId="2A724D2D" w:rsidR="00952B81" w:rsidRPr="0037014B" w:rsidRDefault="00BA497D" w:rsidP="00BA497D">
      <w:pPr>
        <w:pStyle w:val="Heading3"/>
        <w:numPr>
          <w:ilvl w:val="0"/>
          <w:numId w:val="0"/>
        </w:numPr>
        <w:ind w:left="1277"/>
        <w:rPr>
          <w:b/>
        </w:rPr>
      </w:pPr>
      <w:bookmarkStart w:id="13" w:name="_Toc321153119"/>
      <w:r w:rsidRPr="0037014B">
        <w:rPr>
          <w:b/>
          <w:i w:val="0"/>
        </w:rPr>
        <w:lastRenderedPageBreak/>
        <w:t xml:space="preserve">II.3.4 </w:t>
      </w:r>
      <w:r w:rsidR="00952B81" w:rsidRPr="0037014B">
        <w:rPr>
          <w:b/>
        </w:rPr>
        <w:t>Selecting expenditure for verification and Expenditure Coverage</w:t>
      </w:r>
      <w:bookmarkEnd w:id="13"/>
    </w:p>
    <w:p w14:paraId="05AD3567" w14:textId="77777777" w:rsidR="00952B81" w:rsidRPr="00AF2E5D" w:rsidRDefault="00952B81" w:rsidP="0037014B">
      <w:pPr>
        <w:pStyle w:val="ListNumber"/>
        <w:numPr>
          <w:ilvl w:val="0"/>
          <w:numId w:val="0"/>
        </w:numPr>
        <w:tabs>
          <w:tab w:val="left" w:pos="851"/>
        </w:tabs>
        <w:spacing w:after="60"/>
        <w:ind w:left="1418"/>
      </w:pPr>
      <w:r w:rsidRPr="00AF2E5D">
        <w:t>The expenditure claimed by the beneficiary in the Final Financial Report is presented in the budget form provided in the Grant Agreement/Grant Decision.</w:t>
      </w:r>
    </w:p>
    <w:p w14:paraId="60E66564" w14:textId="77777777" w:rsidR="00952B81" w:rsidRPr="00833F6D" w:rsidRDefault="00952B81" w:rsidP="0037014B">
      <w:pPr>
        <w:pStyle w:val="ListNumber"/>
        <w:numPr>
          <w:ilvl w:val="0"/>
          <w:numId w:val="0"/>
        </w:numPr>
        <w:tabs>
          <w:tab w:val="left" w:pos="851"/>
        </w:tabs>
        <w:ind w:left="1418"/>
      </w:pPr>
      <w:r w:rsidRPr="00AF2E5D">
        <w:t>Expenditure headings can be broken down into expenditure subheadings. Expenditure subheadings can be broken down into individual expenditure items or classes of expenditure items with the same or similar characteristics.</w:t>
      </w:r>
      <w:r w:rsidRPr="00833F6D">
        <w:t xml:space="preserve"> </w:t>
      </w:r>
    </w:p>
    <w:p w14:paraId="01CC9748" w14:textId="77777777" w:rsidR="00952B81" w:rsidRPr="00AE28AF" w:rsidRDefault="00952B81" w:rsidP="00F82CDA">
      <w:pPr>
        <w:pStyle w:val="ListDash"/>
        <w:numPr>
          <w:ilvl w:val="0"/>
          <w:numId w:val="0"/>
        </w:numPr>
        <w:tabs>
          <w:tab w:val="left" w:pos="720"/>
        </w:tabs>
        <w:ind w:left="1440"/>
        <w:rPr>
          <w:b/>
        </w:rPr>
      </w:pPr>
      <w:r w:rsidRPr="00833F6D">
        <w:rPr>
          <w:b/>
        </w:rPr>
        <w:t>What percentage of expenditure needs to be verified</w:t>
      </w:r>
      <w:r w:rsidRPr="00AE28AF">
        <w:rPr>
          <w:b/>
        </w:rPr>
        <w:t xml:space="preserve"> by the auditor?</w:t>
      </w:r>
    </w:p>
    <w:p w14:paraId="20D4527D" w14:textId="77777777" w:rsidR="00952B81" w:rsidRPr="00AE28AF" w:rsidRDefault="00952B81" w:rsidP="0037014B">
      <w:pPr>
        <w:pStyle w:val="ListNumber"/>
        <w:numPr>
          <w:ilvl w:val="0"/>
          <w:numId w:val="0"/>
        </w:numPr>
        <w:tabs>
          <w:tab w:val="left" w:pos="851"/>
        </w:tabs>
        <w:spacing w:after="120"/>
        <w:ind w:left="1418"/>
      </w:pPr>
      <w:r w:rsidRPr="00AE28AF">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14:paraId="0C6D5B22" w14:textId="77777777" w:rsidR="00952B81" w:rsidRPr="00AE28AF" w:rsidRDefault="00952B81" w:rsidP="0037014B">
      <w:pPr>
        <w:pStyle w:val="ListNumber"/>
        <w:numPr>
          <w:ilvl w:val="0"/>
          <w:numId w:val="0"/>
        </w:numPr>
        <w:tabs>
          <w:tab w:val="left" w:pos="851"/>
        </w:tabs>
        <w:spacing w:after="120"/>
        <w:ind w:left="1418"/>
      </w:pPr>
      <w:r w:rsidRPr="00AE28AF">
        <w:t>The auditor ensures that the overall ECR is at least 70%. If the exception rate is less than 10% of the total amount of expenditure verified (i.e. 7% of total expenditure), the auditor finalises the verification procedures and continues with reporting.</w:t>
      </w:r>
    </w:p>
    <w:p w14:paraId="5A4DEA09" w14:textId="77777777" w:rsidR="00952B81" w:rsidRPr="00AE28AF" w:rsidRDefault="00952B81" w:rsidP="0037014B">
      <w:pPr>
        <w:pStyle w:val="ListNumber"/>
        <w:numPr>
          <w:ilvl w:val="0"/>
          <w:numId w:val="0"/>
        </w:numPr>
        <w:tabs>
          <w:tab w:val="left" w:pos="851"/>
        </w:tabs>
        <w:spacing w:after="120"/>
        <w:ind w:left="1418"/>
      </w:pPr>
      <w:r w:rsidRPr="00AE28AF">
        <w:t xml:space="preserve">If the exception rate is greater than 10%, the auditor is required to extend the verification procedures until the ECR is at least 85%. </w:t>
      </w:r>
    </w:p>
    <w:p w14:paraId="7A184E6E" w14:textId="77777777" w:rsidR="00952B81" w:rsidRPr="00AE28AF" w:rsidRDefault="00952B81" w:rsidP="0037014B">
      <w:pPr>
        <w:pStyle w:val="ListNumber"/>
        <w:numPr>
          <w:ilvl w:val="0"/>
          <w:numId w:val="0"/>
        </w:numPr>
        <w:tabs>
          <w:tab w:val="left" w:pos="851"/>
        </w:tabs>
        <w:ind w:left="1418"/>
      </w:pPr>
      <w:r w:rsidRPr="00AE28AF">
        <w:t xml:space="preserve">In addition to reaching the minimum coverage of total expenditure stated in the previous two paragraphs, the auditor </w:t>
      </w:r>
      <w:r>
        <w:t xml:space="preserve">must </w:t>
      </w:r>
      <w:r w:rsidRPr="00AE28AF">
        <w:t>ensure that the ECR for each expenditure heading in the Final Financial Report is at least 10%.</w:t>
      </w:r>
    </w:p>
    <w:p w14:paraId="1185D922" w14:textId="77777777" w:rsidR="00952B81" w:rsidRPr="00AE28AF" w:rsidRDefault="00952B81" w:rsidP="00F82CDA">
      <w:pPr>
        <w:pStyle w:val="ListDash"/>
        <w:numPr>
          <w:ilvl w:val="0"/>
          <w:numId w:val="0"/>
        </w:numPr>
        <w:tabs>
          <w:tab w:val="left" w:pos="720"/>
        </w:tabs>
        <w:ind w:left="1157" w:firstLine="261"/>
        <w:rPr>
          <w:b/>
        </w:rPr>
      </w:pPr>
      <w:r w:rsidRPr="00AE28AF">
        <w:rPr>
          <w:b/>
        </w:rPr>
        <w:t>On what basis should expenditure items be selected for verification?</w:t>
      </w:r>
    </w:p>
    <w:p w14:paraId="56E7BAE7" w14:textId="77777777" w:rsidR="00952B81" w:rsidRPr="00AE28AF" w:rsidRDefault="00952B81" w:rsidP="0037014B">
      <w:pPr>
        <w:pStyle w:val="ListNumber"/>
        <w:numPr>
          <w:ilvl w:val="0"/>
          <w:numId w:val="0"/>
        </w:numPr>
        <w:tabs>
          <w:tab w:val="left" w:pos="851"/>
        </w:tabs>
        <w:spacing w:after="120"/>
        <w:ind w:left="1418"/>
      </w:pPr>
      <w:r w:rsidRPr="00AE28AF">
        <w:t>In order to both meet the minimum ECR above and ensure that the expenditure verification is systematic and representative:</w:t>
      </w:r>
    </w:p>
    <w:p w14:paraId="12FA09AF" w14:textId="77777777" w:rsidR="00952B81" w:rsidRDefault="00952B81" w:rsidP="0037014B">
      <w:pPr>
        <w:pStyle w:val="ListNumber"/>
        <w:numPr>
          <w:ilvl w:val="0"/>
          <w:numId w:val="106"/>
        </w:numPr>
        <w:tabs>
          <w:tab w:val="left" w:pos="851"/>
        </w:tabs>
        <w:spacing w:after="120"/>
      </w:pPr>
      <w:r w:rsidRPr="00AE28AF">
        <w:t>value should be the principal factor used by the auditor</w:t>
      </w:r>
      <w:r>
        <w:t>,</w:t>
      </w:r>
      <w:r w:rsidRPr="00AE28AF">
        <w:t xml:space="preserve"> i.e. an appropriate number of high value expenditure items should be selected; and</w:t>
      </w:r>
    </w:p>
    <w:p w14:paraId="1D524948" w14:textId="5BA6410C" w:rsidR="00952B81" w:rsidRDefault="00952B81" w:rsidP="0037014B">
      <w:pPr>
        <w:pStyle w:val="ListNumber"/>
        <w:numPr>
          <w:ilvl w:val="0"/>
          <w:numId w:val="106"/>
        </w:numPr>
        <w:tabs>
          <w:tab w:val="left" w:pos="851"/>
        </w:tabs>
        <w:spacing w:after="120"/>
      </w:pPr>
      <w:r>
        <w:t>otherwise,</w:t>
      </w:r>
      <w:r w:rsidRPr="00AE28AF">
        <w:t xml:space="preserve"> the population select</w:t>
      </w:r>
      <w:r w:rsidR="00373ECE">
        <w:t xml:space="preserve">ed for testing should </w:t>
      </w:r>
      <w:r w:rsidRPr="00AE28AF">
        <w:t>be selected on a random basis in order to produce a representative sample.</w:t>
      </w:r>
    </w:p>
    <w:p w14:paraId="78D2064D" w14:textId="0D00A96F" w:rsidR="00952B81" w:rsidRPr="0037014B" w:rsidRDefault="00BA497D" w:rsidP="007C58DB">
      <w:pPr>
        <w:pStyle w:val="Heading3"/>
        <w:numPr>
          <w:ilvl w:val="0"/>
          <w:numId w:val="0"/>
        </w:numPr>
        <w:ind w:left="1276"/>
        <w:rPr>
          <w:b/>
        </w:rPr>
      </w:pPr>
      <w:bookmarkStart w:id="14" w:name="_Toc321153120"/>
      <w:r w:rsidRPr="0037014B">
        <w:rPr>
          <w:b/>
          <w:i w:val="0"/>
        </w:rPr>
        <w:t xml:space="preserve">II.3.3 </w:t>
      </w:r>
      <w:r w:rsidR="00952B81" w:rsidRPr="0037014B">
        <w:rPr>
          <w:b/>
        </w:rPr>
        <w:t>Procedures to verify selected expenditure</w:t>
      </w:r>
      <w:bookmarkEnd w:id="14"/>
    </w:p>
    <w:p w14:paraId="2C48AC30" w14:textId="77777777" w:rsidR="00952B81" w:rsidRPr="00EB5F92" w:rsidRDefault="00952B81" w:rsidP="00952B81">
      <w:pPr>
        <w:pStyle w:val="ListNumber"/>
        <w:numPr>
          <w:ilvl w:val="0"/>
          <w:numId w:val="52"/>
        </w:numPr>
        <w:rPr>
          <w:szCs w:val="24"/>
          <w:u w:val="single"/>
        </w:rPr>
      </w:pPr>
      <w:r w:rsidRPr="00EB5F92">
        <w:rPr>
          <w:szCs w:val="24"/>
          <w:u w:val="single"/>
        </w:rPr>
        <w:t xml:space="preserve">Eligibility of </w:t>
      </w:r>
      <w:r>
        <w:rPr>
          <w:szCs w:val="24"/>
          <w:u w:val="single"/>
        </w:rPr>
        <w:t>c</w:t>
      </w:r>
      <w:r w:rsidRPr="00EB5F92">
        <w:rPr>
          <w:szCs w:val="24"/>
          <w:u w:val="single"/>
        </w:rPr>
        <w:t xml:space="preserve">osts </w:t>
      </w:r>
    </w:p>
    <w:p w14:paraId="7B027CC9" w14:textId="77777777" w:rsidR="00952B81" w:rsidRPr="00EB5F92" w:rsidRDefault="00952B81" w:rsidP="00F82CDA">
      <w:pPr>
        <w:pStyle w:val="ListDash"/>
        <w:numPr>
          <w:ilvl w:val="0"/>
          <w:numId w:val="0"/>
        </w:numPr>
        <w:spacing w:after="120"/>
        <w:ind w:left="1985"/>
        <w:rPr>
          <w:szCs w:val="24"/>
        </w:rPr>
      </w:pPr>
      <w:r w:rsidRPr="00EB5F92">
        <w:rPr>
          <w:szCs w:val="24"/>
        </w:rPr>
        <w:t>The auditor verifies, for each expenditure item selected, that the eligibility criteria set out below have been met.</w:t>
      </w:r>
    </w:p>
    <w:p w14:paraId="297A1292"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 xml:space="preserve">Costs actually incurred </w:t>
      </w:r>
      <w:r>
        <w:rPr>
          <w:rStyle w:val="FootnoteReference"/>
          <w:szCs w:val="24"/>
        </w:rPr>
        <w:footnoteReference w:id="10"/>
      </w:r>
    </w:p>
    <w:p w14:paraId="4B274614" w14:textId="72D356A6"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that the expenditure for a selected item was </w:t>
      </w:r>
      <w:r w:rsidRPr="00CE4C0A">
        <w:rPr>
          <w:szCs w:val="24"/>
        </w:rPr>
        <w:t>actually incurred by and pertains to the beneficiary.</w:t>
      </w:r>
      <w:r w:rsidRPr="00EB5F92">
        <w:rPr>
          <w:szCs w:val="24"/>
        </w:rPr>
        <w:t xml:space="preserve"> For this </w:t>
      </w:r>
      <w:r w:rsidR="00373ECE" w:rsidRPr="00EB5F92">
        <w:rPr>
          <w:szCs w:val="24"/>
        </w:rPr>
        <w:t>purpose,</w:t>
      </w:r>
      <w:r w:rsidRPr="00EB5F92">
        <w:rPr>
          <w:szCs w:val="24"/>
        </w:rPr>
        <w:t xml:space="preserve"> the auditor examines supporting documentation (e.g. invoices, contracts) and proof of payment. The auditor also </w:t>
      </w:r>
      <w:r w:rsidRPr="00EB5F92">
        <w:rPr>
          <w:szCs w:val="24"/>
        </w:rPr>
        <w:lastRenderedPageBreak/>
        <w:t>examines proof of work done, goods received or services rendered and verifies the existence of assets if applicable.</w:t>
      </w:r>
    </w:p>
    <w:p w14:paraId="3CB83B57" w14:textId="77777777"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that the monetary value of a selected expenditure item </w:t>
      </w:r>
      <w:r>
        <w:rPr>
          <w:szCs w:val="24"/>
        </w:rPr>
        <w:t>is in line</w:t>
      </w:r>
      <w:r w:rsidRPr="00EB5F92">
        <w:rPr>
          <w:szCs w:val="24"/>
        </w:rPr>
        <w:t xml:space="preserve"> with underlying documents (e.g. invoices, payroll documents) and that correct exchange rates are used where applicable.</w:t>
      </w:r>
    </w:p>
    <w:p w14:paraId="02C95CCA"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Cut-off - Implementation period:</w:t>
      </w:r>
    </w:p>
    <w:p w14:paraId="01F95F3E" w14:textId="77777777"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that the expenditure for a selected item was incurred during the period of implementation or eligibility in accordance </w:t>
      </w:r>
      <w:r w:rsidRPr="00616356">
        <w:rPr>
          <w:szCs w:val="24"/>
        </w:rPr>
        <w:t>with Article I.2 of the Grant Agreement/ Article 2 of the Grant Decision.</w:t>
      </w:r>
      <w:r w:rsidRPr="00EB5F92">
        <w:rPr>
          <w:szCs w:val="24"/>
        </w:rPr>
        <w:t xml:space="preserve"> Invoices received during the eligibility period but not yet paid</w:t>
      </w:r>
      <w:r>
        <w:rPr>
          <w:szCs w:val="24"/>
        </w:rPr>
        <w:t>,</w:t>
      </w:r>
      <w:r w:rsidRPr="00EB5F92">
        <w:rPr>
          <w:szCs w:val="24"/>
        </w:rPr>
        <w:t xml:space="preserve"> as well as costs relating to the Final Financial Report</w:t>
      </w:r>
      <w:r>
        <w:rPr>
          <w:szCs w:val="24"/>
        </w:rPr>
        <w:t>,</w:t>
      </w:r>
      <w:r w:rsidRPr="00EB5F92">
        <w:rPr>
          <w:szCs w:val="24"/>
        </w:rPr>
        <w:t xml:space="preserve"> should be reported by the auditor under the 'exceptions'. The costs relating to </w:t>
      </w:r>
      <w:r>
        <w:rPr>
          <w:szCs w:val="24"/>
        </w:rPr>
        <w:t xml:space="preserve">the </w:t>
      </w:r>
      <w:r w:rsidRPr="00EB5F92">
        <w:rPr>
          <w:szCs w:val="24"/>
        </w:rPr>
        <w:t xml:space="preserve">Final Financial Report should be reasonable and in line with the provisions of </w:t>
      </w:r>
      <w:r w:rsidRPr="00616356">
        <w:rPr>
          <w:szCs w:val="24"/>
        </w:rPr>
        <w:t>Article II.19 of the Grant Agreement/ General Condition n°19 of the Grant Decision.</w:t>
      </w:r>
    </w:p>
    <w:p w14:paraId="56C7874B"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Classification:</w:t>
      </w:r>
    </w:p>
    <w:p w14:paraId="3F9E3ACF" w14:textId="77777777" w:rsidR="00952B81" w:rsidRPr="00EB5F92" w:rsidRDefault="00952B81" w:rsidP="00F82CDA">
      <w:pPr>
        <w:pStyle w:val="ListDash"/>
        <w:numPr>
          <w:ilvl w:val="0"/>
          <w:numId w:val="0"/>
        </w:numPr>
        <w:spacing w:after="120"/>
        <w:ind w:left="2127"/>
        <w:rPr>
          <w:szCs w:val="24"/>
        </w:rPr>
      </w:pPr>
      <w:r w:rsidRPr="00EB5F92">
        <w:rPr>
          <w:szCs w:val="24"/>
        </w:rPr>
        <w:t>The auditor examines the nature of the expenditure for a selected item and verifies that the expenditure item has been classified under the correct (sub) heading of the Final Financial Report.</w:t>
      </w:r>
    </w:p>
    <w:p w14:paraId="3442DEFB"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Necessary</w:t>
      </w:r>
      <w:r>
        <w:rPr>
          <w:szCs w:val="24"/>
        </w:rPr>
        <w:t> </w:t>
      </w:r>
      <w:r w:rsidRPr="00EB5F92">
        <w:rPr>
          <w:szCs w:val="24"/>
        </w:rPr>
        <w:t>/</w:t>
      </w:r>
      <w:r>
        <w:rPr>
          <w:szCs w:val="24"/>
        </w:rPr>
        <w:t> </w:t>
      </w:r>
      <w:r w:rsidRPr="00EB5F92">
        <w:rPr>
          <w:szCs w:val="24"/>
        </w:rPr>
        <w:t xml:space="preserve">connected </w:t>
      </w:r>
      <w:r>
        <w:rPr>
          <w:rStyle w:val="FootnoteReference"/>
          <w:szCs w:val="24"/>
        </w:rPr>
        <w:footnoteReference w:id="11"/>
      </w:r>
    </w:p>
    <w:p w14:paraId="04711D7A" w14:textId="77777777"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rPr>
        <w:t xml:space="preserve">together </w:t>
      </w:r>
      <w:r w:rsidRPr="00EB5F92">
        <w:rPr>
          <w:szCs w:val="24"/>
        </w:rPr>
        <w:t>with supporting documents.</w:t>
      </w:r>
    </w:p>
    <w:p w14:paraId="02848014"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Sound financial management</w:t>
      </w:r>
      <w:r>
        <w:rPr>
          <w:szCs w:val="24"/>
        </w:rPr>
        <w:t> </w:t>
      </w:r>
      <w:r w:rsidRPr="00EB5F92">
        <w:rPr>
          <w:szCs w:val="24"/>
        </w:rPr>
        <w:t>/</w:t>
      </w:r>
      <w:r>
        <w:rPr>
          <w:szCs w:val="24"/>
        </w:rPr>
        <w:t> </w:t>
      </w:r>
      <w:r w:rsidRPr="00EB5F92">
        <w:rPr>
          <w:szCs w:val="24"/>
        </w:rPr>
        <w:t>economy</w:t>
      </w:r>
      <w:r>
        <w:rPr>
          <w:rStyle w:val="FootnoteReference"/>
          <w:szCs w:val="24"/>
        </w:rPr>
        <w:footnoteReference w:id="12"/>
      </w:r>
    </w:p>
    <w:p w14:paraId="30323FEE" w14:textId="77777777" w:rsidR="00952B81" w:rsidRPr="00AE28AF" w:rsidRDefault="00952B81" w:rsidP="00F82CDA">
      <w:pPr>
        <w:pStyle w:val="ListDash"/>
        <w:numPr>
          <w:ilvl w:val="0"/>
          <w:numId w:val="0"/>
        </w:numPr>
        <w:spacing w:after="120"/>
        <w:ind w:left="2127"/>
        <w:rPr>
          <w:szCs w:val="24"/>
        </w:rPr>
      </w:pPr>
      <w:r>
        <w:rPr>
          <w:szCs w:val="24"/>
        </w:rPr>
        <w:t>For each selected item, t</w:t>
      </w:r>
      <w:r w:rsidRPr="00EB5F92">
        <w:rPr>
          <w:szCs w:val="24"/>
        </w:rPr>
        <w:t>he auditor verifies that the price paid for the good</w:t>
      </w:r>
      <w:r>
        <w:rPr>
          <w:szCs w:val="24"/>
        </w:rPr>
        <w:t>s</w:t>
      </w:r>
      <w:r w:rsidRPr="00EB5F92">
        <w:rPr>
          <w:szCs w:val="24"/>
        </w:rPr>
        <w:t>/service</w:t>
      </w:r>
      <w:r>
        <w:rPr>
          <w:szCs w:val="24"/>
        </w:rPr>
        <w:t>s</w:t>
      </w:r>
      <w:r w:rsidRPr="00EB5F92">
        <w:rPr>
          <w:szCs w:val="24"/>
        </w:rPr>
        <w:t xml:space="preserve"> does not represent expenditure that has been</w:t>
      </w:r>
      <w:r w:rsidRPr="00AE28AF">
        <w:rPr>
          <w:szCs w:val="24"/>
        </w:rPr>
        <w:t xml:space="preserve"> incurred excessively or recklessly</w:t>
      </w:r>
      <w:r w:rsidRPr="00AE28AF">
        <w:rPr>
          <w:rStyle w:val="FootnoteReference"/>
          <w:szCs w:val="24"/>
        </w:rPr>
        <w:footnoteReference w:id="13"/>
      </w:r>
      <w:r>
        <w:rPr>
          <w:szCs w:val="24"/>
        </w:rPr>
        <w:t>,</w:t>
      </w:r>
      <w:r w:rsidRPr="00AE28AF">
        <w:rPr>
          <w:szCs w:val="24"/>
        </w:rPr>
        <w:t xml:space="preserve"> e.g. if the beneficiary is using business class flights for the project whereas its normal policy is for employees to fly economy. </w:t>
      </w:r>
    </w:p>
    <w:p w14:paraId="12CB5DF0" w14:textId="77777777" w:rsidR="00952B81" w:rsidRPr="00AE28AF" w:rsidRDefault="00952B81" w:rsidP="00952B81">
      <w:pPr>
        <w:pStyle w:val="ListDash"/>
        <w:numPr>
          <w:ilvl w:val="0"/>
          <w:numId w:val="36"/>
        </w:numPr>
        <w:tabs>
          <w:tab w:val="num" w:pos="2127"/>
        </w:tabs>
        <w:spacing w:after="60"/>
        <w:ind w:left="2127" w:hanging="284"/>
        <w:rPr>
          <w:szCs w:val="24"/>
        </w:rPr>
      </w:pPr>
      <w:r w:rsidRPr="00AE28AF">
        <w:rPr>
          <w:szCs w:val="24"/>
        </w:rPr>
        <w:t>Compliance with sub-contracting and procurement rules:</w:t>
      </w:r>
    </w:p>
    <w:p w14:paraId="1EDF8DD1" w14:textId="77777777" w:rsidR="00952B81" w:rsidRPr="00AE28AF" w:rsidRDefault="00952B81" w:rsidP="00F82CDA">
      <w:pPr>
        <w:pStyle w:val="ListDash"/>
        <w:numPr>
          <w:ilvl w:val="0"/>
          <w:numId w:val="0"/>
        </w:numPr>
        <w:spacing w:after="120"/>
        <w:ind w:left="2127"/>
        <w:rPr>
          <w:szCs w:val="24"/>
        </w:rPr>
      </w:pPr>
      <w:r w:rsidRPr="00AE28AF">
        <w:rPr>
          <w:szCs w:val="24"/>
        </w:rPr>
        <w:t>Where applicable</w:t>
      </w:r>
      <w:r>
        <w:rPr>
          <w:szCs w:val="24"/>
        </w:rPr>
        <w:t>,</w:t>
      </w:r>
      <w:r w:rsidRPr="00AE28AF">
        <w:rPr>
          <w:szCs w:val="24"/>
        </w:rPr>
        <w:t xml:space="preserve"> the auditor </w:t>
      </w:r>
      <w:r>
        <w:rPr>
          <w:szCs w:val="24"/>
        </w:rPr>
        <w:t>checks</w:t>
      </w:r>
      <w:r w:rsidRPr="00AE28AF">
        <w:rPr>
          <w:szCs w:val="24"/>
        </w:rPr>
        <w:t xml:space="preserve"> that the sub-contracted tasks or activities have been </w:t>
      </w:r>
      <w:r>
        <w:rPr>
          <w:szCs w:val="24"/>
        </w:rPr>
        <w:t>provided for</w:t>
      </w:r>
      <w:r w:rsidRPr="00AE28AF">
        <w:rPr>
          <w:szCs w:val="24"/>
        </w:rPr>
        <w:t xml:space="preserve"> in the initial budget or have been approved by the Agency.</w:t>
      </w:r>
    </w:p>
    <w:p w14:paraId="0150454D" w14:textId="77777777" w:rsidR="00952B81" w:rsidRDefault="00952B81" w:rsidP="00F82CDA">
      <w:pPr>
        <w:pStyle w:val="ListDash"/>
        <w:numPr>
          <w:ilvl w:val="0"/>
          <w:numId w:val="0"/>
        </w:numPr>
        <w:spacing w:after="120"/>
        <w:ind w:left="2127"/>
        <w:rPr>
          <w:szCs w:val="24"/>
        </w:rPr>
      </w:pPr>
      <w:r w:rsidRPr="00AE28AF">
        <w:rPr>
          <w:szCs w:val="24"/>
        </w:rPr>
        <w:t>Where applicable</w:t>
      </w:r>
      <w:r>
        <w:rPr>
          <w:szCs w:val="24"/>
        </w:rPr>
        <w:t>,</w:t>
      </w:r>
      <w:r w:rsidRPr="00AE28AF">
        <w:rPr>
          <w:szCs w:val="24"/>
        </w:rPr>
        <w:t xml:space="preserve"> the auditor examines which procurement rules (as </w:t>
      </w:r>
      <w:r>
        <w:rPr>
          <w:szCs w:val="24"/>
        </w:rPr>
        <w:t>provided for</w:t>
      </w:r>
      <w:r w:rsidRPr="00AE28AF">
        <w:rPr>
          <w:szCs w:val="24"/>
        </w:rPr>
        <w:t xml:space="preserve"> by the Grant Agreement/Decision) apply for </w:t>
      </w:r>
      <w:r>
        <w:rPr>
          <w:szCs w:val="24"/>
        </w:rPr>
        <w:t>any given</w:t>
      </w:r>
      <w:r w:rsidRPr="00AE28AF">
        <w:rPr>
          <w:szCs w:val="24"/>
        </w:rPr>
        <w:t xml:space="preserve"> expenditure (sub)heading, class of expenditure items or expenditure item. The auditor verifies whether the expenditure was incurred in accordance with such rules by examining the underlying documents of the p</w:t>
      </w:r>
      <w:r>
        <w:rPr>
          <w:szCs w:val="24"/>
        </w:rPr>
        <w:t xml:space="preserve">rocurement and purchase process, </w:t>
      </w:r>
      <w:r w:rsidRPr="00AE28AF">
        <w:rPr>
          <w:szCs w:val="24"/>
        </w:rPr>
        <w:t xml:space="preserve">e.g. tenders/quotes. Where the auditor finds </w:t>
      </w:r>
      <w:r>
        <w:rPr>
          <w:szCs w:val="24"/>
        </w:rPr>
        <w:t>instance</w:t>
      </w:r>
      <w:r w:rsidRPr="00AE28AF">
        <w:rPr>
          <w:szCs w:val="24"/>
        </w:rPr>
        <w:t>s of non-</w:t>
      </w:r>
      <w:r w:rsidRPr="00AE28AF">
        <w:rPr>
          <w:szCs w:val="24"/>
        </w:rPr>
        <w:lastRenderedPageBreak/>
        <w:t xml:space="preserve">compliance with procurement rules, the nature </w:t>
      </w:r>
      <w:r>
        <w:rPr>
          <w:szCs w:val="24"/>
        </w:rPr>
        <w:t>there</w:t>
      </w:r>
      <w:r w:rsidRPr="00AE28AF">
        <w:rPr>
          <w:szCs w:val="24"/>
        </w:rPr>
        <w:t xml:space="preserve">of as well as their financial impact in terms of ineligible expenditure </w:t>
      </w:r>
      <w:r w:rsidRPr="00EB5F92">
        <w:rPr>
          <w:szCs w:val="24"/>
        </w:rPr>
        <w:t xml:space="preserve">should be reported as an exception. </w:t>
      </w:r>
    </w:p>
    <w:p w14:paraId="7F7F3B30" w14:textId="77777777" w:rsidR="00952B81" w:rsidRPr="00EB5F92" w:rsidRDefault="00952B81" w:rsidP="00952B81">
      <w:pPr>
        <w:pStyle w:val="ListNumber"/>
        <w:numPr>
          <w:ilvl w:val="0"/>
          <w:numId w:val="52"/>
        </w:numPr>
        <w:rPr>
          <w:szCs w:val="24"/>
          <w:u w:val="single"/>
        </w:rPr>
      </w:pPr>
      <w:r w:rsidRPr="00EB5F92">
        <w:rPr>
          <w:szCs w:val="24"/>
          <w:u w:val="single"/>
        </w:rPr>
        <w:t xml:space="preserve">Direct </w:t>
      </w:r>
      <w:r>
        <w:rPr>
          <w:szCs w:val="24"/>
          <w:u w:val="single"/>
        </w:rPr>
        <w:t>c</w:t>
      </w:r>
      <w:r w:rsidRPr="00EB5F92">
        <w:rPr>
          <w:szCs w:val="24"/>
          <w:u w:val="single"/>
        </w:rPr>
        <w:t>osts</w:t>
      </w:r>
      <w:r>
        <w:rPr>
          <w:rStyle w:val="FootnoteReference"/>
          <w:szCs w:val="24"/>
          <w:u w:val="single"/>
        </w:rPr>
        <w:footnoteReference w:id="14"/>
      </w:r>
    </w:p>
    <w:p w14:paraId="4F0EA4B0" w14:textId="77777777" w:rsidR="00952B81" w:rsidRPr="00EB5F92" w:rsidRDefault="00952B81" w:rsidP="00F82CDA">
      <w:pPr>
        <w:pStyle w:val="ListDash"/>
        <w:numPr>
          <w:ilvl w:val="0"/>
          <w:numId w:val="0"/>
        </w:numPr>
        <w:ind w:left="2126"/>
      </w:pPr>
      <w:r w:rsidRPr="00EB5F92">
        <w:t xml:space="preserve">The </w:t>
      </w:r>
      <w:r>
        <w:t>a</w:t>
      </w:r>
      <w:r w:rsidRPr="00EB5F92">
        <w:t xml:space="preserve">uditor verifies the selected expenditure items by carrying out </w:t>
      </w:r>
      <w:r>
        <w:t xml:space="preserve">the </w:t>
      </w:r>
      <w:r w:rsidRPr="00EB5F92">
        <w:t xml:space="preserve">procedures listed above </w:t>
      </w:r>
      <w:r>
        <w:t xml:space="preserve">under </w:t>
      </w:r>
      <w:r w:rsidRPr="00EB5F92">
        <w:t xml:space="preserve">(1). In addition, the following specific guidance is provided with regards to </w:t>
      </w:r>
      <w:r>
        <w:t>s</w:t>
      </w:r>
      <w:r w:rsidRPr="00EB5F92">
        <w:t xml:space="preserve">taff costs and </w:t>
      </w:r>
      <w:r>
        <w:t>o</w:t>
      </w:r>
      <w:r w:rsidRPr="00EB5F92">
        <w:t>ther direct costs:</w:t>
      </w:r>
    </w:p>
    <w:p w14:paraId="7FD0C9E0" w14:textId="77777777" w:rsidR="00952B81" w:rsidRPr="0060639B" w:rsidRDefault="00952B81" w:rsidP="00952B81">
      <w:pPr>
        <w:pStyle w:val="ListNumberLevel2"/>
        <w:numPr>
          <w:ilvl w:val="1"/>
          <w:numId w:val="53"/>
        </w:numPr>
        <w:tabs>
          <w:tab w:val="num" w:pos="3117"/>
        </w:tabs>
        <w:rPr>
          <w:szCs w:val="24"/>
          <w:u w:val="single"/>
        </w:rPr>
      </w:pPr>
      <w:r w:rsidRPr="0060639B">
        <w:rPr>
          <w:szCs w:val="24"/>
          <w:u w:val="single"/>
        </w:rPr>
        <w:t>Staff costs</w:t>
      </w:r>
    </w:p>
    <w:p w14:paraId="07DDA3B2" w14:textId="77D61D92" w:rsidR="00952B81" w:rsidRDefault="00952B81" w:rsidP="0037014B">
      <w:pPr>
        <w:pStyle w:val="ListNumber1Level3"/>
        <w:numPr>
          <w:ilvl w:val="0"/>
          <w:numId w:val="108"/>
        </w:numPr>
        <w:tabs>
          <w:tab w:val="left" w:pos="2694"/>
        </w:tabs>
        <w:ind w:hanging="67"/>
      </w:pPr>
      <w:r w:rsidRPr="00AE28AF">
        <w:t>The auditor verifies the employment status and conditions of</w:t>
      </w:r>
      <w:r w:rsidR="00B906AE">
        <w:t xml:space="preserve"> </w:t>
      </w:r>
      <w:r w:rsidR="00FE0CDC">
        <w:t xml:space="preserve">     </w:t>
      </w:r>
      <w:r>
        <w:t xml:space="preserve">employment of </w:t>
      </w:r>
      <w:r w:rsidRPr="00AE28AF">
        <w:t xml:space="preserve">the personnel. </w:t>
      </w:r>
    </w:p>
    <w:p w14:paraId="5CDD86F4" w14:textId="77777777" w:rsidR="00952B81" w:rsidRPr="00AE28AF" w:rsidRDefault="00952B81" w:rsidP="00F82CDA">
      <w:pPr>
        <w:pStyle w:val="ListDash"/>
        <w:numPr>
          <w:ilvl w:val="0"/>
          <w:numId w:val="0"/>
        </w:numPr>
        <w:spacing w:after="120"/>
        <w:ind w:left="2127"/>
        <w:rPr>
          <w:szCs w:val="24"/>
        </w:rPr>
      </w:pPr>
      <w:r w:rsidRPr="00AE28AF">
        <w:rPr>
          <w:szCs w:val="24"/>
        </w:rPr>
        <w:t>For the employees selected, the auditor checks that they were:</w:t>
      </w:r>
    </w:p>
    <w:p w14:paraId="398F2DAF" w14:textId="77777777" w:rsidR="00952B81" w:rsidRPr="00AE28AF" w:rsidRDefault="00952B81" w:rsidP="00952B81">
      <w:pPr>
        <w:pStyle w:val="ListDash"/>
        <w:numPr>
          <w:ilvl w:val="0"/>
          <w:numId w:val="36"/>
        </w:numPr>
        <w:tabs>
          <w:tab w:val="num" w:pos="566"/>
        </w:tabs>
        <w:spacing w:after="120"/>
        <w:ind w:left="2410"/>
        <w:rPr>
          <w:szCs w:val="24"/>
        </w:rPr>
      </w:pPr>
      <w:r w:rsidRPr="00AE28AF">
        <w:rPr>
          <w:szCs w:val="24"/>
        </w:rPr>
        <w:t>directly hired</w:t>
      </w:r>
      <w:r w:rsidRPr="00AE28AF">
        <w:rPr>
          <w:rStyle w:val="FootnoteReference"/>
          <w:szCs w:val="24"/>
        </w:rPr>
        <w:footnoteReference w:id="15"/>
      </w:r>
      <w:r w:rsidRPr="00AE28AF">
        <w:rPr>
          <w:szCs w:val="24"/>
        </w:rPr>
        <w:t xml:space="preserve"> by the beneficiary</w:t>
      </w:r>
      <w:r>
        <w:rPr>
          <w:rStyle w:val="FootnoteReference"/>
          <w:szCs w:val="24"/>
        </w:rPr>
        <w:footnoteReference w:id="16"/>
      </w:r>
      <w:r w:rsidRPr="00AE28AF">
        <w:rPr>
          <w:szCs w:val="24"/>
        </w:rPr>
        <w:t xml:space="preserve"> in accordance with its national legislation</w:t>
      </w:r>
      <w:r>
        <w:rPr>
          <w:szCs w:val="24"/>
        </w:rPr>
        <w:t>;</w:t>
      </w:r>
    </w:p>
    <w:p w14:paraId="44D873C2" w14:textId="77777777" w:rsidR="00952B81" w:rsidRPr="00AE28AF" w:rsidRDefault="00952B81" w:rsidP="00952B81">
      <w:pPr>
        <w:pStyle w:val="ListDash"/>
        <w:numPr>
          <w:ilvl w:val="0"/>
          <w:numId w:val="36"/>
        </w:numPr>
        <w:tabs>
          <w:tab w:val="num" w:pos="566"/>
        </w:tabs>
        <w:spacing w:after="120"/>
        <w:ind w:left="2410"/>
        <w:rPr>
          <w:szCs w:val="24"/>
        </w:rPr>
      </w:pPr>
      <w:r>
        <w:rPr>
          <w:szCs w:val="24"/>
        </w:rPr>
        <w:t xml:space="preserve">hired </w:t>
      </w:r>
      <w:r w:rsidRPr="00AE28AF">
        <w:rPr>
          <w:szCs w:val="24"/>
        </w:rPr>
        <w:t>under the technical supervision and responsibility of the beneficiary</w:t>
      </w:r>
      <w:r>
        <w:rPr>
          <w:szCs w:val="24"/>
        </w:rPr>
        <w:t xml:space="preserve"> alone;</w:t>
      </w:r>
    </w:p>
    <w:p w14:paraId="3EDDA382" w14:textId="77777777" w:rsidR="00952B81" w:rsidRDefault="00952B81" w:rsidP="00952B81">
      <w:pPr>
        <w:pStyle w:val="ListDash"/>
        <w:numPr>
          <w:ilvl w:val="0"/>
          <w:numId w:val="36"/>
        </w:numPr>
        <w:tabs>
          <w:tab w:val="num" w:pos="2410"/>
        </w:tabs>
        <w:ind w:left="2410"/>
      </w:pPr>
      <w:r w:rsidRPr="00AE28AF">
        <w:t xml:space="preserve">remunerated in accordance with the </w:t>
      </w:r>
      <w:r>
        <w:t>beneficiary</w:t>
      </w:r>
      <w:r w:rsidRPr="00AE28AF">
        <w:t>'</w:t>
      </w:r>
      <w:r>
        <w:t>s</w:t>
      </w:r>
      <w:r w:rsidRPr="00AE28AF">
        <w:t xml:space="preserve"> normal practice</w:t>
      </w:r>
      <w:r>
        <w:rPr>
          <w:rStyle w:val="FootnoteReference"/>
        </w:rPr>
        <w:footnoteReference w:id="17"/>
      </w:r>
      <w:r w:rsidRPr="00AE28AF">
        <w:t xml:space="preserve"> for its activities</w:t>
      </w:r>
      <w:r>
        <w:t>,</w:t>
      </w:r>
      <w:r w:rsidRPr="00AE28AF">
        <w:t xml:space="preserve"> whether or not funded by the EU. </w:t>
      </w:r>
    </w:p>
    <w:p w14:paraId="57D67762" w14:textId="77777777" w:rsidR="00952B81" w:rsidRPr="00AE28AF" w:rsidRDefault="00952B81" w:rsidP="00F82CDA">
      <w:pPr>
        <w:pStyle w:val="ListDash"/>
        <w:numPr>
          <w:ilvl w:val="0"/>
          <w:numId w:val="0"/>
        </w:numPr>
        <w:ind w:left="2127"/>
      </w:pPr>
      <w:r w:rsidRPr="00AE28AF">
        <w:t>Any employment contract which does not meet these criteria must be reported by the auditor under the category 'exception'.</w:t>
      </w:r>
    </w:p>
    <w:p w14:paraId="2475E967" w14:textId="77777777" w:rsidR="00952B81" w:rsidRPr="00AE28AF" w:rsidRDefault="00952B81" w:rsidP="00F82CDA">
      <w:pPr>
        <w:pStyle w:val="ListDash"/>
        <w:numPr>
          <w:ilvl w:val="0"/>
          <w:numId w:val="0"/>
        </w:numPr>
        <w:spacing w:after="60"/>
        <w:ind w:left="2127"/>
        <w:rPr>
          <w:b/>
        </w:rPr>
      </w:pPr>
      <w:r w:rsidRPr="00AE28AF">
        <w:rPr>
          <w:b/>
        </w:rPr>
        <w:t>What is the objective of this procedure?</w:t>
      </w:r>
    </w:p>
    <w:p w14:paraId="5A87C7F8" w14:textId="77777777" w:rsidR="00952B81" w:rsidRDefault="00952B81" w:rsidP="00F82CDA">
      <w:pPr>
        <w:pStyle w:val="ListDash"/>
        <w:numPr>
          <w:ilvl w:val="0"/>
          <w:numId w:val="0"/>
        </w:numPr>
        <w:ind w:left="2126"/>
      </w:pPr>
      <w:r w:rsidRPr="00AE28AF">
        <w:t xml:space="preserve">The Agency seeks to ensure that personnel costs actually relate to employees of the beneficiary carrying out the Action or the Work Programme, and to identify cases where this component may have been effectively </w:t>
      </w:r>
      <w:r>
        <w:t>‘</w:t>
      </w:r>
      <w:r w:rsidRPr="00AE28AF">
        <w:t>outsourced</w:t>
      </w:r>
      <w:r>
        <w:t>’</w:t>
      </w:r>
      <w:r w:rsidRPr="00AE28AF">
        <w:t xml:space="preserve"> to a different entity</w:t>
      </w:r>
      <w:r>
        <w:t xml:space="preserve"> despite </w:t>
      </w:r>
      <w:r w:rsidRPr="00AE28AF">
        <w:t xml:space="preserve">this not </w:t>
      </w:r>
      <w:r>
        <w:t xml:space="preserve">having </w:t>
      </w:r>
      <w:r w:rsidRPr="00AE28AF">
        <w:t xml:space="preserve">been </w:t>
      </w:r>
      <w:r>
        <w:t>provided for</w:t>
      </w:r>
      <w:r w:rsidRPr="00AE28AF">
        <w:t xml:space="preserve"> in the Grant Agreement/Decision. The Agency also seeks to ensure that no special employment conditions are applied </w:t>
      </w:r>
      <w:r>
        <w:t>in the case of</w:t>
      </w:r>
      <w:r w:rsidRPr="00AE28AF">
        <w:t xml:space="preserve"> employees working </w:t>
      </w:r>
      <w:r>
        <w:t>o</w:t>
      </w:r>
      <w:r w:rsidRPr="00AE28AF">
        <w:t xml:space="preserve">n the Action which </w:t>
      </w:r>
      <w:r>
        <w:t>do</w:t>
      </w:r>
      <w:r w:rsidRPr="00AE28AF">
        <w:t xml:space="preserve"> not </w:t>
      </w:r>
      <w:r>
        <w:t>form</w:t>
      </w:r>
      <w:r w:rsidRPr="00AE28AF">
        <w:t xml:space="preserve"> </w:t>
      </w:r>
      <w:r>
        <w:t>part of the</w:t>
      </w:r>
      <w:r w:rsidRPr="00AE28AF">
        <w:t xml:space="preserve"> normal practice of the beneficiary.</w:t>
      </w:r>
    </w:p>
    <w:p w14:paraId="260F4DBC" w14:textId="77777777" w:rsidR="00952B81" w:rsidRPr="00AE28AF" w:rsidRDefault="00952B81" w:rsidP="00F82CDA">
      <w:pPr>
        <w:pStyle w:val="ListDash"/>
        <w:numPr>
          <w:ilvl w:val="0"/>
          <w:numId w:val="0"/>
        </w:numPr>
        <w:spacing w:after="60"/>
        <w:ind w:left="2127"/>
        <w:rPr>
          <w:b/>
        </w:rPr>
      </w:pPr>
      <w:r w:rsidRPr="00AE28AF">
        <w:rPr>
          <w:b/>
        </w:rPr>
        <w:t>Which documents should the beneficiary prepare for the auditor?</w:t>
      </w:r>
    </w:p>
    <w:p w14:paraId="3425FA91" w14:textId="77777777" w:rsidR="00952B81" w:rsidRDefault="00952B81" w:rsidP="00F82CDA">
      <w:pPr>
        <w:pStyle w:val="ListDash"/>
        <w:numPr>
          <w:ilvl w:val="0"/>
          <w:numId w:val="0"/>
        </w:numPr>
        <w:ind w:left="2126"/>
      </w:pPr>
      <w:r w:rsidRPr="00AE28AF">
        <w:t xml:space="preserve">Employment contracts for the staff in question, as well as standard employment contracts in use for personnel who perform a variety of work for the beneficiary (i.e. are not exclusively devoted to </w:t>
      </w:r>
      <w:r>
        <w:t xml:space="preserve">an </w:t>
      </w:r>
      <w:r w:rsidRPr="00AE28AF">
        <w:t>EU-funded project or Work Programme).</w:t>
      </w:r>
    </w:p>
    <w:p w14:paraId="185C7B07" w14:textId="77777777" w:rsidR="00952B81" w:rsidRPr="00AE28AF" w:rsidRDefault="00952B81" w:rsidP="00F82CDA">
      <w:pPr>
        <w:pStyle w:val="ListDash"/>
        <w:numPr>
          <w:ilvl w:val="0"/>
          <w:numId w:val="0"/>
        </w:numPr>
        <w:spacing w:after="60"/>
        <w:ind w:left="2127"/>
        <w:rPr>
          <w:b/>
        </w:rPr>
      </w:pPr>
      <w:r w:rsidRPr="00AE28AF">
        <w:rPr>
          <w:b/>
        </w:rPr>
        <w:lastRenderedPageBreak/>
        <w:t>What kind of information would give rise to exceptions?</w:t>
      </w:r>
    </w:p>
    <w:p w14:paraId="2EE872EB" w14:textId="77777777" w:rsidR="00952B81" w:rsidRPr="00AE28AF" w:rsidRDefault="00952B81" w:rsidP="00F82CDA">
      <w:pPr>
        <w:pStyle w:val="ListDash"/>
        <w:numPr>
          <w:ilvl w:val="0"/>
          <w:numId w:val="0"/>
        </w:numPr>
        <w:spacing w:after="60"/>
        <w:ind w:left="2127"/>
      </w:pPr>
      <w:r w:rsidRPr="00AE28AF">
        <w:t xml:space="preserve">Any </w:t>
      </w:r>
      <w:r>
        <w:t>deviation from</w:t>
      </w:r>
      <w:r w:rsidRPr="00AE28AF">
        <w:t xml:space="preserve"> the above principles should be highlighted by the auditor as an exception. Some examples have been provided below (list not exhaustive).</w:t>
      </w:r>
    </w:p>
    <w:p w14:paraId="268D5DC4" w14:textId="77777777" w:rsidR="00952B81" w:rsidRPr="00AE28AF" w:rsidRDefault="00952B81" w:rsidP="00F82CDA">
      <w:pPr>
        <w:pStyle w:val="ListDash"/>
        <w:numPr>
          <w:ilvl w:val="0"/>
          <w:numId w:val="0"/>
        </w:numPr>
        <w:spacing w:after="60"/>
        <w:ind w:left="2127"/>
      </w:pPr>
      <w:r w:rsidRPr="00AE28AF">
        <w:rPr>
          <w:b/>
          <w:bCs/>
        </w:rPr>
        <w:t>Directly hired</w:t>
      </w:r>
      <w:r w:rsidRPr="00AE28AF">
        <w:rPr>
          <w:rStyle w:val="FootnoteReference"/>
          <w:b/>
          <w:bCs/>
        </w:rPr>
        <w:footnoteReference w:id="18"/>
      </w:r>
      <w:r w:rsidRPr="00AE28AF">
        <w:rPr>
          <w:b/>
          <w:bCs/>
        </w:rPr>
        <w:t xml:space="preserve">: </w:t>
      </w:r>
      <w:r w:rsidRPr="00AE28AF">
        <w:t xml:space="preserve">Exceptions should be </w:t>
      </w:r>
      <w:r>
        <w:t>highlight</w:t>
      </w:r>
      <w:r w:rsidRPr="00AE28AF">
        <w:t xml:space="preserve">ed if there are indications in the contract that the employee </w:t>
      </w:r>
      <w:r>
        <w:t>has been</w:t>
      </w:r>
      <w:r w:rsidRPr="00AE28AF">
        <w:t xml:space="preserve"> hired by a different legal entity, including a legal entity within the same group (e.g. if the beneficiary is XYZ and the contract is with XYZ registered in a different country). </w:t>
      </w:r>
      <w:r w:rsidRPr="00AE28AF">
        <w:tab/>
      </w:r>
      <w:r w:rsidRPr="00AE28AF">
        <w:br/>
        <w:t xml:space="preserve">Another exception </w:t>
      </w:r>
      <w:r>
        <w:t>would be</w:t>
      </w:r>
      <w:r w:rsidRPr="00AE28AF">
        <w:t xml:space="preserve"> if the employee's services are being charged via a service company or other consulting type arrangement.</w:t>
      </w:r>
    </w:p>
    <w:p w14:paraId="1852EB1E" w14:textId="77777777" w:rsidR="00952B81" w:rsidRDefault="00952B81" w:rsidP="00F82CDA">
      <w:pPr>
        <w:pStyle w:val="ListDash"/>
        <w:numPr>
          <w:ilvl w:val="0"/>
          <w:numId w:val="0"/>
        </w:numPr>
        <w:ind w:left="2126"/>
      </w:pPr>
      <w:r w:rsidRPr="00AE28AF">
        <w:rPr>
          <w:b/>
        </w:rPr>
        <w:t>Remunerated in accordance with the normal practice of the beneficiary</w:t>
      </w:r>
      <w:r w:rsidRPr="00AE28AF">
        <w:t xml:space="preserve">: Typical examples </w:t>
      </w:r>
      <w:r>
        <w:t>of</w:t>
      </w:r>
      <w:r w:rsidRPr="00AE28AF">
        <w:t xml:space="preserve"> exception</w:t>
      </w:r>
      <w:r>
        <w:t>s</w:t>
      </w:r>
      <w:r w:rsidRPr="00AE28AF">
        <w:t xml:space="preserve"> </w:t>
      </w:r>
      <w:r>
        <w:t>would include the employee being</w:t>
      </w:r>
      <w:r w:rsidRPr="00AE28AF">
        <w:t xml:space="preserve"> remunerated by way of a 'lump sum' instead of via a salary arrangement, or any other form of payment / charging which does not </w:t>
      </w:r>
      <w:r>
        <w:t>form part of</w:t>
      </w:r>
      <w:r w:rsidRPr="00AE28AF">
        <w:t xml:space="preserve"> the normal practice of the beneficiary.</w:t>
      </w:r>
    </w:p>
    <w:p w14:paraId="4012993E" w14:textId="54D9D080" w:rsidR="00952B81" w:rsidRPr="00430EDE" w:rsidRDefault="00952B81" w:rsidP="0037014B">
      <w:pPr>
        <w:pStyle w:val="ListNumber1Level3"/>
        <w:numPr>
          <w:ilvl w:val="0"/>
          <w:numId w:val="108"/>
        </w:numPr>
      </w:pPr>
      <w:r w:rsidRPr="00430EDE">
        <w:t xml:space="preserve">The auditor examines </w:t>
      </w:r>
      <w:r>
        <w:t xml:space="preserve">employees’ </w:t>
      </w:r>
      <w:r w:rsidRPr="00430EDE">
        <w:t>time recording (paper</w:t>
      </w:r>
      <w:r>
        <w:t> </w:t>
      </w:r>
      <w:r w:rsidRPr="00430EDE">
        <w:t>/</w:t>
      </w:r>
      <w:r>
        <w:t> </w:t>
      </w:r>
      <w:r w:rsidRPr="00430EDE">
        <w:t>computer, daily</w:t>
      </w:r>
      <w:r>
        <w:t> </w:t>
      </w:r>
      <w:r w:rsidRPr="00430EDE">
        <w:t>/</w:t>
      </w:r>
      <w:r>
        <w:t> </w:t>
      </w:r>
      <w:r w:rsidRPr="00430EDE">
        <w:t>weekly</w:t>
      </w:r>
      <w:r>
        <w:t> </w:t>
      </w:r>
      <w:r w:rsidRPr="00430EDE">
        <w:t>/</w:t>
      </w:r>
      <w:r>
        <w:t> </w:t>
      </w:r>
      <w:r w:rsidRPr="00430EDE">
        <w:t>monthly, signed, authorised).</w:t>
      </w:r>
    </w:p>
    <w:p w14:paraId="248DB3F8" w14:textId="77777777" w:rsidR="00952B81" w:rsidRPr="00AE28AF" w:rsidRDefault="00952B81" w:rsidP="00F82CDA">
      <w:pPr>
        <w:pStyle w:val="ListDash"/>
        <w:numPr>
          <w:ilvl w:val="0"/>
          <w:numId w:val="0"/>
        </w:numPr>
        <w:tabs>
          <w:tab w:val="left" w:pos="720"/>
        </w:tabs>
        <w:spacing w:after="60"/>
        <w:ind w:left="2127"/>
        <w:rPr>
          <w:b/>
        </w:rPr>
      </w:pPr>
      <w:r w:rsidRPr="00AE28AF">
        <w:rPr>
          <w:b/>
        </w:rPr>
        <w:t>What is the objective of this procedure?</w:t>
      </w:r>
    </w:p>
    <w:p w14:paraId="6B3DFFC4" w14:textId="77777777" w:rsidR="00952B81" w:rsidRPr="00AE28AF" w:rsidRDefault="00952B81" w:rsidP="00F82CDA">
      <w:pPr>
        <w:pStyle w:val="ListDash"/>
        <w:numPr>
          <w:ilvl w:val="0"/>
          <w:numId w:val="0"/>
        </w:numPr>
        <w:tabs>
          <w:tab w:val="left" w:pos="720"/>
        </w:tabs>
        <w:spacing w:after="60"/>
        <w:ind w:left="2127"/>
        <w:rPr>
          <w:bCs/>
          <w:szCs w:val="24"/>
        </w:rPr>
      </w:pPr>
      <w:r w:rsidRPr="00AE28AF">
        <w:rPr>
          <w:bCs/>
          <w:szCs w:val="24"/>
        </w:rPr>
        <w:t xml:space="preserve">This procedure will provide the Agency </w:t>
      </w:r>
      <w:r>
        <w:rPr>
          <w:bCs/>
          <w:szCs w:val="24"/>
        </w:rPr>
        <w:t xml:space="preserve">with </w:t>
      </w:r>
      <w:r w:rsidRPr="00AE28AF">
        <w:rPr>
          <w:bCs/>
          <w:szCs w:val="24"/>
        </w:rPr>
        <w:t>the information it needs to assess whether the recording of project time is in line with the costs charged for staff working on the project.</w:t>
      </w:r>
    </w:p>
    <w:p w14:paraId="4489F7C4" w14:textId="77777777" w:rsidR="00952B81" w:rsidRDefault="00952B81" w:rsidP="00F82CDA">
      <w:pPr>
        <w:pStyle w:val="ListDash"/>
        <w:numPr>
          <w:ilvl w:val="0"/>
          <w:numId w:val="0"/>
        </w:numPr>
        <w:tabs>
          <w:tab w:val="left" w:pos="720"/>
        </w:tabs>
        <w:ind w:left="2126"/>
        <w:rPr>
          <w:bCs/>
          <w:szCs w:val="24"/>
        </w:rPr>
      </w:pPr>
      <w:r w:rsidRPr="00AE28AF">
        <w:rPr>
          <w:bCs/>
          <w:szCs w:val="24"/>
        </w:rPr>
        <w:t>Normally, time recording should be carried out regularly and authorised by the project manager to ensure that the time worked on the Action can be traced and charged correctly. For the employees selected, the hours charged to the Action should have been accurately recorded in the time recording system. Any discrepancies between the amount charged to the Action and the amount in the recording system should be recorded as an exception</w:t>
      </w:r>
      <w:r>
        <w:rPr>
          <w:bCs/>
          <w:szCs w:val="24"/>
        </w:rPr>
        <w:t>, as should the absence of a recording system</w:t>
      </w:r>
      <w:r w:rsidRPr="00AE28AF">
        <w:rPr>
          <w:bCs/>
          <w:szCs w:val="24"/>
        </w:rPr>
        <w:t>.</w:t>
      </w:r>
    </w:p>
    <w:p w14:paraId="7BF2F3E4" w14:textId="77777777" w:rsidR="00952B81" w:rsidRPr="00AE28AF" w:rsidRDefault="00952B81" w:rsidP="00F82CDA">
      <w:pPr>
        <w:pStyle w:val="ListDash"/>
        <w:numPr>
          <w:ilvl w:val="0"/>
          <w:numId w:val="0"/>
        </w:numPr>
        <w:tabs>
          <w:tab w:val="left" w:pos="720"/>
        </w:tabs>
        <w:spacing w:after="60"/>
        <w:ind w:left="2127"/>
        <w:rPr>
          <w:b/>
        </w:rPr>
      </w:pPr>
      <w:r w:rsidRPr="00AE28AF">
        <w:rPr>
          <w:b/>
        </w:rPr>
        <w:t>Which documents should the beneficiary prepare for the auditor?</w:t>
      </w:r>
    </w:p>
    <w:p w14:paraId="32835BED" w14:textId="77777777" w:rsidR="00952B81" w:rsidRDefault="00952B81" w:rsidP="00F82CDA">
      <w:pPr>
        <w:autoSpaceDE w:val="0"/>
        <w:autoSpaceDN w:val="0"/>
        <w:adjustRightInd w:val="0"/>
        <w:ind w:left="2126"/>
        <w:rPr>
          <w:szCs w:val="24"/>
        </w:rPr>
      </w:pPr>
      <w:r w:rsidRPr="00AE28AF">
        <w:rPr>
          <w:szCs w:val="24"/>
        </w:rPr>
        <w:t>The beneficiary should provide a description of the time-recording system and, for the employees selected for testing, make available all the time sheets or provide full access to the computer system which records the time of the employees. The auditor should be able to trace the time charged for the sample selected to the time records of each individual employee.</w:t>
      </w:r>
    </w:p>
    <w:p w14:paraId="330CF769" w14:textId="43D82C49" w:rsidR="00952B81" w:rsidRPr="00430EDE" w:rsidRDefault="00952B81" w:rsidP="0037014B">
      <w:pPr>
        <w:pStyle w:val="ListNumber1Level3"/>
        <w:numPr>
          <w:ilvl w:val="0"/>
          <w:numId w:val="108"/>
        </w:numPr>
      </w:pPr>
      <w:r w:rsidRPr="00430EDE">
        <w:t>For the employees selected, the auditor verifies the daily rate by dividing the actual personnel costs by the actual working days</w:t>
      </w:r>
      <w:r>
        <w:rPr>
          <w:rStyle w:val="FootnoteReference"/>
        </w:rPr>
        <w:footnoteReference w:id="19"/>
      </w:r>
      <w:r w:rsidRPr="00430EDE">
        <w:t>, and then comparing it to the daily rate charged by the beneficiary.</w:t>
      </w:r>
    </w:p>
    <w:p w14:paraId="137C4A18" w14:textId="77777777" w:rsidR="00952B81" w:rsidRPr="00AE28AF" w:rsidRDefault="00952B81" w:rsidP="00F82CDA">
      <w:pPr>
        <w:pStyle w:val="ListDash"/>
        <w:numPr>
          <w:ilvl w:val="0"/>
          <w:numId w:val="0"/>
        </w:numPr>
        <w:tabs>
          <w:tab w:val="left" w:pos="720"/>
        </w:tabs>
        <w:spacing w:after="60"/>
        <w:ind w:left="2127"/>
        <w:rPr>
          <w:b/>
        </w:rPr>
      </w:pPr>
      <w:r w:rsidRPr="00AE28AF">
        <w:rPr>
          <w:b/>
        </w:rPr>
        <w:t>What is the objective of this procedure?</w:t>
      </w:r>
    </w:p>
    <w:p w14:paraId="2233311E" w14:textId="77777777" w:rsidR="00952B81" w:rsidRPr="00AE28AF" w:rsidRDefault="00952B81" w:rsidP="00F82CDA">
      <w:pPr>
        <w:autoSpaceDE w:val="0"/>
        <w:autoSpaceDN w:val="0"/>
        <w:adjustRightInd w:val="0"/>
        <w:ind w:left="2126"/>
        <w:rPr>
          <w:szCs w:val="24"/>
        </w:rPr>
      </w:pPr>
      <w:r w:rsidRPr="00AE28AF">
        <w:rPr>
          <w:szCs w:val="24"/>
        </w:rPr>
        <w:lastRenderedPageBreak/>
        <w:t>The objective of this check is to verify that the daily rates being charged have been correctly calculated from the actual underlying cost information for the period in question, namely the costs to the employer (salary</w:t>
      </w:r>
      <w:r>
        <w:rPr>
          <w:szCs w:val="24"/>
        </w:rPr>
        <w:t> </w:t>
      </w:r>
      <w:r w:rsidRPr="00AE28AF">
        <w:rPr>
          <w:szCs w:val="24"/>
        </w:rPr>
        <w:t>/</w:t>
      </w:r>
      <w:r>
        <w:rPr>
          <w:szCs w:val="24"/>
        </w:rPr>
        <w:t> </w:t>
      </w:r>
      <w:r w:rsidRPr="00AE28AF">
        <w:rPr>
          <w:szCs w:val="24"/>
        </w:rPr>
        <w:t>wages</w:t>
      </w:r>
      <w:r>
        <w:rPr>
          <w:szCs w:val="24"/>
        </w:rPr>
        <w:t>,</w:t>
      </w:r>
      <w:r w:rsidRPr="00AE28AF">
        <w:rPr>
          <w:szCs w:val="24"/>
        </w:rPr>
        <w:t xml:space="preserve"> including benefits and other employment costs), divided by the </w:t>
      </w:r>
      <w:r>
        <w:rPr>
          <w:szCs w:val="24"/>
        </w:rPr>
        <w:t xml:space="preserve">number of </w:t>
      </w:r>
      <w:r w:rsidRPr="00AE28AF">
        <w:rPr>
          <w:szCs w:val="24"/>
        </w:rPr>
        <w:t>working days</w:t>
      </w:r>
      <w:r w:rsidRPr="00AE28AF">
        <w:rPr>
          <w:sz w:val="15"/>
          <w:szCs w:val="15"/>
        </w:rPr>
        <w:t xml:space="preserve"> </w:t>
      </w:r>
      <w:r w:rsidRPr="00AE28AF">
        <w:rPr>
          <w:szCs w:val="24"/>
        </w:rPr>
        <w:t>with reconciliation of the payroll information for the selected employees to the accounting records and payments.</w:t>
      </w:r>
    </w:p>
    <w:p w14:paraId="20F020CB" w14:textId="77777777" w:rsidR="00952B81" w:rsidRPr="00AE28AF" w:rsidRDefault="00952B81" w:rsidP="00F82CDA">
      <w:pPr>
        <w:pStyle w:val="ListDash"/>
        <w:numPr>
          <w:ilvl w:val="0"/>
          <w:numId w:val="0"/>
        </w:numPr>
        <w:tabs>
          <w:tab w:val="left" w:pos="720"/>
        </w:tabs>
        <w:spacing w:after="60"/>
        <w:ind w:left="2126"/>
        <w:rPr>
          <w:b/>
        </w:rPr>
      </w:pPr>
      <w:r w:rsidRPr="00AE28AF">
        <w:rPr>
          <w:b/>
        </w:rPr>
        <w:t>Which documents should the beneficiary prepare for the auditor?</w:t>
      </w:r>
    </w:p>
    <w:p w14:paraId="3726DDDE" w14:textId="77777777" w:rsidR="00952B81" w:rsidRPr="00AE28AF" w:rsidRDefault="00952B81" w:rsidP="00F82CDA">
      <w:pPr>
        <w:autoSpaceDE w:val="0"/>
        <w:autoSpaceDN w:val="0"/>
        <w:adjustRightInd w:val="0"/>
        <w:ind w:left="2126"/>
        <w:rPr>
          <w:szCs w:val="24"/>
        </w:rPr>
      </w:pPr>
      <w:r w:rsidRPr="00AE28AF">
        <w:rPr>
          <w:szCs w:val="24"/>
        </w:rPr>
        <w:t xml:space="preserve">The actual payroll information for the period in question (base salary, benefits of all kinds, pension contributions, employers' payroll taxes, social </w:t>
      </w:r>
      <w:r>
        <w:rPr>
          <w:szCs w:val="24"/>
        </w:rPr>
        <w:t xml:space="preserve">security </w:t>
      </w:r>
      <w:r w:rsidRPr="00AE28AF">
        <w:rPr>
          <w:szCs w:val="24"/>
        </w:rPr>
        <w:t>contribution</w:t>
      </w:r>
      <w:r>
        <w:rPr>
          <w:szCs w:val="24"/>
        </w:rPr>
        <w:t>s</w:t>
      </w:r>
      <w:r w:rsidRPr="00AE28AF">
        <w:rPr>
          <w:szCs w:val="24"/>
        </w:rPr>
        <w:t xml:space="preserve">, </w:t>
      </w:r>
      <w:r>
        <w:rPr>
          <w:szCs w:val="24"/>
        </w:rPr>
        <w:t>etc.) and working days</w:t>
      </w:r>
      <w:r>
        <w:rPr>
          <w:rStyle w:val="FootnoteReference"/>
          <w:szCs w:val="24"/>
        </w:rPr>
        <w:footnoteReference w:id="20"/>
      </w:r>
      <w:r>
        <w:rPr>
          <w:szCs w:val="24"/>
        </w:rPr>
        <w:t xml:space="preserve"> figures </w:t>
      </w:r>
      <w:r w:rsidRPr="00AE28AF">
        <w:rPr>
          <w:szCs w:val="24"/>
        </w:rPr>
        <w:t>used to calculate the daily rates. The beneficiary should also provide a reconciliation/calculation showing how the daily rates were calculated from the payroll information.</w:t>
      </w:r>
    </w:p>
    <w:p w14:paraId="691A6A7B" w14:textId="77777777" w:rsidR="00952B81" w:rsidRPr="00AE28AF" w:rsidRDefault="00952B81" w:rsidP="00F82CDA">
      <w:pPr>
        <w:autoSpaceDE w:val="0"/>
        <w:autoSpaceDN w:val="0"/>
        <w:adjustRightInd w:val="0"/>
        <w:ind w:left="2126"/>
        <w:rPr>
          <w:szCs w:val="24"/>
        </w:rPr>
      </w:pPr>
      <w:r w:rsidRPr="00AE28AF">
        <w:rPr>
          <w:szCs w:val="24"/>
        </w:rPr>
        <w:t xml:space="preserve">If the working days or costs of personnel cannot be identified </w:t>
      </w:r>
      <w:r w:rsidRPr="00AE28AF">
        <w:rPr>
          <w:i/>
          <w:iCs/>
          <w:szCs w:val="24"/>
        </w:rPr>
        <w:t>or justified by the beneficiary</w:t>
      </w:r>
      <w:r w:rsidRPr="00AE28AF">
        <w:rPr>
          <w:szCs w:val="24"/>
        </w:rPr>
        <w:t>, they must be listed (together with the amounts) as exceptions.</w:t>
      </w:r>
    </w:p>
    <w:p w14:paraId="3573F2E9" w14:textId="77777777" w:rsidR="00952B81" w:rsidRDefault="00952B81" w:rsidP="00F82CDA">
      <w:pPr>
        <w:autoSpaceDE w:val="0"/>
        <w:autoSpaceDN w:val="0"/>
        <w:adjustRightInd w:val="0"/>
        <w:spacing w:after="60"/>
        <w:ind w:left="2126"/>
        <w:rPr>
          <w:b/>
          <w:szCs w:val="24"/>
        </w:rPr>
      </w:pPr>
      <w:r w:rsidRPr="00AE28AF">
        <w:rPr>
          <w:b/>
          <w:szCs w:val="24"/>
        </w:rPr>
        <w:t xml:space="preserve">What employment costs are not considered eligible or should be regarded as exceptions? </w:t>
      </w:r>
    </w:p>
    <w:p w14:paraId="3C3AA2A5" w14:textId="77777777" w:rsidR="00952B81" w:rsidRDefault="00952B81" w:rsidP="00F82CDA">
      <w:pPr>
        <w:autoSpaceDE w:val="0"/>
        <w:autoSpaceDN w:val="0"/>
        <w:adjustRightInd w:val="0"/>
        <w:ind w:left="2126"/>
        <w:rPr>
          <w:szCs w:val="24"/>
        </w:rPr>
      </w:pPr>
      <w:r w:rsidRPr="00AE28AF">
        <w:rPr>
          <w:szCs w:val="24"/>
        </w:rPr>
        <w:t>Generally</w:t>
      </w:r>
      <w:r>
        <w:rPr>
          <w:szCs w:val="24"/>
        </w:rPr>
        <w:t>,</w:t>
      </w:r>
      <w:r w:rsidRPr="00AE28AF">
        <w:rPr>
          <w:szCs w:val="24"/>
        </w:rPr>
        <w:t xml:space="preserve"> all employment costs which are part of the normal remuneration policy of the beneficiary are accepted. Costs which have been charged and which relate specifically</w:t>
      </w:r>
      <w:r w:rsidRPr="00AE28AF">
        <w:rPr>
          <w:b/>
          <w:szCs w:val="24"/>
        </w:rPr>
        <w:t xml:space="preserve"> </w:t>
      </w:r>
      <w:r w:rsidRPr="00AE28AF">
        <w:rPr>
          <w:szCs w:val="24"/>
        </w:rPr>
        <w:t>to involvement in European projects, and are not part of this normal remuneration and/or accounting principles</w:t>
      </w:r>
      <w:r>
        <w:rPr>
          <w:szCs w:val="24"/>
        </w:rPr>
        <w:t>,</w:t>
      </w:r>
      <w:r w:rsidRPr="00AE28AF">
        <w:rPr>
          <w:szCs w:val="24"/>
        </w:rPr>
        <w:t xml:space="preserve"> should be noted as exceptions.</w:t>
      </w:r>
    </w:p>
    <w:p w14:paraId="307E7127" w14:textId="77777777" w:rsidR="00952B81" w:rsidRPr="006B01DE" w:rsidRDefault="00952B81" w:rsidP="00952B81">
      <w:pPr>
        <w:pStyle w:val="ListNumberLevel2"/>
        <w:numPr>
          <w:ilvl w:val="1"/>
          <w:numId w:val="53"/>
        </w:numPr>
        <w:tabs>
          <w:tab w:val="num" w:pos="3117"/>
        </w:tabs>
        <w:spacing w:after="120"/>
        <w:rPr>
          <w:szCs w:val="24"/>
          <w:u w:val="single"/>
        </w:rPr>
      </w:pPr>
      <w:r w:rsidRPr="006B01DE">
        <w:rPr>
          <w:szCs w:val="24"/>
          <w:u w:val="single"/>
        </w:rPr>
        <w:t>Other direct costs</w:t>
      </w:r>
    </w:p>
    <w:p w14:paraId="7DC7BD81" w14:textId="77777777" w:rsidR="00952B81" w:rsidRPr="006B01DE" w:rsidRDefault="00952B81" w:rsidP="00F82CDA">
      <w:pPr>
        <w:ind w:left="2160"/>
        <w:rPr>
          <w:szCs w:val="24"/>
        </w:rPr>
      </w:pPr>
      <w:r w:rsidRPr="006B01DE">
        <w:rPr>
          <w:szCs w:val="24"/>
        </w:rPr>
        <w:t xml:space="preserve">For the purpose of these guidance notes, the heading ‘Other direct costs’ refers generically to all direct cost categories within the approved budget </w:t>
      </w:r>
      <w:r w:rsidRPr="006B01DE">
        <w:rPr>
          <w:szCs w:val="24"/>
          <w:u w:val="single"/>
        </w:rPr>
        <w:t>other than</w:t>
      </w:r>
      <w:r w:rsidRPr="006B01DE">
        <w:rPr>
          <w:szCs w:val="24"/>
        </w:rPr>
        <w:t xml:space="preserve"> </w:t>
      </w:r>
      <w:r>
        <w:rPr>
          <w:szCs w:val="24"/>
        </w:rPr>
        <w:t>s</w:t>
      </w:r>
      <w:r w:rsidRPr="006B01DE">
        <w:rPr>
          <w:szCs w:val="24"/>
        </w:rPr>
        <w:t xml:space="preserve">taff costs, for example, </w:t>
      </w:r>
      <w:r>
        <w:rPr>
          <w:szCs w:val="24"/>
        </w:rPr>
        <w:t>t</w:t>
      </w:r>
      <w:r w:rsidRPr="006B01DE">
        <w:rPr>
          <w:szCs w:val="24"/>
        </w:rPr>
        <w:t xml:space="preserve">ravel &amp; </w:t>
      </w:r>
      <w:r>
        <w:rPr>
          <w:szCs w:val="24"/>
        </w:rPr>
        <w:t>s</w:t>
      </w:r>
      <w:r w:rsidRPr="006B01DE">
        <w:rPr>
          <w:szCs w:val="24"/>
        </w:rPr>
        <w:t xml:space="preserve">ubsistence, </w:t>
      </w:r>
      <w:r>
        <w:rPr>
          <w:szCs w:val="24"/>
        </w:rPr>
        <w:t>e</w:t>
      </w:r>
      <w:r w:rsidRPr="006B01DE">
        <w:rPr>
          <w:szCs w:val="24"/>
        </w:rPr>
        <w:t>quipment</w:t>
      </w:r>
      <w:r>
        <w:rPr>
          <w:szCs w:val="24"/>
        </w:rPr>
        <w:t>,</w:t>
      </w:r>
      <w:r w:rsidRPr="006B01DE">
        <w:rPr>
          <w:szCs w:val="24"/>
        </w:rPr>
        <w:t xml:space="preserve"> or </w:t>
      </w:r>
      <w:r>
        <w:rPr>
          <w:szCs w:val="24"/>
        </w:rPr>
        <w:t>p</w:t>
      </w:r>
      <w:r w:rsidRPr="006B01DE">
        <w:rPr>
          <w:szCs w:val="24"/>
        </w:rPr>
        <w:t xml:space="preserve">roduction &amp; </w:t>
      </w:r>
      <w:r>
        <w:rPr>
          <w:szCs w:val="24"/>
        </w:rPr>
        <w:t>d</w:t>
      </w:r>
      <w:r w:rsidRPr="006B01DE">
        <w:rPr>
          <w:szCs w:val="24"/>
        </w:rPr>
        <w:t xml:space="preserve">issemination costs, etc. </w:t>
      </w:r>
    </w:p>
    <w:p w14:paraId="72BE03FB" w14:textId="77777777" w:rsidR="00952B81" w:rsidRPr="006B01DE" w:rsidRDefault="00952B81" w:rsidP="00F82CDA">
      <w:pPr>
        <w:pStyle w:val="ListDash"/>
        <w:numPr>
          <w:ilvl w:val="0"/>
          <w:numId w:val="0"/>
        </w:numPr>
        <w:tabs>
          <w:tab w:val="left" w:pos="720"/>
        </w:tabs>
        <w:ind w:left="2126"/>
        <w:rPr>
          <w:b/>
        </w:rPr>
      </w:pPr>
      <w:r w:rsidRPr="006B01DE">
        <w:rPr>
          <w:b/>
        </w:rPr>
        <w:t>Which documents should the beneficiary prepare for the auditor?</w:t>
      </w:r>
    </w:p>
    <w:p w14:paraId="7EABB9C7" w14:textId="5727C097" w:rsidR="00952B81" w:rsidRPr="006B01DE" w:rsidRDefault="00952B81" w:rsidP="00F82CDA">
      <w:pPr>
        <w:ind w:left="2160"/>
        <w:rPr>
          <w:szCs w:val="24"/>
        </w:rPr>
      </w:pPr>
      <w:r w:rsidRPr="0037014B">
        <w:rPr>
          <w:szCs w:val="24"/>
        </w:rPr>
        <w:t>For most transactions in these cost categories, it should be sufficient proof of expenditure if the beneficiary has kept original third-party invoices.</w:t>
      </w:r>
    </w:p>
    <w:p w14:paraId="1D030267" w14:textId="77777777" w:rsidR="00952B81" w:rsidRPr="006B01DE" w:rsidRDefault="00952B81" w:rsidP="00F82CDA">
      <w:pPr>
        <w:ind w:left="2160"/>
        <w:rPr>
          <w:szCs w:val="24"/>
        </w:rPr>
      </w:pPr>
      <w:r w:rsidRPr="006B01DE">
        <w:rPr>
          <w:szCs w:val="24"/>
        </w:rPr>
        <w:t xml:space="preserve">For air travel costs, </w:t>
      </w:r>
      <w:r>
        <w:rPr>
          <w:szCs w:val="24"/>
        </w:rPr>
        <w:t>please also note</w:t>
      </w:r>
      <w:r w:rsidRPr="006B01DE">
        <w:rPr>
          <w:szCs w:val="24"/>
        </w:rPr>
        <w:t xml:space="preserve"> that flight tickets and boarding passes may represent suitable documentation where both the cost of the trip and passengers’ names</w:t>
      </w:r>
      <w:r>
        <w:rPr>
          <w:szCs w:val="24"/>
        </w:rPr>
        <w:t> </w:t>
      </w:r>
      <w:r w:rsidRPr="006B01DE">
        <w:rPr>
          <w:szCs w:val="24"/>
        </w:rPr>
        <w:t>/</w:t>
      </w:r>
      <w:r>
        <w:rPr>
          <w:szCs w:val="24"/>
        </w:rPr>
        <w:t> </w:t>
      </w:r>
      <w:r w:rsidRPr="006B01DE">
        <w:rPr>
          <w:szCs w:val="24"/>
        </w:rPr>
        <w:t>dates</w:t>
      </w:r>
      <w:r>
        <w:rPr>
          <w:szCs w:val="24"/>
        </w:rPr>
        <w:t> </w:t>
      </w:r>
      <w:r w:rsidRPr="006B01DE">
        <w:rPr>
          <w:szCs w:val="24"/>
        </w:rPr>
        <w:t>/</w:t>
      </w:r>
      <w:r>
        <w:rPr>
          <w:szCs w:val="24"/>
        </w:rPr>
        <w:t> place of departure and</w:t>
      </w:r>
      <w:r w:rsidRPr="006B01DE">
        <w:rPr>
          <w:szCs w:val="24"/>
        </w:rPr>
        <w:t xml:space="preserve"> destination are evident.</w:t>
      </w:r>
    </w:p>
    <w:p w14:paraId="177FEDAE" w14:textId="77777777" w:rsidR="00952B81" w:rsidRPr="006B01DE" w:rsidRDefault="00952B81" w:rsidP="00F82CDA">
      <w:pPr>
        <w:ind w:left="2160"/>
        <w:rPr>
          <w:szCs w:val="24"/>
        </w:rPr>
      </w:pPr>
      <w:r w:rsidRPr="006B01DE">
        <w:rPr>
          <w:b/>
        </w:rPr>
        <w:t>What are the most common errors made by beneficiaries for ‘Other direct costs’?</w:t>
      </w:r>
    </w:p>
    <w:p w14:paraId="21CDF1E5" w14:textId="77777777" w:rsidR="00952B81" w:rsidRPr="006B01DE" w:rsidRDefault="00952B81" w:rsidP="00F82CDA">
      <w:pPr>
        <w:ind w:left="2160"/>
        <w:rPr>
          <w:szCs w:val="24"/>
        </w:rPr>
      </w:pPr>
      <w:r w:rsidRPr="006B01DE">
        <w:rPr>
          <w:szCs w:val="24"/>
        </w:rPr>
        <w:lastRenderedPageBreak/>
        <w:t>a) General</w:t>
      </w:r>
      <w:r>
        <w:rPr>
          <w:szCs w:val="24"/>
        </w:rPr>
        <w:t>:</w:t>
      </w:r>
      <w:r w:rsidRPr="006B01DE">
        <w:rPr>
          <w:szCs w:val="24"/>
        </w:rPr>
        <w:t xml:space="preserve"> invoices are not detailed enough to establish a clear connection to project activities.</w:t>
      </w:r>
    </w:p>
    <w:p w14:paraId="74C5B52E" w14:textId="77777777" w:rsidR="00952B81" w:rsidRPr="006B01DE" w:rsidRDefault="00952B81" w:rsidP="00F82CDA">
      <w:pPr>
        <w:ind w:left="2160"/>
        <w:rPr>
          <w:szCs w:val="24"/>
        </w:rPr>
      </w:pPr>
      <w:r>
        <w:rPr>
          <w:szCs w:val="24"/>
        </w:rPr>
        <w:t xml:space="preserve">b) Subsistence: </w:t>
      </w:r>
      <w:r w:rsidRPr="006B01DE">
        <w:rPr>
          <w:szCs w:val="24"/>
        </w:rPr>
        <w:t>subsistence costs claimed may be in excess of the maximum daily rate</w:t>
      </w:r>
      <w:r>
        <w:rPr>
          <w:szCs w:val="24"/>
        </w:rPr>
        <w:t>s</w:t>
      </w:r>
      <w:r w:rsidRPr="006B01DE">
        <w:rPr>
          <w:szCs w:val="24"/>
        </w:rPr>
        <w:t xml:space="preserve"> published in the call for proposal</w:t>
      </w:r>
      <w:r>
        <w:rPr>
          <w:szCs w:val="24"/>
        </w:rPr>
        <w:t> </w:t>
      </w:r>
      <w:r w:rsidRPr="006B01DE">
        <w:rPr>
          <w:szCs w:val="24"/>
        </w:rPr>
        <w:t>/</w:t>
      </w:r>
      <w:r>
        <w:rPr>
          <w:szCs w:val="24"/>
        </w:rPr>
        <w:t> provided for</w:t>
      </w:r>
      <w:r w:rsidRPr="006B01DE">
        <w:rPr>
          <w:szCs w:val="24"/>
        </w:rPr>
        <w:t xml:space="preserve"> in the Grant Agreement/Decision.</w:t>
      </w:r>
    </w:p>
    <w:p w14:paraId="5FC4A17E" w14:textId="38EFD163" w:rsidR="00952B81" w:rsidRDefault="00952B81" w:rsidP="00F82CDA">
      <w:pPr>
        <w:spacing w:after="0"/>
        <w:ind w:left="2160"/>
        <w:rPr>
          <w:szCs w:val="24"/>
        </w:rPr>
      </w:pPr>
      <w:r w:rsidRPr="006B01DE">
        <w:rPr>
          <w:szCs w:val="24"/>
        </w:rPr>
        <w:t>c) Equipment</w:t>
      </w:r>
      <w:r>
        <w:rPr>
          <w:szCs w:val="24"/>
        </w:rPr>
        <w:t>:</w:t>
      </w:r>
    </w:p>
    <w:p w14:paraId="63408C3E" w14:textId="77777777" w:rsidR="00C675E2" w:rsidRDefault="00C675E2" w:rsidP="00F82CDA">
      <w:pPr>
        <w:spacing w:after="0"/>
        <w:ind w:left="2160"/>
        <w:rPr>
          <w:szCs w:val="24"/>
        </w:rPr>
      </w:pPr>
    </w:p>
    <w:p w14:paraId="15743B50" w14:textId="77777777" w:rsidR="00952B81" w:rsidRPr="006B01DE" w:rsidRDefault="00952B81" w:rsidP="00405B47">
      <w:pPr>
        <w:pStyle w:val="ListBullet3"/>
      </w:pPr>
      <w:r w:rsidRPr="006B01DE">
        <w:t xml:space="preserve">depreciation </w:t>
      </w:r>
      <w:r>
        <w:t>may</w:t>
      </w:r>
      <w:r w:rsidRPr="006B01DE">
        <w:t xml:space="preserve"> not </w:t>
      </w:r>
      <w:r>
        <w:t xml:space="preserve">be </w:t>
      </w:r>
      <w:r w:rsidRPr="006B01DE">
        <w:t>calculated correctly in accordance with the terms of the Grant Agreement</w:t>
      </w:r>
      <w:r>
        <w:t> </w:t>
      </w:r>
      <w:r w:rsidRPr="006B01DE">
        <w:t>/</w:t>
      </w:r>
      <w:r>
        <w:t> </w:t>
      </w:r>
      <w:r w:rsidRPr="006B01DE">
        <w:t>Decision;</w:t>
      </w:r>
    </w:p>
    <w:p w14:paraId="27142C0E" w14:textId="77777777" w:rsidR="00952B81" w:rsidRPr="006B01DE" w:rsidRDefault="00952B81" w:rsidP="00405B47">
      <w:pPr>
        <w:pStyle w:val="ListBullet3"/>
      </w:pPr>
      <w:r w:rsidRPr="006B01DE">
        <w:t xml:space="preserve">the full cost of an item of equipment </w:t>
      </w:r>
      <w:r>
        <w:t>may be</w:t>
      </w:r>
      <w:r w:rsidRPr="006B01DE">
        <w:t xml:space="preserve"> claimed where it should have been depreciated.</w:t>
      </w:r>
    </w:p>
    <w:p w14:paraId="4BEACD35" w14:textId="77777777" w:rsidR="00952B81" w:rsidRPr="00AF2E5D" w:rsidRDefault="00952B81" w:rsidP="00F82CDA">
      <w:pPr>
        <w:ind w:left="2160"/>
        <w:rPr>
          <w:szCs w:val="24"/>
        </w:rPr>
      </w:pPr>
      <w:r w:rsidRPr="006B01DE">
        <w:rPr>
          <w:szCs w:val="24"/>
        </w:rPr>
        <w:t>d) Production/ dissemination</w:t>
      </w:r>
      <w:r>
        <w:rPr>
          <w:szCs w:val="24"/>
        </w:rPr>
        <w:t>:</w:t>
      </w:r>
      <w:r w:rsidRPr="006B01DE">
        <w:rPr>
          <w:szCs w:val="24"/>
        </w:rPr>
        <w:t xml:space="preserve"> the beneficiary may not have kept proof of outputs produced e.g. booklets, leaflets, publications, </w:t>
      </w:r>
      <w:r w:rsidRPr="00AF2E5D">
        <w:rPr>
          <w:szCs w:val="24"/>
        </w:rPr>
        <w:t>website publicising the Action or Work Programme.</w:t>
      </w:r>
    </w:p>
    <w:p w14:paraId="09CF45F8" w14:textId="77777777" w:rsidR="00952B81" w:rsidRPr="006B01DE" w:rsidRDefault="00952B81" w:rsidP="00F82CDA">
      <w:pPr>
        <w:ind w:left="2160"/>
        <w:rPr>
          <w:szCs w:val="24"/>
        </w:rPr>
      </w:pPr>
      <w:r w:rsidRPr="00AF2E5D">
        <w:rPr>
          <w:szCs w:val="24"/>
        </w:rPr>
        <w:t>The guidance provided above is of a generic nature meant to draw attention to these matters. However, it is recommended that the beneficiary and auditor refer to relevant chapters of the Administrative and Financial Handbook/Programme Guide for detailed guidance on both cost eligibility and documentary requirements for each category of ‘Other direct costs’ as far as such programme specific guidance is available.</w:t>
      </w:r>
    </w:p>
    <w:p w14:paraId="6FBBFB28" w14:textId="77777777" w:rsidR="00952B81" w:rsidRPr="006B01DE" w:rsidRDefault="00952B81" w:rsidP="00952B81">
      <w:pPr>
        <w:pStyle w:val="ListNumber"/>
        <w:numPr>
          <w:ilvl w:val="0"/>
          <w:numId w:val="52"/>
        </w:numPr>
        <w:rPr>
          <w:szCs w:val="24"/>
          <w:u w:val="single"/>
        </w:rPr>
      </w:pPr>
      <w:r w:rsidRPr="006B01DE">
        <w:rPr>
          <w:szCs w:val="24"/>
          <w:u w:val="single"/>
        </w:rPr>
        <w:t>Indirect Costs</w:t>
      </w:r>
      <w:r>
        <w:rPr>
          <w:rStyle w:val="FootnoteReference"/>
          <w:szCs w:val="24"/>
          <w:u w:val="single"/>
        </w:rPr>
        <w:footnoteReference w:id="21"/>
      </w:r>
      <w:r w:rsidRPr="006B01DE">
        <w:rPr>
          <w:szCs w:val="24"/>
          <w:u w:val="single"/>
        </w:rPr>
        <w:t xml:space="preserve"> </w:t>
      </w:r>
    </w:p>
    <w:p w14:paraId="199F12FD" w14:textId="77777777" w:rsidR="00952B81" w:rsidRPr="006B01DE" w:rsidRDefault="00952B81" w:rsidP="0037014B">
      <w:pPr>
        <w:pStyle w:val="ListNumberLevel2"/>
        <w:numPr>
          <w:ilvl w:val="0"/>
          <w:numId w:val="0"/>
        </w:numPr>
        <w:spacing w:after="120"/>
        <w:ind w:left="1985"/>
        <w:rPr>
          <w:szCs w:val="24"/>
        </w:rPr>
      </w:pPr>
      <w:r w:rsidRPr="006B01DE">
        <w:rPr>
          <w:szCs w:val="24"/>
        </w:rPr>
        <w:t xml:space="preserve">The auditor verifies that the indirect costs to cover administrative overheads do not exceed 7% of the total amount of eligible direct costs of the Action. </w:t>
      </w:r>
    </w:p>
    <w:p w14:paraId="06A8254B" w14:textId="77777777" w:rsidR="00952B81" w:rsidRDefault="00952B81" w:rsidP="0037014B">
      <w:pPr>
        <w:pStyle w:val="ListNumberLevel2"/>
        <w:numPr>
          <w:ilvl w:val="0"/>
          <w:numId w:val="0"/>
        </w:numPr>
        <w:spacing w:after="120"/>
        <w:ind w:left="1985"/>
        <w:rPr>
          <w:b/>
        </w:rPr>
      </w:pPr>
      <w:r w:rsidRPr="00E80A5F">
        <w:rPr>
          <w:b/>
        </w:rPr>
        <w:t xml:space="preserve">This paragraph applies only to Grants for an Action as in the Operating Grants there </w:t>
      </w:r>
      <w:r>
        <w:rPr>
          <w:b/>
        </w:rPr>
        <w:t>is no specific category for</w:t>
      </w:r>
      <w:r w:rsidRPr="00E80A5F">
        <w:rPr>
          <w:b/>
        </w:rPr>
        <w:t xml:space="preserve"> indirect costs.</w:t>
      </w:r>
    </w:p>
    <w:p w14:paraId="7BAB5641" w14:textId="77777777" w:rsidR="00952B81" w:rsidRPr="006B01DE" w:rsidRDefault="00952B81" w:rsidP="00952B81">
      <w:pPr>
        <w:pStyle w:val="ListNumber"/>
        <w:numPr>
          <w:ilvl w:val="0"/>
          <w:numId w:val="52"/>
        </w:numPr>
      </w:pPr>
      <w:r w:rsidRPr="006B01DE">
        <w:rPr>
          <w:szCs w:val="24"/>
          <w:u w:val="single"/>
        </w:rPr>
        <w:t>Ineligible Costs</w:t>
      </w:r>
    </w:p>
    <w:p w14:paraId="7718FBAA" w14:textId="77777777" w:rsidR="00952B81" w:rsidRDefault="00952B81" w:rsidP="0037014B">
      <w:pPr>
        <w:pStyle w:val="ListNumberLevel2"/>
        <w:numPr>
          <w:ilvl w:val="0"/>
          <w:numId w:val="0"/>
        </w:numPr>
        <w:spacing w:after="60"/>
        <w:ind w:left="1985"/>
        <w:rPr>
          <w:szCs w:val="24"/>
        </w:rPr>
      </w:pPr>
      <w:r w:rsidRPr="006B01DE">
        <w:rPr>
          <w:szCs w:val="24"/>
        </w:rPr>
        <w:t xml:space="preserve">The auditor verifies that the expenditure for a selected item does not concern an ineligible cost as described </w:t>
      </w:r>
      <w:r>
        <w:rPr>
          <w:szCs w:val="24"/>
        </w:rPr>
        <w:t xml:space="preserve">in </w:t>
      </w:r>
      <w:r w:rsidRPr="00616356">
        <w:t>Article II.19.4 of the Grant Agreement/ General Condition n°19.4 of the Grant Decision.</w:t>
      </w:r>
    </w:p>
    <w:p w14:paraId="147B92EF" w14:textId="77777777" w:rsidR="00952B81" w:rsidRPr="006B01DE" w:rsidRDefault="00952B81" w:rsidP="0037014B">
      <w:pPr>
        <w:pStyle w:val="ListNumberLevel2"/>
        <w:numPr>
          <w:ilvl w:val="0"/>
          <w:numId w:val="0"/>
        </w:numPr>
        <w:spacing w:after="60"/>
        <w:ind w:left="1985"/>
        <w:rPr>
          <w:szCs w:val="24"/>
        </w:rPr>
      </w:pPr>
    </w:p>
    <w:p w14:paraId="63C09D22" w14:textId="77777777" w:rsidR="00952B81" w:rsidRPr="006B01DE" w:rsidRDefault="00952B81" w:rsidP="00952B81">
      <w:pPr>
        <w:pStyle w:val="ListNumber"/>
        <w:numPr>
          <w:ilvl w:val="0"/>
          <w:numId w:val="52"/>
        </w:numPr>
        <w:rPr>
          <w:szCs w:val="24"/>
          <w:u w:val="single"/>
        </w:rPr>
      </w:pPr>
      <w:r w:rsidRPr="006B01DE">
        <w:rPr>
          <w:szCs w:val="24"/>
          <w:u w:val="single"/>
        </w:rPr>
        <w:t xml:space="preserve">Contributions in kind </w:t>
      </w:r>
      <w:r w:rsidRPr="006B01DE">
        <w:rPr>
          <w:rStyle w:val="FootnoteReference"/>
          <w:bCs/>
          <w:u w:val="single"/>
        </w:rPr>
        <w:t xml:space="preserve"> </w:t>
      </w:r>
    </w:p>
    <w:p w14:paraId="6F591809" w14:textId="4E9F30BB" w:rsidR="00952B81" w:rsidRPr="006B01DE" w:rsidRDefault="00952B81" w:rsidP="0037014B">
      <w:pPr>
        <w:pStyle w:val="ListNumberLevel2"/>
        <w:numPr>
          <w:ilvl w:val="0"/>
          <w:numId w:val="0"/>
        </w:numPr>
        <w:spacing w:after="120"/>
        <w:ind w:left="1985"/>
      </w:pPr>
      <w:r w:rsidRPr="006B01DE">
        <w:t xml:space="preserve">If contributions in kind are </w:t>
      </w:r>
      <w:r>
        <w:t>provided for</w:t>
      </w:r>
      <w:r w:rsidRPr="006B01DE">
        <w:t xml:space="preserve"> they must be indicated and valued in the </w:t>
      </w:r>
      <w:r>
        <w:t xml:space="preserve">budget for the </w:t>
      </w:r>
      <w:r w:rsidRPr="006B01DE">
        <w:t>Action</w:t>
      </w:r>
      <w:r w:rsidR="00CD27C4">
        <w:t xml:space="preserve"> </w:t>
      </w:r>
      <w:r w:rsidRPr="006B01DE">
        <w:t>and/or in the Grant Agreement/Decision.</w:t>
      </w:r>
    </w:p>
    <w:p w14:paraId="47FC06AF" w14:textId="77777777" w:rsidR="00952B81" w:rsidRPr="006B01DE" w:rsidRDefault="00952B81" w:rsidP="0037014B">
      <w:pPr>
        <w:pStyle w:val="ListNumberLevel2"/>
        <w:numPr>
          <w:ilvl w:val="0"/>
          <w:numId w:val="0"/>
        </w:numPr>
        <w:spacing w:after="120"/>
        <w:ind w:left="1985"/>
      </w:pPr>
      <w:r w:rsidRPr="006B01DE">
        <w:t>The auditor verifies that any contribution in kind included in the initial budget has been delivered to the beneficiary and that the values declared in the Final Financial Report match the values entered in the initial budget.</w:t>
      </w:r>
    </w:p>
    <w:p w14:paraId="2A993354" w14:textId="77777777" w:rsidR="00952B81" w:rsidRDefault="00952B81" w:rsidP="0037014B">
      <w:pPr>
        <w:pStyle w:val="ListNumberLevel2"/>
        <w:numPr>
          <w:ilvl w:val="0"/>
          <w:numId w:val="0"/>
        </w:numPr>
        <w:ind w:left="1985"/>
      </w:pPr>
      <w:r w:rsidRPr="006B01DE">
        <w:lastRenderedPageBreak/>
        <w:t>The auditor verifies that the values entered for the contributions in kind in the Final Financial Report are correct.</w:t>
      </w:r>
    </w:p>
    <w:p w14:paraId="5252E97E" w14:textId="619CFCB2" w:rsidR="00952B81" w:rsidRPr="0037014B" w:rsidRDefault="00BA497D" w:rsidP="0037014B">
      <w:pPr>
        <w:pStyle w:val="Heading3"/>
        <w:numPr>
          <w:ilvl w:val="0"/>
          <w:numId w:val="0"/>
        </w:numPr>
        <w:ind w:left="1922" w:hanging="720"/>
        <w:rPr>
          <w:b/>
        </w:rPr>
      </w:pPr>
      <w:bookmarkStart w:id="15" w:name="_Toc321153121"/>
      <w:r w:rsidRPr="0037014B">
        <w:rPr>
          <w:b/>
          <w:i w:val="0"/>
        </w:rPr>
        <w:t xml:space="preserve">II.3.6 </w:t>
      </w:r>
      <w:r w:rsidR="00952B81" w:rsidRPr="0037014B">
        <w:rPr>
          <w:b/>
        </w:rPr>
        <w:t>Quantification of exceptions</w:t>
      </w:r>
      <w:bookmarkEnd w:id="15"/>
    </w:p>
    <w:p w14:paraId="51D467A8" w14:textId="77777777" w:rsidR="00952B81" w:rsidRPr="006B01DE" w:rsidRDefault="00952B81" w:rsidP="0037014B">
      <w:pPr>
        <w:pStyle w:val="ListNumber"/>
        <w:numPr>
          <w:ilvl w:val="0"/>
          <w:numId w:val="0"/>
        </w:numPr>
        <w:tabs>
          <w:tab w:val="left" w:pos="851"/>
        </w:tabs>
        <w:spacing w:after="120"/>
        <w:ind w:left="1418"/>
      </w:pPr>
      <w:r w:rsidRPr="006B01DE">
        <w:t>Wherever possible, the auditor quantifies the full amount of the verification exception</w:t>
      </w:r>
      <w:r>
        <w:t>s</w:t>
      </w:r>
      <w:r w:rsidRPr="006B01DE">
        <w:t xml:space="preserve"> found. For example, if the auditor finds an exception of </w:t>
      </w:r>
      <w:r>
        <w:t>EUR </w:t>
      </w:r>
      <w:r w:rsidRPr="006B01DE">
        <w:t>1</w:t>
      </w:r>
      <w:r>
        <w:t> </w:t>
      </w:r>
      <w:r w:rsidRPr="006B01DE">
        <w:t xml:space="preserve">000 with regard to procurement rules for a Grant Agreement/Decision where the EU finances 60 % of the expenditure, the auditor reports an exception of </w:t>
      </w:r>
      <w:r>
        <w:t>EUR </w:t>
      </w:r>
      <w:r w:rsidRPr="006B01DE">
        <w:t>1</w:t>
      </w:r>
      <w:r>
        <w:t> </w:t>
      </w:r>
      <w:r w:rsidRPr="006B01DE">
        <w:t xml:space="preserve">000 and a financial impact of </w:t>
      </w:r>
      <w:r>
        <w:t>EUR </w:t>
      </w:r>
      <w:r w:rsidRPr="006B01DE">
        <w:t>600 (</w:t>
      </w:r>
      <w:r>
        <w:t>EUR </w:t>
      </w:r>
      <w:r w:rsidRPr="006B01DE">
        <w:t>1</w:t>
      </w:r>
      <w:r>
        <w:t> </w:t>
      </w:r>
      <w:r w:rsidRPr="006B01DE">
        <w:t>000 x 60%).</w:t>
      </w:r>
    </w:p>
    <w:p w14:paraId="5C996C8D" w14:textId="77777777" w:rsidR="00952B81" w:rsidRPr="006B01DE" w:rsidRDefault="00952B81" w:rsidP="0037014B">
      <w:pPr>
        <w:pStyle w:val="ListNumber"/>
        <w:numPr>
          <w:ilvl w:val="0"/>
          <w:numId w:val="0"/>
        </w:numPr>
        <w:tabs>
          <w:tab w:val="left" w:pos="851"/>
        </w:tabs>
        <w:spacing w:after="120"/>
        <w:ind w:left="1418"/>
      </w:pPr>
      <w:r w:rsidRPr="006B01DE">
        <w:t>Furthermore, the description of the exception sh</w:t>
      </w:r>
      <w:r>
        <w:t>ould</w:t>
      </w:r>
      <w:r w:rsidRPr="006B01DE">
        <w:t xml:space="preserve"> </w:t>
      </w:r>
      <w:r>
        <w:t>be</w:t>
      </w:r>
      <w:r w:rsidRPr="006B01DE">
        <w:t xml:space="preserve"> sufficient</w:t>
      </w:r>
      <w:r>
        <w:t>ly</w:t>
      </w:r>
      <w:r w:rsidRPr="006B01DE">
        <w:t xml:space="preserve"> detail</w:t>
      </w:r>
      <w:r>
        <w:t>ed</w:t>
      </w:r>
      <w:r w:rsidRPr="006B01DE">
        <w:t xml:space="preserve"> to enable the Agency to determine which expense item in the Final Financial Report the exception relates to. The wording in the ‘factual findings’ paragraph of </w:t>
      </w:r>
      <w:r>
        <w:t>the report format (Section IV, Annex 3</w:t>
      </w:r>
      <w:r w:rsidRPr="006B01DE">
        <w:t xml:space="preserve">) </w:t>
      </w:r>
      <w:r>
        <w:t>allows</w:t>
      </w:r>
      <w:r w:rsidRPr="006B01DE">
        <w:t xml:space="preserve"> details of all exceptions</w:t>
      </w:r>
      <w:r>
        <w:t xml:space="preserve"> to be provided</w:t>
      </w:r>
      <w:r w:rsidRPr="006B01DE">
        <w:t xml:space="preserve"> in the form of an Annex. </w:t>
      </w:r>
    </w:p>
    <w:p w14:paraId="04E632DF" w14:textId="77777777" w:rsidR="00952B81" w:rsidRDefault="00952B81" w:rsidP="0037014B">
      <w:pPr>
        <w:pStyle w:val="ListNumber"/>
        <w:numPr>
          <w:ilvl w:val="0"/>
          <w:numId w:val="0"/>
        </w:numPr>
        <w:tabs>
          <w:tab w:val="left" w:pos="851"/>
        </w:tabs>
        <w:ind w:left="1418"/>
      </w:pPr>
      <w:r w:rsidRPr="006B01DE">
        <w:t>The auditor’s attention is drawn to the fact that favourable exceptions</w:t>
      </w:r>
      <w:r>
        <w:t>,</w:t>
      </w:r>
      <w:r w:rsidRPr="006B01DE">
        <w:t xml:space="preserve"> i.e. exceptions increasing eligible expenditure</w:t>
      </w:r>
      <w:r>
        <w:t>,</w:t>
      </w:r>
      <w:r w:rsidRPr="006B01DE">
        <w:t xml:space="preserve"> are not permitted.</w:t>
      </w:r>
    </w:p>
    <w:p w14:paraId="0E3A39BB" w14:textId="0A7E1699" w:rsidR="00952B81" w:rsidRPr="0037014B" w:rsidRDefault="00BA497D" w:rsidP="0037014B">
      <w:pPr>
        <w:pStyle w:val="Heading3"/>
        <w:numPr>
          <w:ilvl w:val="0"/>
          <w:numId w:val="0"/>
        </w:numPr>
        <w:ind w:left="1922" w:hanging="720"/>
        <w:rPr>
          <w:b/>
        </w:rPr>
      </w:pPr>
      <w:bookmarkStart w:id="16" w:name="_Toc321153122"/>
      <w:r w:rsidRPr="0037014B">
        <w:rPr>
          <w:b/>
          <w:i w:val="0"/>
        </w:rPr>
        <w:t>II.3.7</w:t>
      </w:r>
      <w:r w:rsidRPr="0037014B">
        <w:rPr>
          <w:b/>
        </w:rPr>
        <w:t xml:space="preserve"> </w:t>
      </w:r>
      <w:r w:rsidR="00952B81" w:rsidRPr="0037014B">
        <w:rPr>
          <w:b/>
        </w:rPr>
        <w:t>Procedures to verify revenues</w:t>
      </w:r>
      <w:bookmarkEnd w:id="16"/>
    </w:p>
    <w:p w14:paraId="6AC56E8F" w14:textId="561C4A09" w:rsidR="00952B81" w:rsidRPr="00AE28AF" w:rsidRDefault="00952B81" w:rsidP="0037014B">
      <w:pPr>
        <w:pStyle w:val="ListNumber"/>
        <w:numPr>
          <w:ilvl w:val="0"/>
          <w:numId w:val="0"/>
        </w:numPr>
        <w:ind w:left="1418"/>
      </w:pPr>
      <w:r w:rsidRPr="00AE28AF">
        <w:t xml:space="preserve">The auditor examines whether revenues which should be attributed to the Action (including </w:t>
      </w:r>
      <w:r>
        <w:rPr>
          <w:i/>
        </w:rPr>
        <w:t xml:space="preserve">inter alia </w:t>
      </w:r>
      <w:r w:rsidRPr="00AE28AF">
        <w:t xml:space="preserve">grants and funding received from other donors, revenue generated by the Action, contributions in kind, have been allocated to the Action and disclosed in the Final Financial Report. For this </w:t>
      </w:r>
      <w:r w:rsidR="00CD27C4" w:rsidRPr="00AE28AF">
        <w:t>purpose,</w:t>
      </w:r>
      <w:r w:rsidRPr="00AE28AF">
        <w:t xml:space="preserve"> the auditor </w:t>
      </w:r>
      <w:r>
        <w:t>should consult</w:t>
      </w:r>
      <w:r w:rsidRPr="00AE28AF">
        <w:t xml:space="preserve"> the beneficiary and examine documentation obtained from the beneficiary</w:t>
      </w:r>
      <w:r>
        <w:t>,</w:t>
      </w:r>
      <w:r w:rsidRPr="00AE28AF">
        <w:t xml:space="preserve"> e.g. income accounts in the General Ledger</w:t>
      </w:r>
      <w:r w:rsidRPr="00AE28AF">
        <w:rPr>
          <w:rStyle w:val="FootnoteReference"/>
        </w:rPr>
        <w:footnoteReference w:id="22"/>
      </w:r>
      <w:r w:rsidRPr="00AE28AF">
        <w:t>.</w:t>
      </w:r>
    </w:p>
    <w:p w14:paraId="332F438F" w14:textId="77777777" w:rsidR="00952B81" w:rsidRPr="00AE28AF" w:rsidRDefault="00952B81" w:rsidP="0037014B">
      <w:pPr>
        <w:pStyle w:val="ListNumber"/>
        <w:numPr>
          <w:ilvl w:val="0"/>
          <w:numId w:val="0"/>
        </w:numPr>
        <w:tabs>
          <w:tab w:val="left" w:pos="851"/>
        </w:tabs>
        <w:spacing w:after="120"/>
        <w:ind w:left="1418"/>
      </w:pPr>
    </w:p>
    <w:p w14:paraId="373F9619" w14:textId="77777777" w:rsidR="00952B81" w:rsidRPr="00AE28AF" w:rsidRDefault="00952B81" w:rsidP="00F82CDA">
      <w:pPr>
        <w:spacing w:after="0"/>
        <w:jc w:val="left"/>
        <w:rPr>
          <w:szCs w:val="24"/>
        </w:rPr>
      </w:pPr>
      <w:r w:rsidRPr="00AE28AF">
        <w:rPr>
          <w:szCs w:val="24"/>
        </w:rPr>
        <w:br w:type="page"/>
      </w:r>
    </w:p>
    <w:p w14:paraId="1D6E0C0F" w14:textId="1B4E278C" w:rsidR="00952B81" w:rsidRPr="00405B47" w:rsidRDefault="00952B81" w:rsidP="0037014B">
      <w:pPr>
        <w:pStyle w:val="Heading1"/>
        <w:numPr>
          <w:ilvl w:val="0"/>
          <w:numId w:val="105"/>
        </w:numPr>
      </w:pPr>
      <w:bookmarkStart w:id="17" w:name="_Toc321153123"/>
      <w:r w:rsidRPr="00405B47">
        <w:lastRenderedPageBreak/>
        <w:t>Glossary</w:t>
      </w:r>
      <w:bookmarkEnd w:id="17"/>
    </w:p>
    <w:p w14:paraId="21D16029" w14:textId="77777777" w:rsidR="00952B81" w:rsidRPr="00AE28AF" w:rsidRDefault="00952B81" w:rsidP="00F82CDA">
      <w:pPr>
        <w:autoSpaceDE w:val="0"/>
        <w:autoSpaceDN w:val="0"/>
        <w:adjustRightInd w:val="0"/>
        <w:spacing w:after="120"/>
        <w:jc w:val="left"/>
        <w:rPr>
          <w:b/>
          <w:bCs/>
          <w:sz w:val="19"/>
          <w:szCs w:val="19"/>
        </w:rPr>
      </w:pPr>
      <w:r w:rsidRPr="00AE28AF">
        <w:rPr>
          <w:b/>
          <w:bCs/>
          <w:sz w:val="19"/>
          <w:szCs w:val="19"/>
        </w:rPr>
        <w:t>ACCOUNTING RECORDS</w:t>
      </w:r>
    </w:p>
    <w:p w14:paraId="7862CE05" w14:textId="314C4C6E" w:rsidR="00952B81" w:rsidRPr="00AE28AF" w:rsidRDefault="00952B81" w:rsidP="00F82CDA">
      <w:pPr>
        <w:autoSpaceDE w:val="0"/>
        <w:autoSpaceDN w:val="0"/>
        <w:adjustRightInd w:val="0"/>
        <w:spacing w:after="120"/>
        <w:rPr>
          <w:szCs w:val="24"/>
        </w:rPr>
      </w:pPr>
      <w:r>
        <w:rPr>
          <w:szCs w:val="24"/>
        </w:rPr>
        <w:t>The accounting records are</w:t>
      </w:r>
      <w:r w:rsidRPr="00AE28AF">
        <w:rPr>
          <w:szCs w:val="24"/>
        </w:rPr>
        <w:t xml:space="preserve"> the accounting entries and the documents supporting the statutory financial statements and/or reporting requirements, as well as the internal procedures, reports or other documents necessary to understand the accounting system of </w:t>
      </w:r>
      <w:r w:rsidRPr="0037014B">
        <w:rPr>
          <w:szCs w:val="24"/>
        </w:rPr>
        <w:t>the beneficiary.</w:t>
      </w:r>
    </w:p>
    <w:p w14:paraId="0186A0D0" w14:textId="77777777" w:rsidR="00952B81" w:rsidRPr="00AE28AF" w:rsidRDefault="00952B81" w:rsidP="00F82CDA">
      <w:pPr>
        <w:autoSpaceDE w:val="0"/>
        <w:autoSpaceDN w:val="0"/>
        <w:adjustRightInd w:val="0"/>
        <w:spacing w:after="120"/>
        <w:jc w:val="left"/>
        <w:rPr>
          <w:szCs w:val="24"/>
        </w:rPr>
      </w:pPr>
      <w:r w:rsidRPr="00AE28AF">
        <w:rPr>
          <w:szCs w:val="24"/>
        </w:rPr>
        <w:t xml:space="preserve">The accounting records include, </w:t>
      </w:r>
      <w:r>
        <w:rPr>
          <w:i/>
          <w:szCs w:val="24"/>
        </w:rPr>
        <w:t>inter alia</w:t>
      </w:r>
      <w:r w:rsidRPr="00AE28AF">
        <w:rPr>
          <w:szCs w:val="24"/>
        </w:rPr>
        <w:t>:</w:t>
      </w:r>
    </w:p>
    <w:p w14:paraId="3A434D87" w14:textId="77777777" w:rsidR="00704EC9" w:rsidRPr="00AE28AF" w:rsidRDefault="00704EC9" w:rsidP="00704EC9">
      <w:pPr>
        <w:tabs>
          <w:tab w:val="left" w:pos="426"/>
        </w:tabs>
        <w:autoSpaceDE w:val="0"/>
        <w:autoSpaceDN w:val="0"/>
        <w:adjustRightInd w:val="0"/>
        <w:spacing w:after="120"/>
        <w:jc w:val="left"/>
        <w:rPr>
          <w:szCs w:val="24"/>
        </w:rPr>
      </w:pPr>
      <w:r w:rsidRPr="00AE28AF">
        <w:rPr>
          <w:rFonts w:ascii="Symbol" w:hAnsi="Symbol" w:cs="Symbol"/>
          <w:szCs w:val="24"/>
        </w:rPr>
        <w:t></w:t>
      </w:r>
      <w:r w:rsidRPr="00AE28AF">
        <w:rPr>
          <w:rFonts w:ascii="Symbol" w:hAnsi="Symbol" w:cs="Symbol"/>
          <w:szCs w:val="24"/>
        </w:rPr>
        <w:t></w:t>
      </w:r>
      <w:r w:rsidRPr="00AE28AF">
        <w:rPr>
          <w:rFonts w:ascii="Symbol" w:hAnsi="Symbol" w:cs="Symbol"/>
          <w:szCs w:val="24"/>
        </w:rPr>
        <w:tab/>
      </w:r>
      <w:r w:rsidRPr="00AE28AF">
        <w:rPr>
          <w:szCs w:val="24"/>
        </w:rPr>
        <w:t>Accounting entries:</w:t>
      </w:r>
    </w:p>
    <w:p w14:paraId="4301F77B" w14:textId="77777777" w:rsidR="00704EC9" w:rsidRDefault="00704EC9" w:rsidP="00704EC9">
      <w:pPr>
        <w:pStyle w:val="ListNumberLevel4"/>
        <w:numPr>
          <w:ilvl w:val="0"/>
          <w:numId w:val="111"/>
        </w:numPr>
        <w:tabs>
          <w:tab w:val="left" w:pos="851"/>
        </w:tabs>
        <w:autoSpaceDE w:val="0"/>
        <w:autoSpaceDN w:val="0"/>
        <w:adjustRightInd w:val="0"/>
        <w:spacing w:after="0"/>
        <w:ind w:left="0" w:firstLine="426"/>
        <w:jc w:val="left"/>
        <w:rPr>
          <w:szCs w:val="24"/>
        </w:rPr>
      </w:pPr>
      <w:r w:rsidRPr="00AE28AF">
        <w:rPr>
          <w:szCs w:val="24"/>
        </w:rPr>
        <w:t>Accounting journals</w:t>
      </w:r>
    </w:p>
    <w:p w14:paraId="3D7FEF71" w14:textId="77777777" w:rsidR="00704EC9" w:rsidRDefault="00704EC9" w:rsidP="00704EC9">
      <w:pPr>
        <w:pStyle w:val="ListNumberLevel4"/>
        <w:numPr>
          <w:ilvl w:val="0"/>
          <w:numId w:val="111"/>
        </w:numPr>
        <w:tabs>
          <w:tab w:val="left" w:pos="851"/>
        </w:tabs>
        <w:autoSpaceDE w:val="0"/>
        <w:autoSpaceDN w:val="0"/>
        <w:adjustRightInd w:val="0"/>
        <w:spacing w:after="0"/>
        <w:ind w:left="0" w:firstLine="426"/>
        <w:jc w:val="left"/>
        <w:rPr>
          <w:szCs w:val="24"/>
        </w:rPr>
      </w:pPr>
      <w:r w:rsidRPr="00AE28AF">
        <w:rPr>
          <w:szCs w:val="24"/>
        </w:rPr>
        <w:t>General ledger</w:t>
      </w:r>
    </w:p>
    <w:p w14:paraId="7011A002" w14:textId="77777777" w:rsidR="00704EC9" w:rsidRDefault="00704EC9" w:rsidP="00704EC9">
      <w:pPr>
        <w:pStyle w:val="ListNumberLevel4"/>
        <w:numPr>
          <w:ilvl w:val="0"/>
          <w:numId w:val="111"/>
        </w:numPr>
        <w:tabs>
          <w:tab w:val="left" w:pos="851"/>
        </w:tabs>
        <w:autoSpaceDE w:val="0"/>
        <w:autoSpaceDN w:val="0"/>
        <w:adjustRightInd w:val="0"/>
        <w:spacing w:after="0"/>
        <w:ind w:left="0" w:firstLine="426"/>
        <w:jc w:val="left"/>
        <w:rPr>
          <w:szCs w:val="24"/>
        </w:rPr>
      </w:pPr>
      <w:r w:rsidRPr="00AE28AF">
        <w:rPr>
          <w:szCs w:val="24"/>
        </w:rPr>
        <w:t>Cash book</w:t>
      </w:r>
    </w:p>
    <w:p w14:paraId="6F346462" w14:textId="77777777" w:rsidR="00704EC9" w:rsidRDefault="00704EC9" w:rsidP="00704EC9">
      <w:pPr>
        <w:pStyle w:val="ListNumberLevel4"/>
        <w:numPr>
          <w:ilvl w:val="0"/>
          <w:numId w:val="111"/>
        </w:numPr>
        <w:tabs>
          <w:tab w:val="left" w:pos="851"/>
        </w:tabs>
        <w:autoSpaceDE w:val="0"/>
        <w:autoSpaceDN w:val="0"/>
        <w:adjustRightInd w:val="0"/>
        <w:spacing w:after="120"/>
        <w:ind w:left="0" w:firstLine="426"/>
        <w:jc w:val="left"/>
        <w:rPr>
          <w:szCs w:val="24"/>
        </w:rPr>
      </w:pPr>
      <w:r w:rsidRPr="00AE28AF">
        <w:rPr>
          <w:szCs w:val="24"/>
        </w:rPr>
        <w:t xml:space="preserve">Inventory register / </w:t>
      </w:r>
      <w:r>
        <w:rPr>
          <w:szCs w:val="24"/>
        </w:rPr>
        <w:t>f</w:t>
      </w:r>
      <w:r w:rsidRPr="00AE28AF">
        <w:rPr>
          <w:szCs w:val="24"/>
        </w:rPr>
        <w:t>ixed assets register</w:t>
      </w:r>
    </w:p>
    <w:p w14:paraId="47FC06F3" w14:textId="77777777" w:rsidR="00704EC9" w:rsidRDefault="00704EC9" w:rsidP="00704EC9">
      <w:pPr>
        <w:pStyle w:val="ListParagraph"/>
        <w:numPr>
          <w:ilvl w:val="0"/>
          <w:numId w:val="49"/>
        </w:numPr>
        <w:tabs>
          <w:tab w:val="left" w:pos="426"/>
        </w:tabs>
        <w:autoSpaceDE w:val="0"/>
        <w:autoSpaceDN w:val="0"/>
        <w:adjustRightInd w:val="0"/>
        <w:spacing w:after="120"/>
        <w:ind w:left="0" w:firstLine="0"/>
        <w:jc w:val="left"/>
        <w:rPr>
          <w:szCs w:val="24"/>
        </w:rPr>
      </w:pPr>
      <w:r w:rsidRPr="00AE28AF">
        <w:rPr>
          <w:szCs w:val="24"/>
        </w:rPr>
        <w:t>Supporting documents</w:t>
      </w:r>
    </w:p>
    <w:p w14:paraId="2AA38227" w14:textId="77777777" w:rsidR="00704EC9" w:rsidRDefault="00704EC9" w:rsidP="00704EC9">
      <w:pPr>
        <w:pStyle w:val="ListNumberLevel4"/>
        <w:numPr>
          <w:ilvl w:val="0"/>
          <w:numId w:val="111"/>
        </w:numPr>
        <w:tabs>
          <w:tab w:val="left" w:pos="426"/>
          <w:tab w:val="left" w:pos="851"/>
        </w:tabs>
        <w:autoSpaceDE w:val="0"/>
        <w:autoSpaceDN w:val="0"/>
        <w:adjustRightInd w:val="0"/>
        <w:spacing w:after="0"/>
        <w:ind w:left="0" w:firstLine="426"/>
        <w:jc w:val="left"/>
        <w:rPr>
          <w:szCs w:val="24"/>
        </w:rPr>
      </w:pPr>
      <w:r w:rsidRPr="00AE28AF">
        <w:rPr>
          <w:szCs w:val="24"/>
        </w:rPr>
        <w:t>Sales and purchase invoices</w:t>
      </w:r>
    </w:p>
    <w:p w14:paraId="5DC4DEE5" w14:textId="77777777" w:rsidR="00704EC9" w:rsidRDefault="00704EC9" w:rsidP="00704EC9">
      <w:pPr>
        <w:pStyle w:val="ListNumberLevel4"/>
        <w:numPr>
          <w:ilvl w:val="0"/>
          <w:numId w:val="111"/>
        </w:numPr>
        <w:tabs>
          <w:tab w:val="left" w:pos="426"/>
          <w:tab w:val="left" w:pos="851"/>
        </w:tabs>
        <w:autoSpaceDE w:val="0"/>
        <w:autoSpaceDN w:val="0"/>
        <w:adjustRightInd w:val="0"/>
        <w:spacing w:after="0"/>
        <w:ind w:left="0" w:firstLine="426"/>
        <w:jc w:val="left"/>
        <w:rPr>
          <w:szCs w:val="24"/>
        </w:rPr>
      </w:pPr>
      <w:r w:rsidRPr="00AE28AF">
        <w:rPr>
          <w:szCs w:val="24"/>
        </w:rPr>
        <w:t>Delivery notes, in particular for fixed assets</w:t>
      </w:r>
    </w:p>
    <w:p w14:paraId="64A7D107" w14:textId="77777777" w:rsidR="00704EC9" w:rsidRDefault="00704EC9" w:rsidP="00704EC9">
      <w:pPr>
        <w:pStyle w:val="ListNumberLevel4"/>
        <w:numPr>
          <w:ilvl w:val="0"/>
          <w:numId w:val="111"/>
        </w:numPr>
        <w:tabs>
          <w:tab w:val="left" w:pos="426"/>
          <w:tab w:val="left" w:pos="851"/>
        </w:tabs>
        <w:autoSpaceDE w:val="0"/>
        <w:autoSpaceDN w:val="0"/>
        <w:adjustRightInd w:val="0"/>
        <w:spacing w:after="0"/>
        <w:ind w:left="0" w:firstLine="426"/>
        <w:jc w:val="left"/>
        <w:rPr>
          <w:szCs w:val="24"/>
        </w:rPr>
      </w:pPr>
      <w:r w:rsidRPr="00AE28AF">
        <w:rPr>
          <w:szCs w:val="24"/>
        </w:rPr>
        <w:t>Credit notes</w:t>
      </w:r>
    </w:p>
    <w:p w14:paraId="150AF195" w14:textId="77777777" w:rsidR="00704EC9" w:rsidRDefault="00704EC9" w:rsidP="00704EC9">
      <w:pPr>
        <w:pStyle w:val="ListNumberLevel4"/>
        <w:numPr>
          <w:ilvl w:val="0"/>
          <w:numId w:val="111"/>
        </w:numPr>
        <w:tabs>
          <w:tab w:val="left" w:pos="426"/>
          <w:tab w:val="left" w:pos="851"/>
        </w:tabs>
        <w:autoSpaceDE w:val="0"/>
        <w:autoSpaceDN w:val="0"/>
        <w:adjustRightInd w:val="0"/>
        <w:spacing w:after="0"/>
        <w:ind w:left="0" w:firstLine="426"/>
        <w:jc w:val="left"/>
        <w:rPr>
          <w:szCs w:val="24"/>
        </w:rPr>
      </w:pPr>
      <w:r w:rsidRPr="00AE28AF">
        <w:rPr>
          <w:szCs w:val="24"/>
        </w:rPr>
        <w:t>Salary slips</w:t>
      </w:r>
    </w:p>
    <w:p w14:paraId="5FE29427" w14:textId="77777777" w:rsidR="00704EC9" w:rsidRDefault="00704EC9" w:rsidP="00704EC9">
      <w:pPr>
        <w:pStyle w:val="ListNumberLevel4"/>
        <w:numPr>
          <w:ilvl w:val="0"/>
          <w:numId w:val="111"/>
        </w:numPr>
        <w:tabs>
          <w:tab w:val="left" w:pos="426"/>
          <w:tab w:val="left" w:pos="851"/>
        </w:tabs>
        <w:autoSpaceDE w:val="0"/>
        <w:autoSpaceDN w:val="0"/>
        <w:adjustRightInd w:val="0"/>
        <w:spacing w:after="0"/>
        <w:ind w:left="0" w:firstLine="425"/>
        <w:jc w:val="left"/>
        <w:rPr>
          <w:szCs w:val="24"/>
        </w:rPr>
      </w:pPr>
      <w:r w:rsidRPr="00AE28AF">
        <w:rPr>
          <w:szCs w:val="24"/>
        </w:rPr>
        <w:t xml:space="preserve">Bank </w:t>
      </w:r>
      <w:r>
        <w:rPr>
          <w:szCs w:val="24"/>
        </w:rPr>
        <w:t>s</w:t>
      </w:r>
      <w:r w:rsidRPr="00AE28AF">
        <w:rPr>
          <w:szCs w:val="24"/>
        </w:rPr>
        <w:t>tatements</w:t>
      </w:r>
    </w:p>
    <w:p w14:paraId="125A90C2" w14:textId="77777777" w:rsidR="00704EC9" w:rsidRDefault="00704EC9" w:rsidP="00704EC9">
      <w:pPr>
        <w:pStyle w:val="ListNumberLevel4"/>
        <w:numPr>
          <w:ilvl w:val="0"/>
          <w:numId w:val="111"/>
        </w:numPr>
        <w:tabs>
          <w:tab w:val="left" w:pos="426"/>
          <w:tab w:val="left" w:pos="851"/>
        </w:tabs>
        <w:autoSpaceDE w:val="0"/>
        <w:autoSpaceDN w:val="0"/>
        <w:adjustRightInd w:val="0"/>
        <w:spacing w:after="120"/>
        <w:ind w:left="0" w:firstLine="425"/>
        <w:jc w:val="left"/>
        <w:rPr>
          <w:szCs w:val="24"/>
        </w:rPr>
      </w:pPr>
      <w:r w:rsidRPr="00AE28AF">
        <w:rPr>
          <w:szCs w:val="24"/>
        </w:rPr>
        <w:t>Employment contracts</w:t>
      </w:r>
      <w:r>
        <w:rPr>
          <w:szCs w:val="24"/>
        </w:rPr>
        <w:t xml:space="preserve"> </w:t>
      </w:r>
      <w:r w:rsidRPr="00AE28AF">
        <w:rPr>
          <w:szCs w:val="24"/>
        </w:rPr>
        <w:t>/ sub-contracting contracts</w:t>
      </w:r>
    </w:p>
    <w:p w14:paraId="37702E3B" w14:textId="77777777" w:rsidR="00704EC9" w:rsidRPr="00AE28AF" w:rsidRDefault="00704EC9" w:rsidP="00704EC9">
      <w:pPr>
        <w:tabs>
          <w:tab w:val="left" w:pos="426"/>
          <w:tab w:val="left" w:pos="851"/>
        </w:tabs>
        <w:autoSpaceDE w:val="0"/>
        <w:autoSpaceDN w:val="0"/>
        <w:adjustRightInd w:val="0"/>
        <w:spacing w:after="120"/>
        <w:jc w:val="left"/>
        <w:rPr>
          <w:szCs w:val="24"/>
        </w:rPr>
      </w:pPr>
      <w:r w:rsidRPr="00AE28AF">
        <w:rPr>
          <w:rFonts w:ascii="Symbol" w:hAnsi="Symbol" w:cs="Symbol"/>
          <w:szCs w:val="24"/>
        </w:rPr>
        <w:t></w:t>
      </w:r>
      <w:r w:rsidRPr="00AE28AF">
        <w:rPr>
          <w:rFonts w:ascii="Symbol" w:hAnsi="Symbol" w:cs="Symbol"/>
          <w:szCs w:val="24"/>
        </w:rPr>
        <w:t></w:t>
      </w:r>
      <w:r w:rsidRPr="00AE28AF">
        <w:rPr>
          <w:rFonts w:ascii="Symbol" w:hAnsi="Symbol" w:cs="Symbol"/>
          <w:szCs w:val="24"/>
        </w:rPr>
        <w:tab/>
      </w:r>
      <w:r w:rsidRPr="00AE28AF">
        <w:rPr>
          <w:szCs w:val="24"/>
        </w:rPr>
        <w:t>Other documents</w:t>
      </w:r>
    </w:p>
    <w:p w14:paraId="65AA5969" w14:textId="77777777" w:rsidR="00704EC9" w:rsidRDefault="00704EC9" w:rsidP="00704EC9">
      <w:pPr>
        <w:pStyle w:val="ListNumberLevel4"/>
        <w:numPr>
          <w:ilvl w:val="0"/>
          <w:numId w:val="111"/>
        </w:numPr>
        <w:tabs>
          <w:tab w:val="left" w:pos="426"/>
        </w:tabs>
        <w:autoSpaceDE w:val="0"/>
        <w:autoSpaceDN w:val="0"/>
        <w:adjustRightInd w:val="0"/>
        <w:spacing w:after="0"/>
        <w:ind w:left="0" w:firstLine="425"/>
        <w:jc w:val="left"/>
        <w:rPr>
          <w:szCs w:val="24"/>
        </w:rPr>
      </w:pPr>
      <w:r w:rsidRPr="00AE28AF">
        <w:rPr>
          <w:szCs w:val="24"/>
        </w:rPr>
        <w:t>Rules applied for depreciation</w:t>
      </w:r>
    </w:p>
    <w:p w14:paraId="5334F207" w14:textId="77777777" w:rsidR="00704EC9" w:rsidRDefault="00704EC9" w:rsidP="00704EC9">
      <w:pPr>
        <w:pStyle w:val="ListNumberLevel4"/>
        <w:numPr>
          <w:ilvl w:val="0"/>
          <w:numId w:val="111"/>
        </w:numPr>
        <w:autoSpaceDE w:val="0"/>
        <w:autoSpaceDN w:val="0"/>
        <w:adjustRightInd w:val="0"/>
        <w:ind w:left="0" w:firstLine="425"/>
        <w:jc w:val="left"/>
        <w:rPr>
          <w:szCs w:val="24"/>
        </w:rPr>
      </w:pPr>
      <w:r w:rsidRPr="00AE28AF">
        <w:rPr>
          <w:szCs w:val="24"/>
        </w:rPr>
        <w:t>Internal rules for reimbursement of travel expenses</w:t>
      </w:r>
    </w:p>
    <w:p w14:paraId="6015BBE5" w14:textId="77777777" w:rsidR="00952B81" w:rsidRPr="00AE28AF" w:rsidRDefault="00952B81" w:rsidP="00F82CDA">
      <w:pPr>
        <w:autoSpaceDE w:val="0"/>
        <w:autoSpaceDN w:val="0"/>
        <w:adjustRightInd w:val="0"/>
        <w:spacing w:after="120"/>
        <w:jc w:val="left"/>
        <w:rPr>
          <w:b/>
          <w:bCs/>
          <w:sz w:val="19"/>
          <w:szCs w:val="19"/>
        </w:rPr>
      </w:pPr>
      <w:r w:rsidRPr="00AE28AF">
        <w:rPr>
          <w:b/>
          <w:bCs/>
          <w:sz w:val="19"/>
          <w:szCs w:val="19"/>
        </w:rPr>
        <w:t>ACTION (PROJECT)</w:t>
      </w:r>
    </w:p>
    <w:p w14:paraId="3CD61D8D" w14:textId="52613CB9" w:rsidR="00952B81" w:rsidRDefault="00952B81" w:rsidP="00F82CDA">
      <w:pPr>
        <w:autoSpaceDE w:val="0"/>
        <w:autoSpaceDN w:val="0"/>
        <w:adjustRightInd w:val="0"/>
        <w:rPr>
          <w:bCs/>
          <w:szCs w:val="24"/>
        </w:rPr>
      </w:pPr>
      <w:r w:rsidRPr="00AE28AF">
        <w:rPr>
          <w:bCs/>
          <w:szCs w:val="24"/>
        </w:rPr>
        <w:t>Activities carried out by the beneficiary as described in Annex I of the Grant Agreement/Decision.</w:t>
      </w:r>
    </w:p>
    <w:p w14:paraId="7D38907F" w14:textId="77777777" w:rsidR="00952B81" w:rsidRPr="00AE28AF" w:rsidRDefault="00952B81" w:rsidP="00F82CDA">
      <w:pPr>
        <w:autoSpaceDE w:val="0"/>
        <w:autoSpaceDN w:val="0"/>
        <w:adjustRightInd w:val="0"/>
        <w:spacing w:after="120"/>
        <w:jc w:val="left"/>
        <w:rPr>
          <w:b/>
          <w:bCs/>
          <w:sz w:val="19"/>
          <w:szCs w:val="19"/>
        </w:rPr>
      </w:pPr>
      <w:r>
        <w:rPr>
          <w:b/>
          <w:bCs/>
          <w:sz w:val="19"/>
          <w:szCs w:val="19"/>
        </w:rPr>
        <w:t>RESPONSIBLE</w:t>
      </w:r>
      <w:r w:rsidRPr="00AE28AF">
        <w:rPr>
          <w:b/>
          <w:bCs/>
          <w:sz w:val="19"/>
          <w:szCs w:val="19"/>
        </w:rPr>
        <w:t xml:space="preserve"> AUTHORISING OFFICER</w:t>
      </w:r>
      <w:r>
        <w:rPr>
          <w:b/>
          <w:bCs/>
          <w:sz w:val="19"/>
          <w:szCs w:val="19"/>
        </w:rPr>
        <w:t xml:space="preserve"> </w:t>
      </w:r>
      <w:r w:rsidRPr="00AE28AF">
        <w:rPr>
          <w:b/>
          <w:bCs/>
          <w:sz w:val="19"/>
          <w:szCs w:val="19"/>
        </w:rPr>
        <w:t>(</w:t>
      </w:r>
      <w:r>
        <w:rPr>
          <w:b/>
          <w:bCs/>
          <w:sz w:val="19"/>
          <w:szCs w:val="19"/>
        </w:rPr>
        <w:t>RAO</w:t>
      </w:r>
      <w:r w:rsidRPr="00AE28AF">
        <w:rPr>
          <w:b/>
          <w:bCs/>
          <w:sz w:val="19"/>
          <w:szCs w:val="19"/>
        </w:rPr>
        <w:t>)</w:t>
      </w:r>
    </w:p>
    <w:p w14:paraId="7E0C5603" w14:textId="77777777" w:rsidR="00952B81" w:rsidRDefault="00952B81" w:rsidP="00F82CDA">
      <w:pPr>
        <w:autoSpaceDE w:val="0"/>
        <w:autoSpaceDN w:val="0"/>
        <w:adjustRightInd w:val="0"/>
        <w:jc w:val="left"/>
        <w:rPr>
          <w:b/>
          <w:bCs/>
          <w:sz w:val="19"/>
          <w:szCs w:val="19"/>
        </w:rPr>
      </w:pPr>
      <w:r w:rsidRPr="00AE28AF">
        <w:rPr>
          <w:bCs/>
          <w:szCs w:val="24"/>
        </w:rPr>
        <w:t xml:space="preserve">The Agency's </w:t>
      </w:r>
      <w:r>
        <w:rPr>
          <w:bCs/>
          <w:szCs w:val="24"/>
        </w:rPr>
        <w:t xml:space="preserve">legal </w:t>
      </w:r>
      <w:r w:rsidRPr="00AE28AF">
        <w:rPr>
          <w:bCs/>
          <w:szCs w:val="24"/>
        </w:rPr>
        <w:t>representative and signatory of the Grant Agreement/Decision.</w:t>
      </w:r>
    </w:p>
    <w:p w14:paraId="3A4CB749" w14:textId="3AB7FBBB" w:rsidR="00952B81" w:rsidRDefault="00952B81" w:rsidP="00F82CDA">
      <w:pPr>
        <w:pStyle w:val="ListParagraph"/>
        <w:autoSpaceDE w:val="0"/>
        <w:autoSpaceDN w:val="0"/>
        <w:adjustRightInd w:val="0"/>
        <w:spacing w:after="120"/>
        <w:ind w:left="0"/>
        <w:jc w:val="left"/>
        <w:rPr>
          <w:b/>
          <w:bCs/>
          <w:sz w:val="19"/>
          <w:szCs w:val="19"/>
        </w:rPr>
      </w:pPr>
      <w:r w:rsidRPr="00AE28AF">
        <w:rPr>
          <w:b/>
          <w:bCs/>
          <w:sz w:val="19"/>
          <w:szCs w:val="19"/>
        </w:rPr>
        <w:t>BENEFICIARY</w:t>
      </w:r>
    </w:p>
    <w:p w14:paraId="2C2051A6" w14:textId="77777777" w:rsidR="00952B81" w:rsidRDefault="00952B81" w:rsidP="00F82CDA">
      <w:pPr>
        <w:pStyle w:val="ListParagraph"/>
        <w:autoSpaceDE w:val="0"/>
        <w:autoSpaceDN w:val="0"/>
        <w:adjustRightInd w:val="0"/>
        <w:spacing w:after="120"/>
        <w:ind w:left="0"/>
        <w:jc w:val="left"/>
        <w:rPr>
          <w:b/>
          <w:bCs/>
          <w:sz w:val="19"/>
          <w:szCs w:val="19"/>
        </w:rPr>
      </w:pPr>
    </w:p>
    <w:p w14:paraId="6EE916E2" w14:textId="094BC8FD" w:rsidR="00952B81" w:rsidRPr="006E7D7D" w:rsidRDefault="00952B81" w:rsidP="00F82CDA">
      <w:pPr>
        <w:pStyle w:val="ListParagraph"/>
        <w:autoSpaceDE w:val="0"/>
        <w:autoSpaceDN w:val="0"/>
        <w:adjustRightInd w:val="0"/>
        <w:spacing w:after="120"/>
        <w:ind w:left="0"/>
        <w:rPr>
          <w:bCs/>
          <w:szCs w:val="24"/>
        </w:rPr>
      </w:pPr>
      <w:r w:rsidRPr="0037014B">
        <w:rPr>
          <w:bCs/>
          <w:szCs w:val="24"/>
        </w:rPr>
        <w:t>For the purpose of th</w:t>
      </w:r>
      <w:r w:rsidR="00437B97">
        <w:rPr>
          <w:bCs/>
          <w:szCs w:val="24"/>
        </w:rPr>
        <w:t>is</w:t>
      </w:r>
      <w:r w:rsidRPr="0037014B">
        <w:rPr>
          <w:bCs/>
          <w:szCs w:val="24"/>
        </w:rPr>
        <w:t xml:space="preserve"> guidance notes, th</w:t>
      </w:r>
      <w:r w:rsidR="007826C7">
        <w:rPr>
          <w:bCs/>
          <w:szCs w:val="24"/>
        </w:rPr>
        <w:t>e term ‘beneficiary’ refers</w:t>
      </w:r>
      <w:r w:rsidRPr="0037014B">
        <w:rPr>
          <w:bCs/>
          <w:szCs w:val="24"/>
        </w:rPr>
        <w:t xml:space="preserve"> to th</w:t>
      </w:r>
      <w:r w:rsidR="007826C7">
        <w:rPr>
          <w:bCs/>
          <w:szCs w:val="24"/>
        </w:rPr>
        <w:t xml:space="preserve">e beneficiary (coordinator), </w:t>
      </w:r>
      <w:r w:rsidRPr="0037014B">
        <w:rPr>
          <w:bCs/>
          <w:szCs w:val="24"/>
        </w:rPr>
        <w:t>co-beneficiaries (partners)</w:t>
      </w:r>
      <w:r w:rsidR="007826C7">
        <w:rPr>
          <w:bCs/>
          <w:szCs w:val="24"/>
        </w:rPr>
        <w:t xml:space="preserve"> </w:t>
      </w:r>
      <w:r w:rsidR="007826C7" w:rsidRPr="0037014B">
        <w:rPr>
          <w:bCs/>
          <w:szCs w:val="24"/>
        </w:rPr>
        <w:t>and affiliated entities</w:t>
      </w:r>
      <w:r w:rsidRPr="0037014B">
        <w:rPr>
          <w:bCs/>
          <w:szCs w:val="24"/>
        </w:rPr>
        <w:t>.</w:t>
      </w:r>
      <w:r w:rsidRPr="006E7D7D">
        <w:rPr>
          <w:bCs/>
          <w:szCs w:val="24"/>
        </w:rPr>
        <w:t xml:space="preserve"> It should be noted, however, that for the purposes of the call for proposal (included the Programme Guide/Handbook</w:t>
      </w:r>
      <w:r w:rsidRPr="006E7D7D">
        <w:rPr>
          <w:rStyle w:val="FootnoteReference"/>
          <w:bCs/>
          <w:szCs w:val="24"/>
        </w:rPr>
        <w:footnoteReference w:id="23"/>
      </w:r>
      <w:r w:rsidRPr="006E7D7D">
        <w:rPr>
          <w:bCs/>
          <w:szCs w:val="24"/>
        </w:rPr>
        <w:t>) and the Grant Agreement/Decision it should be understood that:</w:t>
      </w:r>
    </w:p>
    <w:p w14:paraId="7F1FC42C" w14:textId="77777777" w:rsidR="00952B81" w:rsidRPr="006E7D7D" w:rsidRDefault="00952B81" w:rsidP="00F82CDA">
      <w:pPr>
        <w:pStyle w:val="ListParagraph"/>
        <w:autoSpaceDE w:val="0"/>
        <w:autoSpaceDN w:val="0"/>
        <w:adjustRightInd w:val="0"/>
        <w:spacing w:after="120"/>
        <w:ind w:left="0"/>
        <w:jc w:val="left"/>
        <w:rPr>
          <w:b/>
          <w:bCs/>
          <w:sz w:val="16"/>
          <w:szCs w:val="16"/>
        </w:rPr>
      </w:pPr>
    </w:p>
    <w:p w14:paraId="00B5D7BB" w14:textId="5D51C540" w:rsidR="00952B81" w:rsidRDefault="00952B81" w:rsidP="00405B47">
      <w:pPr>
        <w:pStyle w:val="ListBullet1"/>
      </w:pPr>
      <w:r w:rsidRPr="0037014B">
        <w:t>The beneficiary (coordinator) is the organisation that, on behalf of the partners (defined as co-beneficiaries)</w:t>
      </w:r>
      <w:r w:rsidRPr="006E7D7D">
        <w:t xml:space="preserve"> has signed an agreement with the Agency (or to whom a Decision has been addressed). The beneficiary</w:t>
      </w:r>
      <w:r w:rsidR="00437B97">
        <w:t xml:space="preserve"> </w:t>
      </w:r>
      <w:r w:rsidRPr="006E7D7D">
        <w:t>(coordinator)</w:t>
      </w:r>
      <w:r w:rsidRPr="00AE28AF">
        <w:t xml:space="preserve"> has the primary legal responsibility towards the Agency for the proper execution of the agreement; </w:t>
      </w:r>
      <w:r>
        <w:t>he/she</w:t>
      </w:r>
      <w:r w:rsidRPr="00AE28AF">
        <w:t xml:space="preserve"> also is responsible for the day-to-day coordination and management of the Action and for the usage of the EU funds allocated to the Action. </w:t>
      </w:r>
    </w:p>
    <w:p w14:paraId="5B21CB44" w14:textId="77777777" w:rsidR="00952B81" w:rsidRPr="00AE28AF" w:rsidRDefault="00952B81" w:rsidP="00F82CDA">
      <w:pPr>
        <w:pStyle w:val="ListParagraph"/>
        <w:autoSpaceDE w:val="0"/>
        <w:autoSpaceDN w:val="0"/>
        <w:adjustRightInd w:val="0"/>
        <w:spacing w:after="120"/>
        <w:ind w:left="0"/>
        <w:rPr>
          <w:b/>
          <w:bCs/>
          <w:szCs w:val="24"/>
        </w:rPr>
      </w:pPr>
    </w:p>
    <w:p w14:paraId="3A7FE199" w14:textId="77777777" w:rsidR="00952B81" w:rsidRPr="0037014B" w:rsidRDefault="00952B81" w:rsidP="00405B47">
      <w:pPr>
        <w:pStyle w:val="ListBullet1"/>
      </w:pPr>
      <w:r w:rsidRPr="0037014B">
        <w:lastRenderedPageBreak/>
        <w:t>The co-beneficiaries are the partners (or consortium) involved in the Action.</w:t>
      </w:r>
    </w:p>
    <w:p w14:paraId="56FE6D1E" w14:textId="76902847" w:rsidR="00952B81" w:rsidRPr="000505FC" w:rsidRDefault="005578AC" w:rsidP="000505FC">
      <w:pPr>
        <w:pStyle w:val="ListBullet1"/>
      </w:pPr>
      <w:r w:rsidRPr="005578AC">
        <w:t xml:space="preserve">Affiliated entities are </w:t>
      </w:r>
      <w:r w:rsidRPr="009A384B">
        <w:t>affiliated to a beneficiary within the meaning of Article 187 of EU</w:t>
      </w:r>
      <w:r w:rsidR="000505FC">
        <w:t xml:space="preserve"> Financial Regulation 2018/1046</w:t>
      </w:r>
      <w:r w:rsidR="000505FC" w:rsidRPr="000505FC">
        <w:rPr>
          <w:rStyle w:val="FootnoteReference"/>
          <w:sz w:val="20"/>
        </w:rPr>
        <w:footnoteReference w:id="24"/>
      </w:r>
    </w:p>
    <w:p w14:paraId="79ACFD20" w14:textId="77777777" w:rsidR="00952B81" w:rsidRPr="00AE28AF" w:rsidRDefault="00952B81" w:rsidP="00F82CDA">
      <w:pPr>
        <w:pStyle w:val="ListParagraph"/>
        <w:autoSpaceDE w:val="0"/>
        <w:autoSpaceDN w:val="0"/>
        <w:adjustRightInd w:val="0"/>
        <w:spacing w:after="120"/>
        <w:ind w:left="0"/>
        <w:jc w:val="left"/>
        <w:rPr>
          <w:b/>
          <w:bCs/>
          <w:sz w:val="19"/>
          <w:szCs w:val="19"/>
        </w:rPr>
      </w:pPr>
      <w:r w:rsidRPr="00AE28AF">
        <w:rPr>
          <w:b/>
          <w:bCs/>
          <w:sz w:val="19"/>
          <w:szCs w:val="19"/>
        </w:rPr>
        <w:t>COMPETENT PUBLIC OFFICER</w:t>
      </w:r>
    </w:p>
    <w:p w14:paraId="7C779DAC" w14:textId="77777777" w:rsidR="00952B81" w:rsidRPr="00AE28AF" w:rsidRDefault="00952B81" w:rsidP="00F82CDA">
      <w:pPr>
        <w:pStyle w:val="ListParagraph"/>
        <w:autoSpaceDE w:val="0"/>
        <w:autoSpaceDN w:val="0"/>
        <w:adjustRightInd w:val="0"/>
        <w:spacing w:after="120"/>
        <w:ind w:left="0"/>
        <w:jc w:val="left"/>
        <w:rPr>
          <w:b/>
          <w:bCs/>
          <w:szCs w:val="24"/>
        </w:rPr>
      </w:pPr>
    </w:p>
    <w:p w14:paraId="13E8C2CD" w14:textId="77777777" w:rsidR="00952B81" w:rsidRPr="00AE28AF" w:rsidRDefault="00952B81" w:rsidP="00F82CDA">
      <w:pPr>
        <w:pStyle w:val="ListParagraph"/>
        <w:autoSpaceDE w:val="0"/>
        <w:autoSpaceDN w:val="0"/>
        <w:adjustRightInd w:val="0"/>
        <w:spacing w:after="120"/>
        <w:ind w:left="0"/>
        <w:rPr>
          <w:bCs/>
          <w:szCs w:val="24"/>
        </w:rPr>
      </w:pPr>
      <w:r w:rsidRPr="00AE28AF">
        <w:rPr>
          <w:bCs/>
          <w:szCs w:val="24"/>
        </w:rPr>
        <w:t xml:space="preserve">A public servant entitled to carry out an audit and/or financial verification as part of </w:t>
      </w:r>
      <w:r>
        <w:rPr>
          <w:bCs/>
          <w:szCs w:val="24"/>
        </w:rPr>
        <w:t>his/her</w:t>
      </w:r>
      <w:r w:rsidRPr="00AE28AF">
        <w:rPr>
          <w:bCs/>
          <w:szCs w:val="24"/>
        </w:rPr>
        <w:t xml:space="preserve"> duties (e.g. internal or external auditor).</w:t>
      </w:r>
    </w:p>
    <w:p w14:paraId="6385FAED" w14:textId="77777777" w:rsidR="00952B81" w:rsidRPr="00AE28AF" w:rsidRDefault="00952B81" w:rsidP="00F82CDA">
      <w:pPr>
        <w:pStyle w:val="ListParagraph"/>
        <w:autoSpaceDE w:val="0"/>
        <w:autoSpaceDN w:val="0"/>
        <w:adjustRightInd w:val="0"/>
        <w:spacing w:after="120"/>
        <w:ind w:left="0"/>
        <w:jc w:val="left"/>
        <w:rPr>
          <w:b/>
          <w:bCs/>
          <w:smallCaps/>
          <w:szCs w:val="24"/>
        </w:rPr>
      </w:pPr>
    </w:p>
    <w:p w14:paraId="25F848BD" w14:textId="77777777" w:rsidR="00952B81" w:rsidRPr="00AE28AF" w:rsidRDefault="00952B81" w:rsidP="00F82CDA">
      <w:pPr>
        <w:pStyle w:val="ListParagraph"/>
        <w:autoSpaceDE w:val="0"/>
        <w:autoSpaceDN w:val="0"/>
        <w:adjustRightInd w:val="0"/>
        <w:spacing w:after="120"/>
        <w:ind w:left="0"/>
        <w:jc w:val="left"/>
        <w:rPr>
          <w:b/>
          <w:bCs/>
          <w:smallCaps/>
          <w:szCs w:val="24"/>
        </w:rPr>
      </w:pPr>
      <w:r w:rsidRPr="00AE28AF">
        <w:rPr>
          <w:b/>
          <w:bCs/>
          <w:smallCaps/>
          <w:szCs w:val="24"/>
        </w:rPr>
        <w:t>directly hired (staff)</w:t>
      </w:r>
    </w:p>
    <w:p w14:paraId="410B510E" w14:textId="77777777" w:rsidR="00952B81" w:rsidRPr="00AE28AF" w:rsidRDefault="00952B81" w:rsidP="00F82CDA">
      <w:pPr>
        <w:pStyle w:val="ListParagraph"/>
        <w:autoSpaceDE w:val="0"/>
        <w:autoSpaceDN w:val="0"/>
        <w:adjustRightInd w:val="0"/>
        <w:spacing w:after="120"/>
        <w:ind w:left="0"/>
        <w:jc w:val="left"/>
        <w:rPr>
          <w:b/>
          <w:bCs/>
          <w:szCs w:val="24"/>
        </w:rPr>
      </w:pPr>
    </w:p>
    <w:p w14:paraId="6A314A1E" w14:textId="193BA384" w:rsidR="00952B81" w:rsidRPr="00AE28AF" w:rsidRDefault="00952B81" w:rsidP="00F82CDA">
      <w:pPr>
        <w:pStyle w:val="ListParagraph"/>
        <w:autoSpaceDE w:val="0"/>
        <w:autoSpaceDN w:val="0"/>
        <w:adjustRightInd w:val="0"/>
        <w:spacing w:after="120"/>
        <w:ind w:left="0"/>
        <w:rPr>
          <w:bCs/>
          <w:szCs w:val="24"/>
        </w:rPr>
      </w:pPr>
      <w:r w:rsidRPr="00AE28AF">
        <w:rPr>
          <w:bCs/>
          <w:szCs w:val="24"/>
        </w:rPr>
        <w:t>Statutory staff, having either a permanent or a temporary employment contract with the beneficiar</w:t>
      </w:r>
      <w:r w:rsidRPr="006E7D7D">
        <w:rPr>
          <w:bCs/>
          <w:szCs w:val="24"/>
        </w:rPr>
        <w:t>y</w:t>
      </w:r>
      <w:r w:rsidRPr="0037014B">
        <w:rPr>
          <w:bCs/>
          <w:szCs w:val="24"/>
        </w:rPr>
        <w:t>.</w:t>
      </w:r>
      <w:r w:rsidRPr="00AE28AF">
        <w:rPr>
          <w:bCs/>
          <w:szCs w:val="24"/>
        </w:rPr>
        <w:t xml:space="preserve"> The costs of directly hired staff should be processed through the organisation's payroll.</w:t>
      </w:r>
    </w:p>
    <w:p w14:paraId="7FF55E66" w14:textId="77777777" w:rsidR="00952B81" w:rsidRPr="00AE28AF" w:rsidRDefault="00952B81" w:rsidP="00F82CDA">
      <w:pPr>
        <w:pStyle w:val="ListParagraph"/>
        <w:autoSpaceDE w:val="0"/>
        <w:autoSpaceDN w:val="0"/>
        <w:adjustRightInd w:val="0"/>
        <w:spacing w:after="120"/>
        <w:ind w:left="0"/>
        <w:jc w:val="left"/>
        <w:rPr>
          <w:b/>
          <w:bCs/>
          <w:szCs w:val="24"/>
        </w:rPr>
      </w:pPr>
    </w:p>
    <w:p w14:paraId="033378C7" w14:textId="77777777" w:rsidR="00952B81" w:rsidRPr="00AE28AF" w:rsidRDefault="00952B81" w:rsidP="00F82CDA">
      <w:pPr>
        <w:pStyle w:val="ListParagraph"/>
        <w:autoSpaceDE w:val="0"/>
        <w:autoSpaceDN w:val="0"/>
        <w:adjustRightInd w:val="0"/>
        <w:spacing w:after="120"/>
        <w:ind w:left="0"/>
        <w:jc w:val="left"/>
        <w:rPr>
          <w:b/>
          <w:bCs/>
          <w:sz w:val="19"/>
          <w:szCs w:val="19"/>
        </w:rPr>
      </w:pPr>
      <w:r w:rsidRPr="00AE28AF">
        <w:rPr>
          <w:b/>
          <w:bCs/>
          <w:sz w:val="19"/>
          <w:szCs w:val="19"/>
        </w:rPr>
        <w:t>EXCESSIVE OR RECKLESS EXPENDITURE</w:t>
      </w:r>
    </w:p>
    <w:p w14:paraId="68AD185F" w14:textId="77777777" w:rsidR="00952B81" w:rsidRPr="00AE28AF" w:rsidRDefault="00952B81" w:rsidP="00F82CDA">
      <w:pPr>
        <w:autoSpaceDE w:val="0"/>
        <w:autoSpaceDN w:val="0"/>
        <w:adjustRightInd w:val="0"/>
        <w:spacing w:after="120"/>
        <w:rPr>
          <w:szCs w:val="24"/>
        </w:rPr>
      </w:pPr>
      <w:r w:rsidRPr="00AE28AF">
        <w:rPr>
          <w:szCs w:val="24"/>
        </w:rPr>
        <w:t>Excessive expenditure should be understood as paying significantly more for products, services or personnel than the prevailing market rates, resulting in an avoidable financial loss/charge to the Action or Work Programme. Reckless expenditure means failing to exercise care in the selection of products, services or personnel</w:t>
      </w:r>
      <w:r>
        <w:rPr>
          <w:szCs w:val="24"/>
        </w:rPr>
        <w:t>,</w:t>
      </w:r>
      <w:r w:rsidRPr="00AE28AF">
        <w:rPr>
          <w:szCs w:val="24"/>
        </w:rPr>
        <w:t xml:space="preserve"> resulting in an avoidable financial loss/charge to the Action or Work Programme.</w:t>
      </w:r>
    </w:p>
    <w:p w14:paraId="538CE98D" w14:textId="77777777" w:rsidR="00952B81" w:rsidRPr="00AE28AF" w:rsidRDefault="00952B81" w:rsidP="00F82CDA">
      <w:pPr>
        <w:autoSpaceDE w:val="0"/>
        <w:autoSpaceDN w:val="0"/>
        <w:adjustRightInd w:val="0"/>
        <w:spacing w:after="120"/>
        <w:jc w:val="left"/>
        <w:rPr>
          <w:rFonts w:ascii="Times" w:hAnsi="Times"/>
          <w:b/>
          <w:bCs/>
          <w:caps/>
          <w:szCs w:val="24"/>
        </w:rPr>
      </w:pPr>
      <w:bookmarkStart w:id="18" w:name="_Toc310696878"/>
      <w:r w:rsidRPr="00AE28AF">
        <w:rPr>
          <w:b/>
          <w:bCs/>
          <w:sz w:val="19"/>
          <w:szCs w:val="19"/>
        </w:rPr>
        <w:t>E</w:t>
      </w:r>
      <w:r w:rsidRPr="00AE28AF">
        <w:rPr>
          <w:rFonts w:ascii="Times" w:hAnsi="Times"/>
          <w:b/>
          <w:bCs/>
          <w:smallCaps/>
          <w:szCs w:val="24"/>
        </w:rPr>
        <w:t>xception</w:t>
      </w:r>
      <w:bookmarkEnd w:id="18"/>
      <w:r w:rsidRPr="00AE28AF">
        <w:rPr>
          <w:rFonts w:ascii="Times" w:hAnsi="Times"/>
          <w:b/>
          <w:bCs/>
          <w:smallCaps/>
          <w:szCs w:val="24"/>
        </w:rPr>
        <w:t>/(s)</w:t>
      </w:r>
    </w:p>
    <w:p w14:paraId="5FE8AC6C" w14:textId="77777777" w:rsidR="00952B81" w:rsidRPr="00AE28AF" w:rsidRDefault="00952B81" w:rsidP="00F82CDA">
      <w:pPr>
        <w:autoSpaceDE w:val="0"/>
        <w:autoSpaceDN w:val="0"/>
        <w:adjustRightInd w:val="0"/>
        <w:spacing w:after="120"/>
        <w:rPr>
          <w:szCs w:val="24"/>
        </w:rPr>
      </w:pPr>
      <w:r w:rsidRPr="00AE28AF">
        <w:rPr>
          <w:szCs w:val="24"/>
        </w:rPr>
        <w:t xml:space="preserve">Matters to be reported by the auditor in the Report under the </w:t>
      </w:r>
      <w:r>
        <w:rPr>
          <w:szCs w:val="24"/>
        </w:rPr>
        <w:t>heading</w:t>
      </w:r>
      <w:r w:rsidRPr="00AE28AF">
        <w:rPr>
          <w:szCs w:val="24"/>
        </w:rPr>
        <w:t xml:space="preserve"> </w:t>
      </w:r>
      <w:r>
        <w:rPr>
          <w:szCs w:val="24"/>
        </w:rPr>
        <w:t>‘</w:t>
      </w:r>
      <w:r w:rsidRPr="00AE28AF">
        <w:rPr>
          <w:szCs w:val="24"/>
        </w:rPr>
        <w:t>Exceptions</w:t>
      </w:r>
      <w:r>
        <w:rPr>
          <w:szCs w:val="24"/>
        </w:rPr>
        <w:t>’</w:t>
      </w:r>
      <w:r w:rsidRPr="00AE28AF">
        <w:rPr>
          <w:szCs w:val="24"/>
        </w:rPr>
        <w:t>, including the following:</w:t>
      </w:r>
    </w:p>
    <w:p w14:paraId="7C2BA224" w14:textId="77777777" w:rsidR="00952B81" w:rsidRDefault="00952B81" w:rsidP="00952B81">
      <w:pPr>
        <w:pStyle w:val="ListBullet"/>
        <w:numPr>
          <w:ilvl w:val="0"/>
          <w:numId w:val="31"/>
        </w:numPr>
        <w:tabs>
          <w:tab w:val="clear" w:pos="283"/>
          <w:tab w:val="left" w:pos="426"/>
        </w:tabs>
        <w:spacing w:after="0"/>
        <w:ind w:left="0" w:firstLine="0"/>
      </w:pPr>
      <w:r w:rsidRPr="00AE28AF">
        <w:t xml:space="preserve">Error or exception: </w:t>
      </w:r>
    </w:p>
    <w:p w14:paraId="30F84966" w14:textId="49CEDD61" w:rsidR="00952B81" w:rsidRPr="008F3AFD" w:rsidRDefault="00952B81" w:rsidP="0037014B">
      <w:pPr>
        <w:pStyle w:val="ListBullet"/>
        <w:numPr>
          <w:ilvl w:val="0"/>
          <w:numId w:val="0"/>
        </w:numPr>
        <w:tabs>
          <w:tab w:val="left" w:pos="426"/>
        </w:tabs>
        <w:spacing w:after="0"/>
      </w:pPr>
      <w:r w:rsidRPr="00AE28AF">
        <w:t xml:space="preserve">Any fact detected by the auditor while performing a procedure </w:t>
      </w:r>
      <w:r w:rsidRPr="008F3AFD">
        <w:t>which indicates deviation from the correct application of the contractual provisions (Grant Agreement/Decision, General o</w:t>
      </w:r>
      <w:r w:rsidR="008F3AFD">
        <w:t>r Specific Conditions, Annexes)</w:t>
      </w:r>
    </w:p>
    <w:p w14:paraId="40248D85" w14:textId="77777777" w:rsidR="00952B81" w:rsidRDefault="00952B81" w:rsidP="008F3AFD">
      <w:pPr>
        <w:pStyle w:val="ListBullet"/>
        <w:numPr>
          <w:ilvl w:val="0"/>
          <w:numId w:val="31"/>
        </w:numPr>
        <w:tabs>
          <w:tab w:val="clear" w:pos="283"/>
          <w:tab w:val="left" w:pos="426"/>
        </w:tabs>
        <w:spacing w:after="0"/>
        <w:ind w:left="0" w:firstLine="0"/>
      </w:pPr>
      <w:r w:rsidRPr="00AE28AF">
        <w:t xml:space="preserve">Scope limitation: </w:t>
      </w:r>
    </w:p>
    <w:p w14:paraId="5555FB63" w14:textId="60E98B8D" w:rsidR="00952B81" w:rsidRDefault="00952B81" w:rsidP="0037014B">
      <w:pPr>
        <w:pStyle w:val="ListBullet"/>
        <w:numPr>
          <w:ilvl w:val="0"/>
          <w:numId w:val="0"/>
        </w:numPr>
        <w:tabs>
          <w:tab w:val="left" w:pos="426"/>
        </w:tabs>
        <w:spacing w:after="0"/>
      </w:pPr>
      <w:r w:rsidRPr="00AE28AF">
        <w:t xml:space="preserve">Any fact or event which impedes the auditor </w:t>
      </w:r>
      <w:r>
        <w:t>in</w:t>
      </w:r>
      <w:r w:rsidRPr="00AE28AF">
        <w:t xml:space="preserve"> perform</w:t>
      </w:r>
      <w:r>
        <w:t>ing</w:t>
      </w:r>
      <w:r w:rsidRPr="00AE28AF">
        <w:t xml:space="preserve"> any of the procedures. For instance, if the beneficiary states that there is no time recording, the related procedure (verification of the time recorded) cannot be carried out. </w:t>
      </w:r>
      <w:r>
        <w:t>Such</w:t>
      </w:r>
      <w:r w:rsidRPr="00AE28AF">
        <w:t xml:space="preserve"> scope limitation should </w:t>
      </w:r>
      <w:r>
        <w:t xml:space="preserve">thus </w:t>
      </w:r>
      <w:r w:rsidRPr="00AE28AF">
        <w:t>be reported as an exception in the auditor's report.</w:t>
      </w:r>
    </w:p>
    <w:p w14:paraId="7A9B7A6F" w14:textId="77777777" w:rsidR="008F3AFD" w:rsidRDefault="008F3AFD" w:rsidP="008F3AFD">
      <w:pPr>
        <w:pStyle w:val="ListBullet"/>
        <w:numPr>
          <w:ilvl w:val="0"/>
          <w:numId w:val="0"/>
        </w:numPr>
        <w:tabs>
          <w:tab w:val="left" w:pos="426"/>
        </w:tabs>
        <w:spacing w:after="0"/>
      </w:pPr>
    </w:p>
    <w:p w14:paraId="5E99D729" w14:textId="77777777" w:rsidR="00952B81" w:rsidRPr="00AE28AF" w:rsidRDefault="00952B81" w:rsidP="008F3AFD">
      <w:pPr>
        <w:pStyle w:val="ListBullet"/>
        <w:numPr>
          <w:ilvl w:val="0"/>
          <w:numId w:val="0"/>
        </w:numPr>
        <w:tabs>
          <w:tab w:val="left" w:pos="426"/>
        </w:tabs>
        <w:spacing w:after="120"/>
        <w:ind w:left="283" w:hanging="283"/>
        <w:rPr>
          <w:b/>
          <w:bCs/>
          <w:sz w:val="19"/>
          <w:szCs w:val="19"/>
        </w:rPr>
      </w:pPr>
      <w:r w:rsidRPr="00AE28AF">
        <w:rPr>
          <w:b/>
          <w:bCs/>
          <w:sz w:val="19"/>
          <w:szCs w:val="19"/>
        </w:rPr>
        <w:t>EXPENDITURE INCURRED</w:t>
      </w:r>
    </w:p>
    <w:p w14:paraId="4EE023B3" w14:textId="3FF0AE1F" w:rsidR="00952B81" w:rsidRDefault="00952B81" w:rsidP="0037014B">
      <w:pPr>
        <w:pStyle w:val="ListBullet"/>
        <w:numPr>
          <w:ilvl w:val="0"/>
          <w:numId w:val="0"/>
        </w:numPr>
        <w:tabs>
          <w:tab w:val="left" w:pos="426"/>
        </w:tabs>
      </w:pPr>
      <w:r w:rsidRPr="00AE28AF">
        <w:t>Expenditure committed and paid by the beneficiary in the framework of the Action/Work Programme.</w:t>
      </w:r>
    </w:p>
    <w:p w14:paraId="07C661C6" w14:textId="77777777" w:rsidR="00952B81" w:rsidRPr="00AE28AF" w:rsidRDefault="00952B81" w:rsidP="0037014B">
      <w:pPr>
        <w:pStyle w:val="ListBullet"/>
        <w:numPr>
          <w:ilvl w:val="0"/>
          <w:numId w:val="0"/>
        </w:numPr>
        <w:tabs>
          <w:tab w:val="left" w:pos="426"/>
        </w:tabs>
        <w:spacing w:after="120"/>
        <w:ind w:left="283" w:hanging="283"/>
        <w:rPr>
          <w:b/>
          <w:bCs/>
          <w:sz w:val="19"/>
          <w:szCs w:val="19"/>
        </w:rPr>
      </w:pPr>
      <w:r w:rsidRPr="00AE28AF">
        <w:rPr>
          <w:b/>
          <w:bCs/>
          <w:sz w:val="19"/>
          <w:szCs w:val="19"/>
        </w:rPr>
        <w:lastRenderedPageBreak/>
        <w:t>FINAL FINANCIAL REPORT</w:t>
      </w:r>
    </w:p>
    <w:p w14:paraId="60A190F1" w14:textId="77777777" w:rsidR="00952B81" w:rsidRPr="00AE28AF" w:rsidRDefault="00952B81" w:rsidP="00F82CDA">
      <w:pPr>
        <w:autoSpaceDE w:val="0"/>
        <w:autoSpaceDN w:val="0"/>
        <w:adjustRightInd w:val="0"/>
        <w:rPr>
          <w:szCs w:val="24"/>
        </w:rPr>
      </w:pPr>
      <w:r w:rsidRPr="00AE28AF">
        <w:rPr>
          <w:szCs w:val="24"/>
        </w:rPr>
        <w:t xml:space="preserve">Refers to the form (Annex to the Grant Agreement/Decision) </w:t>
      </w:r>
      <w:r>
        <w:rPr>
          <w:szCs w:val="24"/>
        </w:rPr>
        <w:t>which</w:t>
      </w:r>
      <w:r w:rsidRPr="00AE28AF">
        <w:rPr>
          <w:szCs w:val="24"/>
        </w:rPr>
        <w:t xml:space="preserve"> the beneficiary </w:t>
      </w:r>
      <w:r>
        <w:rPr>
          <w:szCs w:val="24"/>
        </w:rPr>
        <w:t xml:space="preserve">is required to use to </w:t>
      </w:r>
      <w:r w:rsidRPr="00AE28AF">
        <w:rPr>
          <w:szCs w:val="24"/>
        </w:rPr>
        <w:t xml:space="preserve">declare costs to the Agency in </w:t>
      </w:r>
      <w:r>
        <w:rPr>
          <w:szCs w:val="24"/>
        </w:rPr>
        <w:t>accordance with</w:t>
      </w:r>
      <w:r w:rsidRPr="00AE28AF">
        <w:rPr>
          <w:szCs w:val="24"/>
        </w:rPr>
        <w:t xml:space="preserve"> the Grant Agreement/Decision. It should be noted that in the article dealing with 'Submission of reports', the Grant Agreement/Decision refers to the 'Final Financial Report' as</w:t>
      </w:r>
      <w:r>
        <w:rPr>
          <w:szCs w:val="24"/>
        </w:rPr>
        <w:t xml:space="preserve"> the</w:t>
      </w:r>
      <w:r w:rsidRPr="00AE28AF">
        <w:rPr>
          <w:szCs w:val="24"/>
        </w:rPr>
        <w:t xml:space="preserve"> 'Financial Statement'.</w:t>
      </w:r>
    </w:p>
    <w:p w14:paraId="3142473E" w14:textId="77777777" w:rsidR="00952B81" w:rsidRPr="00AE28AF" w:rsidRDefault="00952B81" w:rsidP="0037014B">
      <w:pPr>
        <w:pStyle w:val="ListBullet"/>
        <w:numPr>
          <w:ilvl w:val="0"/>
          <w:numId w:val="0"/>
        </w:numPr>
        <w:tabs>
          <w:tab w:val="left" w:pos="426"/>
        </w:tabs>
        <w:spacing w:after="120"/>
        <w:ind w:left="283" w:hanging="283"/>
        <w:rPr>
          <w:b/>
          <w:bCs/>
          <w:sz w:val="19"/>
          <w:szCs w:val="19"/>
        </w:rPr>
      </w:pPr>
      <w:r w:rsidRPr="00AE28AF">
        <w:rPr>
          <w:b/>
          <w:bCs/>
          <w:sz w:val="19"/>
          <w:szCs w:val="19"/>
        </w:rPr>
        <w:t>FINANCIAL STATEMENTS</w:t>
      </w:r>
    </w:p>
    <w:p w14:paraId="56B3D942" w14:textId="77777777" w:rsidR="00952B81" w:rsidRDefault="00952B81" w:rsidP="00F82CDA">
      <w:pPr>
        <w:autoSpaceDE w:val="0"/>
        <w:autoSpaceDN w:val="0"/>
        <w:adjustRightInd w:val="0"/>
        <w:spacing w:after="0"/>
        <w:rPr>
          <w:szCs w:val="24"/>
        </w:rPr>
      </w:pPr>
      <w:r w:rsidRPr="00AE28AF">
        <w:rPr>
          <w:szCs w:val="24"/>
        </w:rPr>
        <w:t>In the context of these guidance notes, Financial Statements refers to the statutory accounts of the beneficiary which are composed of:</w:t>
      </w:r>
    </w:p>
    <w:p w14:paraId="4CA29A9C" w14:textId="77777777" w:rsidR="00952B81" w:rsidRPr="00AE28AF" w:rsidRDefault="00952B81" w:rsidP="00F82CDA">
      <w:pPr>
        <w:autoSpaceDE w:val="0"/>
        <w:autoSpaceDN w:val="0"/>
        <w:adjustRightInd w:val="0"/>
        <w:spacing w:after="0"/>
        <w:rPr>
          <w:szCs w:val="24"/>
        </w:rPr>
      </w:pPr>
      <w:r w:rsidRPr="00AE28AF">
        <w:rPr>
          <w:szCs w:val="24"/>
        </w:rPr>
        <w:t xml:space="preserve">1. Statement of Financial Position (also referred to as </w:t>
      </w:r>
      <w:r>
        <w:rPr>
          <w:szCs w:val="24"/>
        </w:rPr>
        <w:t>‘</w:t>
      </w:r>
      <w:r w:rsidRPr="00AE28AF">
        <w:rPr>
          <w:szCs w:val="24"/>
        </w:rPr>
        <w:t>Balance Sheet</w:t>
      </w:r>
      <w:r>
        <w:rPr>
          <w:szCs w:val="24"/>
        </w:rPr>
        <w:t>’</w:t>
      </w:r>
      <w:r w:rsidRPr="00AE28AF">
        <w:rPr>
          <w:szCs w:val="24"/>
        </w:rPr>
        <w:t>);</w:t>
      </w:r>
    </w:p>
    <w:p w14:paraId="15122027" w14:textId="77777777" w:rsidR="00952B81" w:rsidRPr="00AE28AF" w:rsidRDefault="00952B81" w:rsidP="00F82CDA">
      <w:pPr>
        <w:autoSpaceDE w:val="0"/>
        <w:autoSpaceDN w:val="0"/>
        <w:adjustRightInd w:val="0"/>
        <w:spacing w:after="0"/>
        <w:ind w:left="284" w:hanging="284"/>
        <w:rPr>
          <w:szCs w:val="24"/>
        </w:rPr>
      </w:pPr>
      <w:r w:rsidRPr="00AE28AF">
        <w:rPr>
          <w:szCs w:val="24"/>
        </w:rPr>
        <w:t xml:space="preserve">2. Statement of Comprehensive Income (also referred to as </w:t>
      </w:r>
      <w:r>
        <w:rPr>
          <w:szCs w:val="24"/>
        </w:rPr>
        <w:t>‘</w:t>
      </w:r>
      <w:r w:rsidRPr="00AE28AF">
        <w:rPr>
          <w:szCs w:val="24"/>
        </w:rPr>
        <w:t>Profit and Loss Statement</w:t>
      </w:r>
      <w:r>
        <w:rPr>
          <w:szCs w:val="24"/>
        </w:rPr>
        <w:t>’</w:t>
      </w:r>
      <w:r w:rsidRPr="00AE28AF">
        <w:rPr>
          <w:szCs w:val="24"/>
        </w:rPr>
        <w:t xml:space="preserve"> or </w:t>
      </w:r>
      <w:r>
        <w:rPr>
          <w:szCs w:val="24"/>
        </w:rPr>
        <w:t>‘</w:t>
      </w:r>
      <w:r w:rsidRPr="00AE28AF">
        <w:rPr>
          <w:szCs w:val="24"/>
        </w:rPr>
        <w:t>P&amp;L</w:t>
      </w:r>
      <w:r>
        <w:rPr>
          <w:szCs w:val="24"/>
        </w:rPr>
        <w:t>’</w:t>
      </w:r>
      <w:r w:rsidRPr="00AE28AF">
        <w:rPr>
          <w:szCs w:val="24"/>
        </w:rPr>
        <w:t>);</w:t>
      </w:r>
    </w:p>
    <w:p w14:paraId="73682499" w14:textId="77777777" w:rsidR="00952B81" w:rsidRPr="00AE28AF" w:rsidRDefault="00952B81" w:rsidP="00F82CDA">
      <w:pPr>
        <w:autoSpaceDE w:val="0"/>
        <w:autoSpaceDN w:val="0"/>
        <w:adjustRightInd w:val="0"/>
        <w:spacing w:after="0"/>
        <w:rPr>
          <w:szCs w:val="24"/>
        </w:rPr>
      </w:pPr>
      <w:r w:rsidRPr="00AE28AF">
        <w:rPr>
          <w:szCs w:val="24"/>
        </w:rPr>
        <w:t>3. Statement of Changes in Equity;</w:t>
      </w:r>
    </w:p>
    <w:p w14:paraId="7D50F6C4" w14:textId="77777777" w:rsidR="00952B81" w:rsidRPr="00AE28AF" w:rsidRDefault="00952B81" w:rsidP="00F82CDA">
      <w:pPr>
        <w:autoSpaceDE w:val="0"/>
        <w:autoSpaceDN w:val="0"/>
        <w:adjustRightInd w:val="0"/>
        <w:spacing w:after="0"/>
        <w:rPr>
          <w:szCs w:val="24"/>
        </w:rPr>
      </w:pPr>
      <w:r w:rsidRPr="00AE28AF">
        <w:rPr>
          <w:szCs w:val="24"/>
        </w:rPr>
        <w:t>4. Statement of Cash Flows; and</w:t>
      </w:r>
    </w:p>
    <w:p w14:paraId="2617C0B4" w14:textId="77777777" w:rsidR="00952B81" w:rsidRPr="00AE28AF" w:rsidRDefault="00952B81" w:rsidP="00F82CDA">
      <w:pPr>
        <w:autoSpaceDE w:val="0"/>
        <w:autoSpaceDN w:val="0"/>
        <w:adjustRightInd w:val="0"/>
        <w:rPr>
          <w:szCs w:val="24"/>
        </w:rPr>
      </w:pPr>
      <w:r w:rsidRPr="00AE28AF">
        <w:rPr>
          <w:szCs w:val="24"/>
        </w:rPr>
        <w:t>5. Notes to the Financial Statements.</w:t>
      </w:r>
    </w:p>
    <w:p w14:paraId="78488AD6" w14:textId="77777777" w:rsidR="00952B81" w:rsidRPr="00AE28AF" w:rsidRDefault="00952B81" w:rsidP="00F82CDA">
      <w:pPr>
        <w:autoSpaceDE w:val="0"/>
        <w:autoSpaceDN w:val="0"/>
        <w:adjustRightInd w:val="0"/>
        <w:spacing w:after="120"/>
        <w:jc w:val="left"/>
        <w:rPr>
          <w:b/>
          <w:bCs/>
          <w:sz w:val="19"/>
          <w:szCs w:val="19"/>
        </w:rPr>
      </w:pPr>
      <w:r w:rsidRPr="00AE28AF">
        <w:rPr>
          <w:b/>
          <w:bCs/>
          <w:sz w:val="19"/>
          <w:szCs w:val="19"/>
        </w:rPr>
        <w:t>GENERAL LEDGER</w:t>
      </w:r>
    </w:p>
    <w:p w14:paraId="12031E98" w14:textId="77777777" w:rsidR="00952B81" w:rsidRPr="00AE28AF" w:rsidRDefault="00952B81" w:rsidP="00F82CDA">
      <w:pPr>
        <w:autoSpaceDE w:val="0"/>
        <w:autoSpaceDN w:val="0"/>
        <w:adjustRightInd w:val="0"/>
        <w:rPr>
          <w:szCs w:val="24"/>
        </w:rPr>
      </w:pPr>
      <w:r>
        <w:rPr>
          <w:szCs w:val="24"/>
        </w:rPr>
        <w:t>The general ledger</w:t>
      </w:r>
      <w:r w:rsidRPr="00AE28AF">
        <w:rPr>
          <w:szCs w:val="24"/>
        </w:rPr>
        <w:t xml:space="preserve"> corresponds to double-entry accounting in which financial movements are recorded at the level of each individual account. It presents the chart of accounts of the beneficiary and provides information on the debit and credit entries made in the individual accounts. The general ledger is the primary source from which the statutory financial statements (or equivalent) are prepared.</w:t>
      </w:r>
    </w:p>
    <w:p w14:paraId="1CB96199" w14:textId="77777777" w:rsidR="00952B81" w:rsidRPr="00AE28AF" w:rsidRDefault="00952B81" w:rsidP="00F82CDA">
      <w:pPr>
        <w:autoSpaceDE w:val="0"/>
        <w:autoSpaceDN w:val="0"/>
        <w:adjustRightInd w:val="0"/>
        <w:spacing w:after="120"/>
        <w:jc w:val="left"/>
        <w:rPr>
          <w:b/>
          <w:bCs/>
          <w:sz w:val="19"/>
          <w:szCs w:val="19"/>
        </w:rPr>
      </w:pPr>
      <w:r w:rsidRPr="00803071">
        <w:rPr>
          <w:b/>
          <w:bCs/>
          <w:smallCaps/>
          <w:szCs w:val="24"/>
        </w:rPr>
        <w:t>n</w:t>
      </w:r>
      <w:r w:rsidRPr="00AE28AF">
        <w:rPr>
          <w:b/>
          <w:bCs/>
          <w:sz w:val="19"/>
          <w:szCs w:val="19"/>
        </w:rPr>
        <w:t>ORMAL ACCOUNTING POLICY</w:t>
      </w:r>
    </w:p>
    <w:p w14:paraId="0EE1DCCA" w14:textId="77777777" w:rsidR="00952B81" w:rsidRPr="00AE28AF" w:rsidRDefault="00952B81" w:rsidP="00F82CDA">
      <w:pPr>
        <w:autoSpaceDE w:val="0"/>
        <w:autoSpaceDN w:val="0"/>
        <w:adjustRightInd w:val="0"/>
        <w:spacing w:after="120"/>
        <w:rPr>
          <w:szCs w:val="24"/>
        </w:rPr>
      </w:pPr>
      <w:r w:rsidRPr="00AE28AF">
        <w:rPr>
          <w:szCs w:val="24"/>
        </w:rPr>
        <w:t xml:space="preserve">Standards and criteria used by the beneficiary to prepare its statutory financial statements (or equivalent). Generally, the accounting policy applied by the beneficiary for EU Grant Agreements/Decisions should not differ from its normal accounting policy. </w:t>
      </w:r>
    </w:p>
    <w:p w14:paraId="09DFD953" w14:textId="3CDD38D6" w:rsidR="00952B81" w:rsidRPr="00AE28AF" w:rsidRDefault="00952B81" w:rsidP="00F82CDA">
      <w:pPr>
        <w:autoSpaceDE w:val="0"/>
        <w:autoSpaceDN w:val="0"/>
        <w:adjustRightInd w:val="0"/>
        <w:rPr>
          <w:szCs w:val="24"/>
        </w:rPr>
      </w:pPr>
      <w:r w:rsidRPr="00AE28AF">
        <w:rPr>
          <w:szCs w:val="24"/>
        </w:rPr>
        <w:t xml:space="preserve">However, for the purposes of the preparation of the Final Financial Report for the Agency, there may be cases where adjustments </w:t>
      </w:r>
      <w:r>
        <w:rPr>
          <w:szCs w:val="24"/>
        </w:rPr>
        <w:t>are</w:t>
      </w:r>
      <w:r w:rsidRPr="00AE28AF">
        <w:rPr>
          <w:szCs w:val="24"/>
        </w:rPr>
        <w:t xml:space="preserve"> necessary in order to comply with the eligibility criteria of the Grant Agreement/Decision; these should be duly documented</w:t>
      </w:r>
      <w:r w:rsidRPr="00AE28AF">
        <w:rPr>
          <w:sz w:val="15"/>
          <w:szCs w:val="15"/>
        </w:rPr>
        <w:t xml:space="preserve"> </w:t>
      </w:r>
      <w:r w:rsidRPr="00AE28AF">
        <w:rPr>
          <w:szCs w:val="24"/>
        </w:rPr>
        <w:t xml:space="preserve">and reconciled to the accounting records. The normal accounting policy </w:t>
      </w:r>
      <w:r>
        <w:rPr>
          <w:szCs w:val="24"/>
        </w:rPr>
        <w:t>may</w:t>
      </w:r>
      <w:r w:rsidRPr="00AE28AF">
        <w:rPr>
          <w:szCs w:val="24"/>
        </w:rPr>
        <w:t xml:space="preserve"> never be adapted ad-hoc in order to charge the EU Grant more </w:t>
      </w:r>
      <w:r>
        <w:rPr>
          <w:szCs w:val="24"/>
        </w:rPr>
        <w:t>than would be the case with the</w:t>
      </w:r>
      <w:r w:rsidRPr="00AE28AF">
        <w:rPr>
          <w:szCs w:val="24"/>
        </w:rPr>
        <w:t xml:space="preserve"> normal practice of the beneficiary.</w:t>
      </w:r>
    </w:p>
    <w:p w14:paraId="6BA0F182" w14:textId="77777777" w:rsidR="00952B81" w:rsidRPr="00AE28AF" w:rsidRDefault="00952B81" w:rsidP="00F82CDA">
      <w:pPr>
        <w:autoSpaceDE w:val="0"/>
        <w:autoSpaceDN w:val="0"/>
        <w:adjustRightInd w:val="0"/>
        <w:spacing w:after="120"/>
        <w:jc w:val="left"/>
        <w:rPr>
          <w:rFonts w:ascii="Times" w:hAnsi="Times"/>
          <w:b/>
          <w:bCs/>
          <w:smallCaps/>
          <w:sz w:val="22"/>
          <w:szCs w:val="22"/>
        </w:rPr>
      </w:pPr>
      <w:r w:rsidRPr="00803071">
        <w:rPr>
          <w:b/>
          <w:bCs/>
          <w:smallCaps/>
          <w:szCs w:val="24"/>
        </w:rPr>
        <w:t>n</w:t>
      </w:r>
      <w:r w:rsidRPr="00AE28AF">
        <w:rPr>
          <w:b/>
          <w:bCs/>
          <w:sz w:val="19"/>
          <w:szCs w:val="19"/>
        </w:rPr>
        <w:t xml:space="preserve">ORMAL </w:t>
      </w:r>
      <w:r w:rsidRPr="00AE28AF">
        <w:rPr>
          <w:rFonts w:ascii="Times" w:hAnsi="Times"/>
          <w:b/>
          <w:bCs/>
          <w:smallCaps/>
          <w:sz w:val="22"/>
          <w:szCs w:val="22"/>
        </w:rPr>
        <w:t>employment costs</w:t>
      </w:r>
    </w:p>
    <w:p w14:paraId="185DF673" w14:textId="4CA4C691" w:rsidR="00952B81" w:rsidRPr="00AE28AF" w:rsidRDefault="00952B81" w:rsidP="00F82CDA">
      <w:pPr>
        <w:autoSpaceDE w:val="0"/>
        <w:autoSpaceDN w:val="0"/>
        <w:adjustRightInd w:val="0"/>
        <w:rPr>
          <w:szCs w:val="24"/>
        </w:rPr>
      </w:pPr>
      <w:r w:rsidRPr="00AE28AF">
        <w:rPr>
          <w:szCs w:val="24"/>
        </w:rPr>
        <w:t xml:space="preserve">Refers to all cost components related to personnel. These include the basic salary, sickness, pension and social </w:t>
      </w:r>
      <w:r>
        <w:rPr>
          <w:szCs w:val="24"/>
        </w:rPr>
        <w:t xml:space="preserve">security </w:t>
      </w:r>
      <w:r w:rsidRPr="00AE28AF">
        <w:rPr>
          <w:szCs w:val="24"/>
        </w:rPr>
        <w:t xml:space="preserve">contributions as well as any kind of allowances or benefits granted to the employees. The notion of </w:t>
      </w:r>
      <w:r>
        <w:rPr>
          <w:szCs w:val="24"/>
        </w:rPr>
        <w:t>‘</w:t>
      </w:r>
      <w:r w:rsidRPr="00AE28AF">
        <w:rPr>
          <w:szCs w:val="24"/>
        </w:rPr>
        <w:t>normal</w:t>
      </w:r>
      <w:r>
        <w:rPr>
          <w:szCs w:val="24"/>
        </w:rPr>
        <w:t>’</w:t>
      </w:r>
      <w:r w:rsidRPr="00AE28AF">
        <w:rPr>
          <w:szCs w:val="24"/>
        </w:rPr>
        <w:t xml:space="preserve"> implies that those are the standards commonly applied by the beneficiary</w:t>
      </w:r>
      <w:r>
        <w:rPr>
          <w:szCs w:val="24"/>
        </w:rPr>
        <w:t>.</w:t>
      </w:r>
    </w:p>
    <w:p w14:paraId="67C454BE" w14:textId="77777777" w:rsidR="00952B81" w:rsidRPr="00AE28AF" w:rsidRDefault="00952B81" w:rsidP="00F82CDA">
      <w:pPr>
        <w:autoSpaceDE w:val="0"/>
        <w:autoSpaceDN w:val="0"/>
        <w:adjustRightInd w:val="0"/>
        <w:spacing w:after="120"/>
        <w:rPr>
          <w:b/>
          <w:bCs/>
          <w:sz w:val="19"/>
          <w:szCs w:val="19"/>
        </w:rPr>
      </w:pPr>
      <w:r w:rsidRPr="00AE28AF">
        <w:rPr>
          <w:b/>
          <w:bCs/>
          <w:smallCaps/>
          <w:szCs w:val="24"/>
        </w:rPr>
        <w:t xml:space="preserve">staff working time (working days) </w:t>
      </w:r>
    </w:p>
    <w:p w14:paraId="71F3FB5A" w14:textId="77777777" w:rsidR="00952B81" w:rsidRPr="00AE28AF" w:rsidRDefault="00952B81" w:rsidP="00F82CDA">
      <w:pPr>
        <w:autoSpaceDE w:val="0"/>
        <w:autoSpaceDN w:val="0"/>
        <w:adjustRightInd w:val="0"/>
        <w:spacing w:after="120"/>
        <w:rPr>
          <w:szCs w:val="24"/>
        </w:rPr>
      </w:pPr>
      <w:r w:rsidRPr="00AE28AF">
        <w:rPr>
          <w:bCs/>
          <w:szCs w:val="24"/>
        </w:rPr>
        <w:t>Staff working time</w:t>
      </w:r>
      <w:r w:rsidRPr="00AE28AF">
        <w:rPr>
          <w:b/>
          <w:bCs/>
          <w:smallCaps/>
          <w:szCs w:val="24"/>
        </w:rPr>
        <w:t xml:space="preserve"> </w:t>
      </w:r>
      <w:r w:rsidRPr="00AE28AF">
        <w:rPr>
          <w:szCs w:val="24"/>
        </w:rPr>
        <w:t xml:space="preserve">is the time actually spent </w:t>
      </w:r>
      <w:r>
        <w:rPr>
          <w:szCs w:val="24"/>
        </w:rPr>
        <w:t>on</w:t>
      </w:r>
      <w:r w:rsidRPr="00AE28AF">
        <w:rPr>
          <w:szCs w:val="24"/>
        </w:rPr>
        <w:t xml:space="preserve"> </w:t>
      </w:r>
      <w:r>
        <w:rPr>
          <w:szCs w:val="24"/>
        </w:rPr>
        <w:t xml:space="preserve">direct </w:t>
      </w:r>
      <w:r w:rsidRPr="00AE28AF">
        <w:rPr>
          <w:szCs w:val="24"/>
        </w:rPr>
        <w:t xml:space="preserve">work </w:t>
      </w:r>
      <w:r>
        <w:rPr>
          <w:szCs w:val="24"/>
        </w:rPr>
        <w:t xml:space="preserve">on </w:t>
      </w:r>
      <w:r w:rsidRPr="00AE28AF">
        <w:rPr>
          <w:szCs w:val="24"/>
        </w:rPr>
        <w:t xml:space="preserve">the Action. </w:t>
      </w:r>
      <w:r w:rsidRPr="00AE28AF">
        <w:rPr>
          <w:bCs/>
          <w:szCs w:val="24"/>
        </w:rPr>
        <w:t>Staff working time</w:t>
      </w:r>
      <w:r w:rsidRPr="00AE28AF">
        <w:rPr>
          <w:szCs w:val="24"/>
        </w:rPr>
        <w:t xml:space="preserve"> has to be clearly justified and should match the underlying time records.</w:t>
      </w:r>
    </w:p>
    <w:p w14:paraId="37FE8EFA" w14:textId="77777777" w:rsidR="00952B81" w:rsidRPr="00AE28AF" w:rsidRDefault="00952B81" w:rsidP="00F82CDA">
      <w:pPr>
        <w:autoSpaceDE w:val="0"/>
        <w:autoSpaceDN w:val="0"/>
        <w:adjustRightInd w:val="0"/>
        <w:spacing w:after="60"/>
        <w:rPr>
          <w:szCs w:val="24"/>
        </w:rPr>
      </w:pPr>
      <w:r w:rsidRPr="00AE28AF">
        <w:rPr>
          <w:bCs/>
          <w:szCs w:val="24"/>
        </w:rPr>
        <w:t>Staff working time</w:t>
      </w:r>
      <w:r w:rsidRPr="00AE28AF">
        <w:rPr>
          <w:szCs w:val="24"/>
        </w:rPr>
        <w:t>:</w:t>
      </w:r>
    </w:p>
    <w:p w14:paraId="3BBFDA39" w14:textId="77777777" w:rsidR="00952B81" w:rsidRPr="00AE28AF" w:rsidRDefault="00952B81" w:rsidP="00405B47">
      <w:pPr>
        <w:pStyle w:val="ListBullet1"/>
      </w:pPr>
      <w:r w:rsidRPr="00AE28AF">
        <w:t xml:space="preserve">should exclude annual leave, public holidays, training and sick leave; </w:t>
      </w:r>
    </w:p>
    <w:p w14:paraId="4A238889" w14:textId="293DF0B5" w:rsidR="00952B81" w:rsidRPr="00AE28AF" w:rsidRDefault="00952B81" w:rsidP="00405B47">
      <w:pPr>
        <w:pStyle w:val="ListBullet1"/>
      </w:pPr>
      <w:r w:rsidRPr="00AE28AF">
        <w:t>should be calculated according to the beneficiary’s normal practice and may vary depending on the personnel category, industry sector, unions, contracts and national legislation.</w:t>
      </w:r>
    </w:p>
    <w:p w14:paraId="5039C2B7" w14:textId="77777777" w:rsidR="00952B81" w:rsidRPr="00AE28AF" w:rsidRDefault="00952B81" w:rsidP="00F82CDA">
      <w:pPr>
        <w:pStyle w:val="ListParagraph"/>
        <w:autoSpaceDE w:val="0"/>
        <w:autoSpaceDN w:val="0"/>
        <w:adjustRightInd w:val="0"/>
        <w:spacing w:after="60"/>
        <w:rPr>
          <w:szCs w:val="24"/>
        </w:rPr>
      </w:pPr>
    </w:p>
    <w:p w14:paraId="52EFC33E" w14:textId="77777777" w:rsidR="00952B81" w:rsidRPr="00AE28AF" w:rsidRDefault="00952B81" w:rsidP="00F82CDA">
      <w:pPr>
        <w:pStyle w:val="ListParagraph"/>
        <w:autoSpaceDE w:val="0"/>
        <w:autoSpaceDN w:val="0"/>
        <w:adjustRightInd w:val="0"/>
        <w:spacing w:after="120"/>
        <w:ind w:left="0"/>
        <w:rPr>
          <w:szCs w:val="24"/>
        </w:rPr>
      </w:pPr>
      <w:r w:rsidRPr="00AE28AF">
        <w:rPr>
          <w:szCs w:val="24"/>
        </w:rPr>
        <w:t xml:space="preserve">However, a figure </w:t>
      </w:r>
      <w:r w:rsidRPr="006E7D7D">
        <w:rPr>
          <w:szCs w:val="24"/>
        </w:rPr>
        <w:t xml:space="preserve">of </w:t>
      </w:r>
      <w:r w:rsidRPr="0037014B">
        <w:rPr>
          <w:szCs w:val="24"/>
        </w:rPr>
        <w:t>220</w:t>
      </w:r>
      <w:r w:rsidRPr="006E7D7D">
        <w:rPr>
          <w:szCs w:val="24"/>
        </w:rPr>
        <w:t xml:space="preserve"> </w:t>
      </w:r>
      <w:r w:rsidRPr="00AE28AF">
        <w:rPr>
          <w:szCs w:val="24"/>
        </w:rPr>
        <w:t xml:space="preserve">working days per year </w:t>
      </w:r>
      <w:r>
        <w:rPr>
          <w:szCs w:val="24"/>
        </w:rPr>
        <w:t>may</w:t>
      </w:r>
      <w:r w:rsidRPr="00AE28AF">
        <w:rPr>
          <w:szCs w:val="24"/>
        </w:rPr>
        <w:t xml:space="preserve"> be considered to be a reasonable benchmark for a full-time member of staff in most cases.</w:t>
      </w:r>
    </w:p>
    <w:p w14:paraId="5321F66B" w14:textId="77777777" w:rsidR="00952B81" w:rsidRPr="00AE28AF" w:rsidRDefault="00952B81" w:rsidP="00F82CDA">
      <w:pPr>
        <w:autoSpaceDE w:val="0"/>
        <w:autoSpaceDN w:val="0"/>
        <w:adjustRightInd w:val="0"/>
        <w:spacing w:after="0"/>
        <w:ind w:left="1276"/>
        <w:rPr>
          <w:szCs w:val="24"/>
        </w:rPr>
      </w:pPr>
      <w:r w:rsidRPr="00AE28AF">
        <w:rPr>
          <w:b/>
          <w:bCs/>
          <w:i/>
          <w:iCs/>
          <w:szCs w:val="24"/>
        </w:rPr>
        <w:t>Example</w:t>
      </w:r>
      <w:r w:rsidRPr="00AE28AF">
        <w:rPr>
          <w:szCs w:val="24"/>
        </w:rPr>
        <w:t>:</w:t>
      </w:r>
    </w:p>
    <w:p w14:paraId="58F738FE" w14:textId="77777777" w:rsidR="00952B81" w:rsidRPr="00AE28AF" w:rsidRDefault="00952B81" w:rsidP="00F82CDA">
      <w:pPr>
        <w:autoSpaceDE w:val="0"/>
        <w:autoSpaceDN w:val="0"/>
        <w:adjustRightInd w:val="0"/>
        <w:spacing w:after="0"/>
        <w:ind w:left="1276"/>
        <w:rPr>
          <w:szCs w:val="24"/>
        </w:rPr>
      </w:pPr>
      <w:r w:rsidRPr="00AE28AF">
        <w:rPr>
          <w:szCs w:val="24"/>
        </w:rPr>
        <w:t xml:space="preserve">Total days in a year </w:t>
      </w:r>
      <w:r w:rsidRPr="00AE28AF">
        <w:rPr>
          <w:szCs w:val="24"/>
        </w:rPr>
        <w:tab/>
      </w:r>
      <w:r w:rsidRPr="00AE28AF">
        <w:rPr>
          <w:szCs w:val="24"/>
        </w:rPr>
        <w:tab/>
        <w:t xml:space="preserve"> 365</w:t>
      </w:r>
    </w:p>
    <w:p w14:paraId="1F52451D" w14:textId="77777777" w:rsidR="00952B81" w:rsidRPr="00AE28AF" w:rsidRDefault="00952B81" w:rsidP="00F82CDA">
      <w:pPr>
        <w:autoSpaceDE w:val="0"/>
        <w:autoSpaceDN w:val="0"/>
        <w:adjustRightInd w:val="0"/>
        <w:spacing w:after="0"/>
        <w:ind w:left="1276"/>
        <w:rPr>
          <w:szCs w:val="24"/>
        </w:rPr>
      </w:pPr>
      <w:r w:rsidRPr="00AE28AF">
        <w:rPr>
          <w:szCs w:val="24"/>
        </w:rPr>
        <w:t xml:space="preserve">Weekends </w:t>
      </w:r>
      <w:r w:rsidRPr="00AE28AF">
        <w:rPr>
          <w:szCs w:val="24"/>
        </w:rPr>
        <w:tab/>
      </w:r>
      <w:r w:rsidRPr="00AE28AF">
        <w:rPr>
          <w:szCs w:val="24"/>
        </w:rPr>
        <w:tab/>
      </w:r>
      <w:r w:rsidRPr="00AE28AF">
        <w:rPr>
          <w:szCs w:val="24"/>
        </w:rPr>
        <w:tab/>
        <w:t>-104</w:t>
      </w:r>
    </w:p>
    <w:p w14:paraId="32321F09" w14:textId="77777777" w:rsidR="00952B81" w:rsidRPr="00AE28AF" w:rsidRDefault="00952B81" w:rsidP="00F82CDA">
      <w:pPr>
        <w:autoSpaceDE w:val="0"/>
        <w:autoSpaceDN w:val="0"/>
        <w:adjustRightInd w:val="0"/>
        <w:spacing w:after="0"/>
        <w:ind w:left="1276"/>
        <w:rPr>
          <w:szCs w:val="24"/>
        </w:rPr>
      </w:pPr>
      <w:r w:rsidRPr="00AE28AF">
        <w:rPr>
          <w:szCs w:val="24"/>
        </w:rPr>
        <w:t xml:space="preserve">Annual holidays </w:t>
      </w:r>
      <w:r w:rsidRPr="00AE28AF">
        <w:rPr>
          <w:szCs w:val="24"/>
        </w:rPr>
        <w:tab/>
      </w:r>
      <w:r w:rsidRPr="00AE28AF">
        <w:rPr>
          <w:szCs w:val="24"/>
        </w:rPr>
        <w:tab/>
        <w:t xml:space="preserve"> -21</w:t>
      </w:r>
    </w:p>
    <w:p w14:paraId="47DD6A45" w14:textId="77777777" w:rsidR="00952B81" w:rsidRPr="00AE28AF" w:rsidRDefault="00952B81" w:rsidP="00F82CDA">
      <w:pPr>
        <w:autoSpaceDE w:val="0"/>
        <w:autoSpaceDN w:val="0"/>
        <w:adjustRightInd w:val="0"/>
        <w:spacing w:after="0"/>
        <w:ind w:left="1276"/>
        <w:rPr>
          <w:szCs w:val="24"/>
        </w:rPr>
      </w:pPr>
      <w:r w:rsidRPr="00AE28AF">
        <w:rPr>
          <w:szCs w:val="24"/>
        </w:rPr>
        <w:t xml:space="preserve">Statutory holidays </w:t>
      </w:r>
      <w:r w:rsidRPr="00AE28AF">
        <w:rPr>
          <w:szCs w:val="24"/>
        </w:rPr>
        <w:tab/>
      </w:r>
      <w:r w:rsidRPr="00AE28AF">
        <w:rPr>
          <w:szCs w:val="24"/>
        </w:rPr>
        <w:tab/>
        <w:t xml:space="preserve"> -10</w:t>
      </w:r>
    </w:p>
    <w:p w14:paraId="1442B648" w14:textId="77777777" w:rsidR="00952B81" w:rsidRPr="00AE28AF" w:rsidRDefault="00952B81" w:rsidP="00F82CDA">
      <w:pPr>
        <w:autoSpaceDE w:val="0"/>
        <w:autoSpaceDN w:val="0"/>
        <w:adjustRightInd w:val="0"/>
        <w:spacing w:after="0"/>
        <w:ind w:left="1276"/>
        <w:rPr>
          <w:szCs w:val="24"/>
          <w:u w:val="single"/>
        </w:rPr>
      </w:pPr>
      <w:r w:rsidRPr="00AE28AF">
        <w:rPr>
          <w:szCs w:val="24"/>
          <w:u w:val="single"/>
        </w:rPr>
        <w:t xml:space="preserve">Illness/Others </w:t>
      </w:r>
      <w:r w:rsidRPr="00AE28AF">
        <w:rPr>
          <w:szCs w:val="24"/>
          <w:u w:val="single"/>
        </w:rPr>
        <w:tab/>
      </w:r>
      <w:r w:rsidRPr="00AE28AF">
        <w:rPr>
          <w:szCs w:val="24"/>
          <w:u w:val="single"/>
        </w:rPr>
        <w:tab/>
      </w:r>
      <w:r w:rsidRPr="00AE28AF">
        <w:rPr>
          <w:szCs w:val="24"/>
          <w:u w:val="single"/>
        </w:rPr>
        <w:tab/>
        <w:t xml:space="preserve"> -10</w:t>
      </w:r>
    </w:p>
    <w:p w14:paraId="5E579A22" w14:textId="77777777" w:rsidR="00952B81" w:rsidRPr="00AE28AF" w:rsidRDefault="00952B81" w:rsidP="00F82CDA">
      <w:pPr>
        <w:autoSpaceDE w:val="0"/>
        <w:autoSpaceDN w:val="0"/>
        <w:adjustRightInd w:val="0"/>
        <w:ind w:left="1276"/>
        <w:rPr>
          <w:szCs w:val="24"/>
        </w:rPr>
      </w:pPr>
      <w:r w:rsidRPr="00AE28AF">
        <w:rPr>
          <w:szCs w:val="24"/>
        </w:rPr>
        <w:t xml:space="preserve">Workable days in a year </w:t>
      </w:r>
      <w:r w:rsidRPr="00AE28AF">
        <w:rPr>
          <w:szCs w:val="24"/>
        </w:rPr>
        <w:tab/>
        <w:t>220</w:t>
      </w:r>
    </w:p>
    <w:p w14:paraId="61C0EA1C" w14:textId="77777777" w:rsidR="00952B81" w:rsidRPr="00AE28AF" w:rsidRDefault="00952B81" w:rsidP="00F82CDA">
      <w:pPr>
        <w:autoSpaceDE w:val="0"/>
        <w:autoSpaceDN w:val="0"/>
        <w:adjustRightInd w:val="0"/>
        <w:spacing w:after="120"/>
        <w:rPr>
          <w:b/>
          <w:bCs/>
          <w:sz w:val="19"/>
          <w:szCs w:val="19"/>
        </w:rPr>
      </w:pPr>
      <w:r w:rsidRPr="00AE28AF">
        <w:rPr>
          <w:b/>
          <w:bCs/>
          <w:sz w:val="19"/>
          <w:szCs w:val="19"/>
        </w:rPr>
        <w:t>WORK PROGRAMME</w:t>
      </w:r>
    </w:p>
    <w:p w14:paraId="40E21342" w14:textId="77777777" w:rsidR="00952B81" w:rsidRPr="00AE28AF" w:rsidRDefault="00952B81" w:rsidP="00F82CDA">
      <w:pPr>
        <w:autoSpaceDE w:val="0"/>
        <w:autoSpaceDN w:val="0"/>
        <w:adjustRightInd w:val="0"/>
        <w:spacing w:after="120"/>
        <w:rPr>
          <w:szCs w:val="24"/>
        </w:rPr>
      </w:pPr>
      <w:r w:rsidRPr="00AE28AF">
        <w:rPr>
          <w:szCs w:val="24"/>
        </w:rPr>
        <w:t>Activities carried-out by a beneficiary receiving an EU operating grant.</w:t>
      </w:r>
    </w:p>
    <w:p w14:paraId="3C0991B6" w14:textId="77777777" w:rsidR="00952B81" w:rsidRPr="00AE28AF" w:rsidRDefault="00952B81" w:rsidP="00F82CDA">
      <w:pPr>
        <w:autoSpaceDE w:val="0"/>
        <w:autoSpaceDN w:val="0"/>
        <w:adjustRightInd w:val="0"/>
        <w:spacing w:after="120"/>
        <w:rPr>
          <w:b/>
          <w:bCs/>
          <w:sz w:val="19"/>
          <w:szCs w:val="19"/>
        </w:rPr>
      </w:pPr>
    </w:p>
    <w:p w14:paraId="5627B893" w14:textId="77777777" w:rsidR="00952B81" w:rsidRPr="00AE28AF" w:rsidRDefault="00952B81" w:rsidP="00F82CDA">
      <w:pPr>
        <w:autoSpaceDE w:val="0"/>
        <w:autoSpaceDN w:val="0"/>
        <w:adjustRightInd w:val="0"/>
        <w:spacing w:after="120"/>
        <w:rPr>
          <w:sz w:val="19"/>
          <w:szCs w:val="19"/>
        </w:rPr>
      </w:pPr>
      <w:r w:rsidRPr="00AE28AF">
        <w:rPr>
          <w:sz w:val="19"/>
          <w:szCs w:val="19"/>
        </w:rPr>
        <w:br w:type="page"/>
      </w:r>
    </w:p>
    <w:p w14:paraId="4CE0C7DA" w14:textId="089E3EA8" w:rsidR="00952B81" w:rsidRPr="00405B47" w:rsidRDefault="00952B81" w:rsidP="0037014B">
      <w:pPr>
        <w:pStyle w:val="Heading1"/>
        <w:numPr>
          <w:ilvl w:val="0"/>
          <w:numId w:val="105"/>
        </w:numPr>
        <w:ind w:left="567"/>
      </w:pPr>
      <w:bookmarkStart w:id="19" w:name="_Toc321153124"/>
      <w:r w:rsidRPr="00405B47">
        <w:lastRenderedPageBreak/>
        <w:t>Engagement Letter for the Report of Factual Findings on the Final Financial Report</w:t>
      </w:r>
      <w:bookmarkEnd w:id="19"/>
    </w:p>
    <w:p w14:paraId="665FD7FA" w14:textId="77777777" w:rsidR="00952B81" w:rsidRDefault="00952B81" w:rsidP="00F82CDA">
      <w:pPr>
        <w:autoSpaceDE w:val="0"/>
        <w:autoSpaceDN w:val="0"/>
        <w:adjustRightInd w:val="0"/>
        <w:spacing w:after="120"/>
        <w:rPr>
          <w:color w:val="000000"/>
          <w:szCs w:val="24"/>
        </w:rPr>
      </w:pPr>
    </w:p>
    <w:p w14:paraId="05ED6D3D" w14:textId="77777777" w:rsidR="00952B81" w:rsidRDefault="00952B81" w:rsidP="00F82CDA">
      <w:pPr>
        <w:autoSpaceDE w:val="0"/>
        <w:autoSpaceDN w:val="0"/>
        <w:adjustRightInd w:val="0"/>
        <w:spacing w:after="120"/>
        <w:rPr>
          <w:color w:val="000000"/>
          <w:szCs w:val="24"/>
        </w:rPr>
      </w:pPr>
      <w:r>
        <w:rPr>
          <w:color w:val="000000"/>
          <w:szCs w:val="24"/>
        </w:rPr>
        <w:t>T</w:t>
      </w:r>
      <w:r w:rsidRPr="00F859BB">
        <w:rPr>
          <w:color w:val="000000"/>
          <w:szCs w:val="24"/>
        </w:rPr>
        <w:t>he engagement letter</w:t>
      </w:r>
      <w:r>
        <w:rPr>
          <w:color w:val="000000"/>
          <w:szCs w:val="24"/>
        </w:rPr>
        <w:t xml:space="preserve"> is composed of the following documents:</w:t>
      </w:r>
    </w:p>
    <w:p w14:paraId="0084615B" w14:textId="77777777" w:rsidR="00952B81" w:rsidRDefault="00952B81" w:rsidP="00F82CDA">
      <w:r>
        <w:br/>
        <w:t>Cover letter (see mandatory text below);</w:t>
      </w:r>
    </w:p>
    <w:p w14:paraId="71978944" w14:textId="77777777" w:rsidR="00952B81" w:rsidRDefault="00952B81" w:rsidP="00F82CDA">
      <w:r w:rsidRPr="00F859BB">
        <w:t>Annex 1 – Information about the Grant Agreement/Decision</w:t>
      </w:r>
      <w:r>
        <w:t>;</w:t>
      </w:r>
    </w:p>
    <w:p w14:paraId="5D79F229" w14:textId="77777777" w:rsidR="00952B81" w:rsidRPr="00F859BB" w:rsidRDefault="00952B81" w:rsidP="00F82CDA">
      <w:r w:rsidRPr="00F859BB">
        <w:t xml:space="preserve">Annex 2 – List of </w:t>
      </w:r>
      <w:r>
        <w:t>s</w:t>
      </w:r>
      <w:r w:rsidRPr="00F859BB">
        <w:t xml:space="preserve">pecific </w:t>
      </w:r>
      <w:r>
        <w:t>p</w:t>
      </w:r>
      <w:r w:rsidRPr="00F859BB">
        <w:t>rocedures to be performed</w:t>
      </w:r>
      <w:r>
        <w:t>;</w:t>
      </w:r>
    </w:p>
    <w:p w14:paraId="2A4BE909" w14:textId="77777777" w:rsidR="00952B81" w:rsidRDefault="00952B81" w:rsidP="00F82CDA">
      <w:pPr>
        <w:spacing w:before="120"/>
      </w:pPr>
      <w:r w:rsidRPr="00F859BB">
        <w:t xml:space="preserve">Annex </w:t>
      </w:r>
      <w:r>
        <w:t xml:space="preserve">3 </w:t>
      </w:r>
      <w:r w:rsidRPr="00F859BB">
        <w:t xml:space="preserve">– </w:t>
      </w:r>
      <w:r>
        <w:t>Compulsory</w:t>
      </w:r>
      <w:r w:rsidRPr="00E02DB4">
        <w:t xml:space="preserve"> </w:t>
      </w:r>
      <w:r>
        <w:t>r</w:t>
      </w:r>
      <w:r w:rsidRPr="00E02DB4">
        <w:t xml:space="preserve">eport </w:t>
      </w:r>
      <w:r>
        <w:t>f</w:t>
      </w:r>
      <w:r w:rsidRPr="00E02DB4">
        <w:t xml:space="preserve">ormat and </w:t>
      </w:r>
      <w:r>
        <w:t>p</w:t>
      </w:r>
      <w:r w:rsidRPr="00E02DB4">
        <w:t xml:space="preserve">rocedures to be </w:t>
      </w:r>
      <w:r>
        <w:t>p</w:t>
      </w:r>
      <w:r w:rsidRPr="00E02DB4">
        <w:t>erformed</w:t>
      </w:r>
      <w:r>
        <w:t>.</w:t>
      </w:r>
    </w:p>
    <w:p w14:paraId="3D37C574" w14:textId="77777777" w:rsidR="00952B81" w:rsidRDefault="00952B81" w:rsidP="00F82CDA">
      <w:pPr>
        <w:spacing w:before="120"/>
        <w:rPr>
          <w:szCs w:val="24"/>
        </w:rPr>
      </w:pPr>
      <w:r w:rsidRPr="00E02DB4">
        <w:rPr>
          <w:szCs w:val="24"/>
        </w:rPr>
        <w:t xml:space="preserve">When drafting the engagement letter, the auditor and the beneficiary should use the text </w:t>
      </w:r>
      <w:r>
        <w:rPr>
          <w:szCs w:val="24"/>
        </w:rPr>
        <w:t xml:space="preserve">and the annexes </w:t>
      </w:r>
      <w:r w:rsidRPr="00E02DB4">
        <w:rPr>
          <w:szCs w:val="24"/>
        </w:rPr>
        <w:t>below. The auditor and the beneficiary are free to add further a</w:t>
      </w:r>
      <w:r>
        <w:rPr>
          <w:szCs w:val="24"/>
        </w:rPr>
        <w:t>rrangements under the section ‘</w:t>
      </w:r>
      <w:r w:rsidRPr="00E02DB4">
        <w:rPr>
          <w:szCs w:val="24"/>
        </w:rPr>
        <w:t xml:space="preserve">Other </w:t>
      </w:r>
      <w:r>
        <w:rPr>
          <w:szCs w:val="24"/>
        </w:rPr>
        <w:t>t</w:t>
      </w:r>
      <w:r w:rsidRPr="00E02DB4">
        <w:rPr>
          <w:szCs w:val="24"/>
        </w:rPr>
        <w:t>erms</w:t>
      </w:r>
      <w:r>
        <w:rPr>
          <w:szCs w:val="24"/>
        </w:rPr>
        <w:t xml:space="preserve">’ of the mandatory format. These provisions may not in any event be contradictory to these guidance notes. </w:t>
      </w:r>
    </w:p>
    <w:p w14:paraId="1F9EBC0C" w14:textId="77777777" w:rsidR="00952B81" w:rsidRPr="00D0208F" w:rsidRDefault="00952B81" w:rsidP="00F82CDA">
      <w:pPr>
        <w:spacing w:before="120" w:after="120"/>
        <w:rPr>
          <w:b/>
          <w:szCs w:val="24"/>
          <w:highlight w:val="lightGray"/>
          <w:u w:val="single"/>
        </w:rPr>
      </w:pPr>
      <w:r w:rsidRPr="00D0208F">
        <w:rPr>
          <w:b/>
          <w:highlight w:val="lightGray"/>
          <w:u w:val="single"/>
        </w:rPr>
        <w:t>Cover letter</w:t>
      </w:r>
    </w:p>
    <w:p w14:paraId="27A0E816" w14:textId="77777777" w:rsidR="00952B81" w:rsidRPr="00D0208F" w:rsidRDefault="00952B81" w:rsidP="00F82CDA">
      <w:pPr>
        <w:spacing w:before="120"/>
        <w:rPr>
          <w:szCs w:val="24"/>
          <w:highlight w:val="lightGray"/>
        </w:rPr>
      </w:pPr>
      <w:r w:rsidRPr="00D0208F">
        <w:rPr>
          <w:szCs w:val="24"/>
          <w:highlight w:val="lightGray"/>
        </w:rPr>
        <w:br/>
        <w:t>The following are the conditions on which &lt;</w:t>
      </w:r>
      <w:r w:rsidRPr="00D0208F">
        <w:rPr>
          <w:b/>
          <w:i/>
          <w:szCs w:val="24"/>
          <w:highlight w:val="lightGray"/>
        </w:rPr>
        <w:t>name of the beneficiary</w:t>
      </w:r>
      <w:r w:rsidRPr="00D0208F">
        <w:rPr>
          <w:i/>
          <w:szCs w:val="24"/>
          <w:highlight w:val="lightGray"/>
        </w:rPr>
        <w:t>&gt;</w:t>
      </w:r>
      <w:r w:rsidRPr="00D0208F">
        <w:rPr>
          <w:szCs w:val="24"/>
          <w:highlight w:val="lightGray"/>
        </w:rPr>
        <w:t xml:space="preserve"> ‘the beneficiary’ agrees to engage &lt;</w:t>
      </w:r>
      <w:r w:rsidRPr="00D0208F">
        <w:rPr>
          <w:b/>
          <w:i/>
          <w:szCs w:val="24"/>
          <w:highlight w:val="lightGray"/>
        </w:rPr>
        <w:t>name of the audit firm</w:t>
      </w:r>
      <w:r w:rsidRPr="00D0208F">
        <w:rPr>
          <w:i/>
          <w:szCs w:val="24"/>
          <w:highlight w:val="lightGray"/>
        </w:rPr>
        <w:t>&gt;</w:t>
      </w:r>
      <w:r w:rsidRPr="00D0208F">
        <w:rPr>
          <w:szCs w:val="24"/>
          <w:highlight w:val="lightGray"/>
        </w:rPr>
        <w:t xml:space="preserve"> ‘the auditor’ to provide an independent report of factual findings on the Final Financial Report prepared by the beneficiary in connection with a European Union financed Grant Agreement/Decision concerning &lt;</w:t>
      </w:r>
      <w:r w:rsidRPr="00D0208F">
        <w:rPr>
          <w:i/>
          <w:szCs w:val="24"/>
          <w:highlight w:val="lightGray"/>
        </w:rPr>
        <w:t>title of the Action and number of the grant contract&gt;</w:t>
      </w:r>
      <w:r w:rsidRPr="00D0208F">
        <w:rPr>
          <w:szCs w:val="24"/>
          <w:highlight w:val="lightGray"/>
        </w:rPr>
        <w:t xml:space="preserve"> (the ‘Grant Agreement’ / ‘Decision’). Where in this letter the ‘Agency’ is mentioned this refers to the Agency in its capacity as signatory of the Grant Agreement/Decision with the beneficiary, providing the grant funding. The Agency is not a party to this agreement.</w:t>
      </w:r>
    </w:p>
    <w:p w14:paraId="62F451A8" w14:textId="77777777" w:rsidR="00952B81" w:rsidRPr="00405B47" w:rsidRDefault="00952B81" w:rsidP="0037014B">
      <w:pPr>
        <w:pStyle w:val="Heading2"/>
        <w:numPr>
          <w:ilvl w:val="0"/>
          <w:numId w:val="0"/>
        </w:numPr>
        <w:rPr>
          <w:highlight w:val="lightGray"/>
        </w:rPr>
      </w:pPr>
      <w:bookmarkStart w:id="20" w:name="_Toc321153125"/>
      <w:r w:rsidRPr="00405B47">
        <w:rPr>
          <w:highlight w:val="lightGray"/>
        </w:rPr>
        <w:t>1) Responsibilities of the parties to the engagement</w:t>
      </w:r>
      <w:bookmarkEnd w:id="20"/>
    </w:p>
    <w:p w14:paraId="51ED86AD" w14:textId="2F7E24E4" w:rsidR="00952B81" w:rsidRPr="00D0208F" w:rsidRDefault="00952B81" w:rsidP="00F82CDA">
      <w:pPr>
        <w:spacing w:after="120"/>
        <w:rPr>
          <w:szCs w:val="24"/>
          <w:highlight w:val="lightGray"/>
        </w:rPr>
      </w:pPr>
      <w:r w:rsidRPr="00D0208F">
        <w:rPr>
          <w:szCs w:val="24"/>
          <w:highlight w:val="lightGray"/>
        </w:rPr>
        <w:t>‘</w:t>
      </w:r>
      <w:r w:rsidRPr="00D0208F">
        <w:rPr>
          <w:b/>
          <w:szCs w:val="24"/>
          <w:highlight w:val="lightGray"/>
        </w:rPr>
        <w:t>The beneficiary’</w:t>
      </w:r>
      <w:r w:rsidRPr="00D0208F">
        <w:rPr>
          <w:szCs w:val="24"/>
          <w:highlight w:val="lightGray"/>
        </w:rPr>
        <w:t xml:space="preserve"> refers to the organisation that is receiving the grant funding and that has signed the Grant Agreement/Decision</w:t>
      </w:r>
      <w:r w:rsidR="00762895">
        <w:rPr>
          <w:szCs w:val="24"/>
          <w:highlight w:val="lightGray"/>
        </w:rPr>
        <w:t xml:space="preserve"> </w:t>
      </w:r>
      <w:r w:rsidR="00762895" w:rsidRPr="00CD27C4">
        <w:rPr>
          <w:szCs w:val="24"/>
          <w:highlight w:val="lightGray"/>
        </w:rPr>
        <w:t>(either directly or through a mandate)</w:t>
      </w:r>
      <w:r w:rsidRPr="00D0208F">
        <w:rPr>
          <w:szCs w:val="24"/>
          <w:highlight w:val="lightGray"/>
        </w:rPr>
        <w:t xml:space="preserve"> with the Agency.</w:t>
      </w:r>
      <w:r w:rsidR="00762895" w:rsidRPr="00762895">
        <w:t xml:space="preserve"> </w:t>
      </w:r>
    </w:p>
    <w:p w14:paraId="2054833A" w14:textId="77777777" w:rsidR="00952B81" w:rsidRPr="00D0208F" w:rsidRDefault="00952B81" w:rsidP="00952B81">
      <w:pPr>
        <w:pStyle w:val="ListBullet"/>
        <w:numPr>
          <w:ilvl w:val="0"/>
          <w:numId w:val="31"/>
        </w:numPr>
        <w:tabs>
          <w:tab w:val="clear" w:pos="283"/>
          <w:tab w:val="num" w:pos="709"/>
        </w:tabs>
        <w:spacing w:after="120"/>
        <w:ind w:left="709" w:hanging="425"/>
        <w:rPr>
          <w:szCs w:val="24"/>
          <w:highlight w:val="lightGray"/>
        </w:rPr>
      </w:pPr>
      <w:r w:rsidRPr="00D0208F">
        <w:rPr>
          <w:szCs w:val="24"/>
          <w:highlight w:val="lightGray"/>
        </w:rPr>
        <w:t>The beneficiary is responsible for providing the Agency with a Final Financial Report for the Action financed by the Grant Agreement/Decision which complies with the terms and conditions of the Grant Agreement/Decision and for ensuring that this Final Financial Report can be reconciled to the beneficiary’s accounting and bookkeeping system and to the underlying accounts and records. The beneficiary is responsible for providing sufficient and adequate information, both financial and non-financial, in support of the Final Financial Report. Notwithstanding the procedures to be carried out, the beneficiary remains at all times responsible and liable for the accuracy of the Final Financial Report.</w:t>
      </w:r>
    </w:p>
    <w:p w14:paraId="653AFC85" w14:textId="484828FE" w:rsidR="00952B81" w:rsidRDefault="00952B81" w:rsidP="00952B81">
      <w:pPr>
        <w:pStyle w:val="ListBullet"/>
        <w:numPr>
          <w:ilvl w:val="0"/>
          <w:numId w:val="31"/>
        </w:numPr>
        <w:tabs>
          <w:tab w:val="clear" w:pos="283"/>
          <w:tab w:val="num" w:pos="709"/>
        </w:tabs>
        <w:spacing w:after="120"/>
        <w:ind w:left="709" w:hanging="425"/>
        <w:rPr>
          <w:szCs w:val="24"/>
          <w:highlight w:val="lightGray"/>
        </w:rPr>
      </w:pPr>
      <w:r w:rsidRPr="0037014B">
        <w:rPr>
          <w:szCs w:val="24"/>
          <w:highlight w:val="lightGray"/>
        </w:rPr>
        <w:t>The beneficiary accepts that the ability of the auditor to perform the procedures required by this engagement effectively depends upon the beneficiary, providing full and free access to the beneficiary’s staff and its accounting and bookkeeping system and underlying accounts and records.</w:t>
      </w:r>
    </w:p>
    <w:p w14:paraId="4E454715" w14:textId="6B671E17" w:rsidR="00364F5D" w:rsidRPr="0037014B" w:rsidRDefault="00364F5D" w:rsidP="0037014B">
      <w:pPr>
        <w:pStyle w:val="ListBullet"/>
        <w:tabs>
          <w:tab w:val="clear" w:pos="283"/>
        </w:tabs>
        <w:spacing w:after="120"/>
        <w:ind w:left="0" w:firstLine="0"/>
        <w:rPr>
          <w:szCs w:val="24"/>
          <w:highlight w:val="lightGray"/>
        </w:rPr>
      </w:pPr>
      <w:r w:rsidRPr="0037014B">
        <w:rPr>
          <w:szCs w:val="24"/>
          <w:highlight w:val="lightGray"/>
        </w:rPr>
        <w:lastRenderedPageBreak/>
        <w:t>For the purposes of th</w:t>
      </w:r>
      <w:r w:rsidR="00694E83">
        <w:rPr>
          <w:szCs w:val="24"/>
          <w:highlight w:val="lightGray"/>
        </w:rPr>
        <w:t>is</w:t>
      </w:r>
      <w:r w:rsidRPr="0037014B">
        <w:rPr>
          <w:szCs w:val="24"/>
          <w:highlight w:val="lightGray"/>
        </w:rPr>
        <w:t xml:space="preserve"> guid</w:t>
      </w:r>
      <w:r w:rsidR="00694E83">
        <w:rPr>
          <w:szCs w:val="24"/>
          <w:highlight w:val="lightGray"/>
        </w:rPr>
        <w:t>ance</w:t>
      </w:r>
      <w:r w:rsidRPr="0037014B">
        <w:rPr>
          <w:szCs w:val="24"/>
          <w:highlight w:val="lightGray"/>
        </w:rPr>
        <w:t xml:space="preserve"> the term beneficiary also applies to affiliated entities, as they must provide a separate certificate if the contract conditions require it.</w:t>
      </w:r>
    </w:p>
    <w:p w14:paraId="0136C2C6" w14:textId="77777777" w:rsidR="00364F5D" w:rsidRPr="0037014B" w:rsidRDefault="00364F5D" w:rsidP="00364F5D">
      <w:pPr>
        <w:pStyle w:val="ListBullet"/>
        <w:numPr>
          <w:ilvl w:val="0"/>
          <w:numId w:val="0"/>
        </w:numPr>
        <w:tabs>
          <w:tab w:val="num" w:pos="709"/>
        </w:tabs>
        <w:spacing w:after="120"/>
        <w:ind w:left="283"/>
        <w:rPr>
          <w:szCs w:val="24"/>
          <w:highlight w:val="magenta"/>
        </w:rPr>
      </w:pPr>
    </w:p>
    <w:p w14:paraId="22F659DA" w14:textId="77777777" w:rsidR="00952B81" w:rsidRPr="00D0208F" w:rsidRDefault="00952B81" w:rsidP="0037014B">
      <w:pPr>
        <w:pStyle w:val="ListBullet"/>
        <w:numPr>
          <w:ilvl w:val="0"/>
          <w:numId w:val="0"/>
        </w:numPr>
        <w:spacing w:after="120"/>
        <w:rPr>
          <w:szCs w:val="24"/>
          <w:highlight w:val="lightGray"/>
        </w:rPr>
      </w:pPr>
      <w:r w:rsidRPr="00D0208F">
        <w:rPr>
          <w:szCs w:val="24"/>
          <w:highlight w:val="lightGray"/>
        </w:rPr>
        <w:t>‘</w:t>
      </w:r>
      <w:r w:rsidRPr="00D0208F">
        <w:rPr>
          <w:b/>
          <w:szCs w:val="24"/>
          <w:highlight w:val="lightGray"/>
        </w:rPr>
        <w:t>The auditor</w:t>
      </w:r>
      <w:r w:rsidRPr="00D0208F">
        <w:rPr>
          <w:szCs w:val="24"/>
          <w:highlight w:val="lightGray"/>
        </w:rPr>
        <w:t xml:space="preserve">’ refers to the auditor responsible for performing the agreed-upon procedures as specified in this letter, and for submitting an independent Report of Factual Findings – Type II to the beneficiary. </w:t>
      </w:r>
    </w:p>
    <w:p w14:paraId="5FE1CA5F" w14:textId="77777777" w:rsidR="00952B81" w:rsidRPr="00D0208F" w:rsidRDefault="00952B81" w:rsidP="0037014B">
      <w:pPr>
        <w:pStyle w:val="ListBullet"/>
        <w:numPr>
          <w:ilvl w:val="0"/>
          <w:numId w:val="0"/>
        </w:numPr>
        <w:spacing w:after="120"/>
        <w:rPr>
          <w:szCs w:val="24"/>
          <w:highlight w:val="lightGray"/>
        </w:rPr>
      </w:pPr>
      <w:r w:rsidRPr="00D0208F">
        <w:rPr>
          <w:szCs w:val="24"/>
          <w:highlight w:val="lightGray"/>
        </w:rPr>
        <w:t>The auditor must be independent from the beneficiary. By agreeing to this engagement the auditor confirms that at least the following condition/(s) has/have been met:</w:t>
      </w:r>
    </w:p>
    <w:p w14:paraId="741D97F8" w14:textId="77777777" w:rsidR="00952B81" w:rsidRPr="00D0208F" w:rsidRDefault="00952B81" w:rsidP="00952B81">
      <w:pPr>
        <w:pStyle w:val="ListBullet"/>
        <w:numPr>
          <w:ilvl w:val="0"/>
          <w:numId w:val="31"/>
        </w:numPr>
        <w:tabs>
          <w:tab w:val="clear" w:pos="283"/>
          <w:tab w:val="num" w:pos="709"/>
        </w:tabs>
        <w:spacing w:after="0"/>
        <w:ind w:left="709" w:hanging="425"/>
        <w:rPr>
          <w:szCs w:val="24"/>
          <w:highlight w:val="lightGray"/>
        </w:rPr>
      </w:pPr>
      <w:r w:rsidRPr="00D0208F">
        <w:rPr>
          <w:szCs w:val="24"/>
          <w:highlight w:val="lightGray"/>
        </w:rPr>
        <w:t>[Option 1: delete if not applicable] The auditor 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2E5BEFCB" w14:textId="77777777" w:rsidR="00952B81" w:rsidRPr="00D0208F" w:rsidRDefault="00952B81" w:rsidP="00952B81">
      <w:pPr>
        <w:pStyle w:val="ListBullet"/>
        <w:numPr>
          <w:ilvl w:val="0"/>
          <w:numId w:val="31"/>
        </w:numPr>
        <w:tabs>
          <w:tab w:val="clear" w:pos="283"/>
          <w:tab w:val="num" w:pos="709"/>
        </w:tabs>
        <w:spacing w:after="120"/>
        <w:ind w:left="709" w:hanging="425"/>
        <w:rPr>
          <w:szCs w:val="24"/>
          <w:highlight w:val="lightGray"/>
        </w:rPr>
      </w:pPr>
      <w:r w:rsidRPr="00D0208F">
        <w:rPr>
          <w:sz w:val="22"/>
          <w:szCs w:val="22"/>
          <w:highlight w:val="lightGray"/>
        </w:rPr>
        <w:t>[</w:t>
      </w:r>
      <w:r w:rsidRPr="00D0208F">
        <w:rPr>
          <w:szCs w:val="24"/>
          <w:highlight w:val="lightGray"/>
        </w:rPr>
        <w:t>Option 2: delete if not applicable] The auditor is a Competent Public Officer for which the relevant national authorities have established the legal capacity to audit the beneficiary and is not involved in the preparation of the Final Financial Report.</w:t>
      </w:r>
    </w:p>
    <w:p w14:paraId="180B0B67" w14:textId="77777777" w:rsidR="00952B81" w:rsidRPr="00D0208F" w:rsidRDefault="00952B81" w:rsidP="0037014B">
      <w:pPr>
        <w:pStyle w:val="ListBullet"/>
        <w:numPr>
          <w:ilvl w:val="0"/>
          <w:numId w:val="0"/>
        </w:numPr>
        <w:rPr>
          <w:szCs w:val="24"/>
          <w:highlight w:val="lightGray"/>
        </w:rPr>
      </w:pPr>
      <w:r w:rsidRPr="00D0208F">
        <w:rPr>
          <w:szCs w:val="24"/>
          <w:highlight w:val="lightGray"/>
        </w:rPr>
        <w:t>The procedures to be performed are specified by the Agency and the auditor is not responsible for the suitability and appropriateness of these procedures.</w:t>
      </w:r>
    </w:p>
    <w:p w14:paraId="7AC11AEC" w14:textId="77777777" w:rsidR="00952B81" w:rsidRPr="00405B47" w:rsidRDefault="00952B81" w:rsidP="0037014B">
      <w:pPr>
        <w:pStyle w:val="Heading2"/>
        <w:numPr>
          <w:ilvl w:val="0"/>
          <w:numId w:val="0"/>
        </w:numPr>
        <w:rPr>
          <w:highlight w:val="lightGray"/>
        </w:rPr>
      </w:pPr>
      <w:bookmarkStart w:id="21" w:name="_Toc321153126"/>
      <w:r w:rsidRPr="00405B47">
        <w:rPr>
          <w:highlight w:val="lightGray"/>
        </w:rPr>
        <w:t>2) Subject of the engagement</w:t>
      </w:r>
      <w:bookmarkEnd w:id="21"/>
    </w:p>
    <w:p w14:paraId="5D32CBE4" w14:textId="77777777" w:rsidR="00952B81" w:rsidRPr="00D0208F" w:rsidRDefault="00952B81" w:rsidP="0037014B">
      <w:pPr>
        <w:pStyle w:val="ListBullet"/>
        <w:numPr>
          <w:ilvl w:val="0"/>
          <w:numId w:val="0"/>
        </w:numPr>
        <w:rPr>
          <w:szCs w:val="24"/>
          <w:highlight w:val="lightGray"/>
        </w:rPr>
      </w:pPr>
      <w:r w:rsidRPr="00D0208F">
        <w:rPr>
          <w:szCs w:val="24"/>
          <w:highlight w:val="lightGray"/>
        </w:rPr>
        <w:t>The subject of this engagement is the Final Financial Report in connection with the Grant Agreement/Decision &lt;Agreement/ Decision reference number&gt; for the period covering &lt;dd Month yyyy to dd Month yyyy&gt; and the Action entitled &lt;title of the Action&gt;, the ‘Action’. Annex 1 to this letter contains information about the Grant Agreement/Decision.</w:t>
      </w:r>
    </w:p>
    <w:p w14:paraId="00C4C2EC" w14:textId="77777777" w:rsidR="00952B81" w:rsidRPr="00405B47" w:rsidRDefault="00952B81" w:rsidP="0037014B">
      <w:pPr>
        <w:pStyle w:val="Heading2"/>
        <w:numPr>
          <w:ilvl w:val="0"/>
          <w:numId w:val="0"/>
        </w:numPr>
        <w:ind w:left="1080" w:hanging="1080"/>
        <w:rPr>
          <w:highlight w:val="lightGray"/>
        </w:rPr>
      </w:pPr>
      <w:bookmarkStart w:id="22" w:name="_Toc321153127"/>
      <w:r w:rsidRPr="00405B47">
        <w:rPr>
          <w:highlight w:val="lightGray"/>
        </w:rPr>
        <w:t>3) Reason for the engagement</w:t>
      </w:r>
      <w:bookmarkEnd w:id="22"/>
    </w:p>
    <w:p w14:paraId="17768A17" w14:textId="33E99B2F" w:rsidR="00952B81" w:rsidRPr="00D0208F" w:rsidRDefault="00952B81" w:rsidP="00F82CDA">
      <w:pPr>
        <w:autoSpaceDE w:val="0"/>
        <w:autoSpaceDN w:val="0"/>
        <w:adjustRightInd w:val="0"/>
        <w:rPr>
          <w:szCs w:val="24"/>
          <w:highlight w:val="lightGray"/>
        </w:rPr>
      </w:pPr>
      <w:r w:rsidRPr="00D0208F">
        <w:rPr>
          <w:szCs w:val="24"/>
          <w:highlight w:val="lightGray"/>
        </w:rPr>
        <w:t>The beneficiary is required to submit to the Agency a Report of Factual Findings on the Final Financial Report in the form of an independent certification produced by an auditor in support of the payment requested by the beneficiary in accordance with Article I.4 of the Grant Agreement and Article 4 of the Grant Decision.</w:t>
      </w:r>
      <w:r w:rsidRPr="00CD27C4">
        <w:rPr>
          <w:szCs w:val="24"/>
          <w:highlight w:val="lightGray"/>
        </w:rPr>
        <w:t xml:space="preserve"> </w:t>
      </w:r>
      <w:r w:rsidRPr="00D0208F">
        <w:rPr>
          <w:szCs w:val="24"/>
          <w:highlight w:val="lightGray"/>
        </w:rPr>
        <w:t>The Agency's Authorising Officer responsible requires this report as a condition for the final payment requested by the beneficiary.</w:t>
      </w:r>
    </w:p>
    <w:p w14:paraId="399C4A3B" w14:textId="77777777" w:rsidR="00952B81" w:rsidRPr="00405B47" w:rsidRDefault="00952B81" w:rsidP="0037014B">
      <w:pPr>
        <w:pStyle w:val="Heading2"/>
        <w:numPr>
          <w:ilvl w:val="0"/>
          <w:numId w:val="0"/>
        </w:numPr>
        <w:ind w:left="1080" w:hanging="1080"/>
        <w:rPr>
          <w:highlight w:val="lightGray"/>
        </w:rPr>
      </w:pPr>
      <w:bookmarkStart w:id="23" w:name="_Toc321153128"/>
      <w:r w:rsidRPr="00405B47">
        <w:rPr>
          <w:highlight w:val="lightGray"/>
        </w:rPr>
        <w:t>4) Engagement type and objective</w:t>
      </w:r>
      <w:bookmarkEnd w:id="23"/>
    </w:p>
    <w:p w14:paraId="3BD88F6A" w14:textId="67E51DFB" w:rsidR="00952B81" w:rsidRPr="00D0208F" w:rsidRDefault="00952B81" w:rsidP="00F82CDA">
      <w:pPr>
        <w:autoSpaceDE w:val="0"/>
        <w:autoSpaceDN w:val="0"/>
        <w:adjustRightInd w:val="0"/>
        <w:spacing w:after="120"/>
        <w:rPr>
          <w:szCs w:val="24"/>
          <w:highlight w:val="lightGray"/>
        </w:rPr>
      </w:pPr>
      <w:r w:rsidRPr="00D0208F">
        <w:rPr>
          <w:szCs w:val="24"/>
          <w:highlight w:val="lightGray"/>
        </w:rPr>
        <w:t>This constitutes an engagement to perform specific agreed-upon procedures regarding an independent certification of costs claimed under the Grant Agreement/Decision. The objective of this expenditure verification is for the auditor to carry out the specific procedures listed in Annex 2 to this letter and to submit to the beneficiary a Report of Factual Findings – Type II with regard to the specific verification procedures performed. Verification means that t</w:t>
      </w:r>
      <w:r w:rsidR="00CD27C4">
        <w:rPr>
          <w:szCs w:val="24"/>
          <w:highlight w:val="lightGray"/>
        </w:rPr>
        <w:t xml:space="preserve">he auditor examines the factual </w:t>
      </w:r>
      <w:r w:rsidRPr="00D0208F">
        <w:rPr>
          <w:szCs w:val="24"/>
          <w:highlight w:val="lightGray"/>
        </w:rPr>
        <w:t>information in the Final Financial Report of the beneficiary and compares it with the terms and conditions of the Grant Agreement/Decision.</w:t>
      </w:r>
    </w:p>
    <w:p w14:paraId="7E02ACB9" w14:textId="77777777" w:rsidR="00952B81" w:rsidRPr="00D0208F" w:rsidRDefault="00952B81" w:rsidP="00F82CDA">
      <w:pPr>
        <w:autoSpaceDE w:val="0"/>
        <w:autoSpaceDN w:val="0"/>
        <w:adjustRightInd w:val="0"/>
        <w:spacing w:after="120"/>
        <w:rPr>
          <w:szCs w:val="24"/>
          <w:highlight w:val="lightGray"/>
        </w:rPr>
      </w:pPr>
      <w:r w:rsidRPr="00D0208F">
        <w:rPr>
          <w:szCs w:val="24"/>
          <w:highlight w:val="lightGray"/>
        </w:rPr>
        <w:t xml:space="preserve">As this engagement is not an assurance engagement, the auditor does not provide an audit opinion and expresses no assurance. The Agency assesses for itself the factual findings </w:t>
      </w:r>
      <w:r w:rsidRPr="00D0208F">
        <w:rPr>
          <w:szCs w:val="24"/>
          <w:highlight w:val="lightGray"/>
        </w:rPr>
        <w:lastRenderedPageBreak/>
        <w:t>reported by the auditor and draws its own conclusions from these factual findings on the Final Financial Report and the payment request of the beneficiary relating thereto.</w:t>
      </w:r>
    </w:p>
    <w:p w14:paraId="47A91F88" w14:textId="77777777" w:rsidR="00952B81" w:rsidRPr="00D0208F" w:rsidRDefault="00952B81" w:rsidP="00F82CDA">
      <w:pPr>
        <w:autoSpaceDE w:val="0"/>
        <w:autoSpaceDN w:val="0"/>
        <w:adjustRightInd w:val="0"/>
        <w:rPr>
          <w:szCs w:val="24"/>
          <w:highlight w:val="lightGray"/>
        </w:rPr>
      </w:pPr>
      <w:r w:rsidRPr="00D0208F">
        <w:rPr>
          <w:szCs w:val="24"/>
          <w:highlight w:val="lightGray"/>
        </w:rPr>
        <w:t>The auditor shall include in his/her report the amount of the fee received for providing the Report of Factual Findings – Type II and shall certify that no conflict of interest exists between him/her and the beneficiary in establishing the report.</w:t>
      </w:r>
    </w:p>
    <w:p w14:paraId="3E2B74A8" w14:textId="77777777" w:rsidR="00952B81" w:rsidRPr="00405B47" w:rsidRDefault="00952B81" w:rsidP="0037014B">
      <w:pPr>
        <w:pStyle w:val="Heading2"/>
        <w:numPr>
          <w:ilvl w:val="0"/>
          <w:numId w:val="0"/>
        </w:numPr>
        <w:ind w:left="1202" w:hanging="1202"/>
        <w:rPr>
          <w:highlight w:val="lightGray"/>
        </w:rPr>
      </w:pPr>
      <w:bookmarkStart w:id="24" w:name="_Toc321153129"/>
      <w:r w:rsidRPr="00405B47">
        <w:rPr>
          <w:highlight w:val="lightGray"/>
        </w:rPr>
        <w:t>5) Standards and ethics</w:t>
      </w:r>
      <w:bookmarkEnd w:id="24"/>
    </w:p>
    <w:p w14:paraId="2427191D" w14:textId="77777777" w:rsidR="00952B81" w:rsidRPr="00D0208F" w:rsidRDefault="00952B81" w:rsidP="00F82CDA">
      <w:pPr>
        <w:spacing w:after="120"/>
        <w:rPr>
          <w:szCs w:val="24"/>
          <w:highlight w:val="lightGray"/>
        </w:rPr>
      </w:pPr>
      <w:r w:rsidRPr="00D0208F">
        <w:rPr>
          <w:szCs w:val="24"/>
          <w:highlight w:val="lightGray"/>
        </w:rPr>
        <w:t>The auditor shall undertake this engagement in accordance with:</w:t>
      </w:r>
    </w:p>
    <w:p w14:paraId="0AFB3D56" w14:textId="77777777" w:rsidR="00952B81" w:rsidRPr="00D0208F" w:rsidRDefault="00952B81" w:rsidP="00952B81">
      <w:pPr>
        <w:pStyle w:val="ListDash"/>
        <w:numPr>
          <w:ilvl w:val="0"/>
          <w:numId w:val="36"/>
        </w:numPr>
        <w:spacing w:after="120"/>
        <w:ind w:left="284" w:hanging="284"/>
        <w:rPr>
          <w:szCs w:val="24"/>
          <w:highlight w:val="lightGray"/>
        </w:rPr>
      </w:pPr>
      <w:r w:rsidRPr="00D0208F">
        <w:rPr>
          <w:szCs w:val="24"/>
          <w:highlight w:val="lightGray"/>
        </w:rPr>
        <w:t xml:space="preserve">the International Standard on Related Services (‘ISRS’) 4400 </w:t>
      </w:r>
      <w:r w:rsidRPr="00D0208F">
        <w:rPr>
          <w:i/>
          <w:szCs w:val="24"/>
          <w:highlight w:val="lightGray"/>
        </w:rPr>
        <w:t>Engagements to perform Agreed-upon Procedures regarding Financial Information</w:t>
      </w:r>
      <w:r w:rsidRPr="00D0208F">
        <w:rPr>
          <w:szCs w:val="24"/>
          <w:highlight w:val="lightGray"/>
        </w:rPr>
        <w:t xml:space="preserve"> as promulgated by the IFAC; </w:t>
      </w:r>
    </w:p>
    <w:p w14:paraId="636CD0E0" w14:textId="77777777" w:rsidR="00952B81" w:rsidRPr="00D0208F" w:rsidRDefault="00952B81" w:rsidP="00952B81">
      <w:pPr>
        <w:pStyle w:val="ListDash"/>
        <w:numPr>
          <w:ilvl w:val="0"/>
          <w:numId w:val="36"/>
        </w:numPr>
        <w:ind w:left="284" w:hanging="284"/>
        <w:rPr>
          <w:szCs w:val="24"/>
          <w:highlight w:val="lightGray"/>
        </w:rPr>
      </w:pPr>
      <w:r w:rsidRPr="00D0208F">
        <w:rPr>
          <w:szCs w:val="24"/>
          <w:highlight w:val="lightGray"/>
        </w:rPr>
        <w:t xml:space="preserve">the </w:t>
      </w:r>
      <w:r w:rsidRPr="00D0208F">
        <w:rPr>
          <w:i/>
          <w:szCs w:val="24"/>
          <w:highlight w:val="lightGray"/>
        </w:rPr>
        <w:t>Code of Ethics for Professional Accountants</w:t>
      </w:r>
      <w:r w:rsidRPr="00D0208F">
        <w:rPr>
          <w:szCs w:val="24"/>
          <w:highlight w:val="lightGray"/>
        </w:rPr>
        <w:t xml:space="preserve"> issued by the IFAC. Although ISRS 4400 provides that independence is not a requirement for agreed-upon procedures engagements, the Agency requires that the auditor is independent from the beneficiary and complies with the independence requirements of the </w:t>
      </w:r>
      <w:r w:rsidRPr="00D0208F">
        <w:rPr>
          <w:i/>
          <w:szCs w:val="24"/>
          <w:highlight w:val="lightGray"/>
        </w:rPr>
        <w:t>Code of Ethics for Professional Accountants</w:t>
      </w:r>
      <w:r w:rsidRPr="00D0208F">
        <w:rPr>
          <w:szCs w:val="24"/>
          <w:highlight w:val="lightGray"/>
        </w:rPr>
        <w:t>.</w:t>
      </w:r>
    </w:p>
    <w:p w14:paraId="609609E6" w14:textId="77777777" w:rsidR="00952B81" w:rsidRPr="00405B47" w:rsidRDefault="00952B81" w:rsidP="0037014B">
      <w:pPr>
        <w:pStyle w:val="Heading2"/>
        <w:numPr>
          <w:ilvl w:val="0"/>
          <w:numId w:val="0"/>
        </w:numPr>
        <w:ind w:left="1202" w:hanging="1202"/>
        <w:rPr>
          <w:highlight w:val="lightGray"/>
        </w:rPr>
      </w:pPr>
      <w:bookmarkStart w:id="25" w:name="_Toc321153130"/>
      <w:r w:rsidRPr="00405B47">
        <w:rPr>
          <w:highlight w:val="lightGray"/>
        </w:rPr>
        <w:t>6) Procedures, evidence and documentation</w:t>
      </w:r>
      <w:bookmarkEnd w:id="25"/>
    </w:p>
    <w:p w14:paraId="7706A54D" w14:textId="77777777" w:rsidR="00952B81" w:rsidRPr="00D0208F" w:rsidRDefault="00952B81" w:rsidP="00F82CDA">
      <w:pPr>
        <w:spacing w:before="120"/>
        <w:rPr>
          <w:szCs w:val="24"/>
          <w:highlight w:val="lightGray"/>
        </w:rPr>
      </w:pPr>
      <w:r w:rsidRPr="00D0208F">
        <w:rPr>
          <w:szCs w:val="24"/>
          <w:highlight w:val="lightGray"/>
        </w:rPr>
        <w:t>The auditor plans the work so that effective expenditure verification can be performed. The auditor performs the procedures listed in Annex 2 and applies the related guidelines (‘List of specific procedures to be performed’). The evidence to be used for performing the procedures in Annex 2 is all financial and non-financial information which makes it possible to examine the expenditure claimed by the beneficiary in the Final Financial Report. The auditor uses the evidence obtained from these procedures as the basis for the Report of Factual Findings – Type II. The auditor documents matters which are important in providing evidence to support the Report of Factual Findings – Type II and evidence that the work was carried out in accordance with ISRS 4400 and the specific guidance provided by the Agency.</w:t>
      </w:r>
    </w:p>
    <w:p w14:paraId="550078A0" w14:textId="77777777" w:rsidR="00952B81" w:rsidRPr="00405B47" w:rsidRDefault="00952B81" w:rsidP="0037014B">
      <w:pPr>
        <w:pStyle w:val="Heading2"/>
        <w:numPr>
          <w:ilvl w:val="0"/>
          <w:numId w:val="0"/>
        </w:numPr>
        <w:ind w:left="1202" w:hanging="1202"/>
        <w:rPr>
          <w:highlight w:val="lightGray"/>
        </w:rPr>
      </w:pPr>
      <w:bookmarkStart w:id="26" w:name="_Toc321153131"/>
      <w:r w:rsidRPr="00405B47">
        <w:rPr>
          <w:highlight w:val="lightGray"/>
        </w:rPr>
        <w:t>7) Reporting</w:t>
      </w:r>
      <w:bookmarkEnd w:id="26"/>
    </w:p>
    <w:p w14:paraId="0E20837F" w14:textId="77777777" w:rsidR="00952B81" w:rsidRPr="00D0208F" w:rsidRDefault="00952B81" w:rsidP="00F82CDA">
      <w:pPr>
        <w:spacing w:after="120"/>
        <w:rPr>
          <w:szCs w:val="24"/>
          <w:highlight w:val="lightGray"/>
        </w:rPr>
      </w:pPr>
      <w:r w:rsidRPr="00D0208F">
        <w:rPr>
          <w:szCs w:val="24"/>
          <w:highlight w:val="lightGray"/>
        </w:rPr>
        <w:t>The report on this expenditure verification should describe the purpose, the agreed-upon procedures and the factual findings in sufficient detail to enable the beneficiary and the Agency to understand the nature and extent of the procedures performed by the auditor.</w:t>
      </w:r>
    </w:p>
    <w:p w14:paraId="10614BCC" w14:textId="77777777" w:rsidR="00952B81" w:rsidRPr="00D0208F" w:rsidRDefault="00952B81" w:rsidP="00F82CDA">
      <w:pPr>
        <w:spacing w:before="120"/>
        <w:rPr>
          <w:szCs w:val="24"/>
          <w:highlight w:val="lightGray"/>
        </w:rPr>
      </w:pPr>
      <w:r w:rsidRPr="00D0208F">
        <w:rPr>
          <w:szCs w:val="24"/>
          <w:highlight w:val="lightGray"/>
        </w:rPr>
        <w:t xml:space="preserve">The use of the reporting template attached hereto (Annex 3 - </w:t>
      </w:r>
      <w:r w:rsidRPr="00D0208F">
        <w:rPr>
          <w:highlight w:val="lightGray"/>
        </w:rPr>
        <w:t xml:space="preserve">Compulsory report format and procedures to be performed) </w:t>
      </w:r>
      <w:r w:rsidRPr="00D0208F">
        <w:rPr>
          <w:szCs w:val="24"/>
          <w:highlight w:val="lightGray"/>
        </w:rPr>
        <w:t>is mandatory. This report must be provided by the auditor to &lt;name of the beneficiary&gt; within &lt;xx; number of working days to be indicated by the beneficiary&gt; working days after the day of signature of this engagement.</w:t>
      </w:r>
    </w:p>
    <w:p w14:paraId="7FA58E79" w14:textId="77777777" w:rsidR="00952B81" w:rsidRPr="00405B47" w:rsidRDefault="00952B81" w:rsidP="0037014B">
      <w:pPr>
        <w:pStyle w:val="Heading2"/>
        <w:numPr>
          <w:ilvl w:val="0"/>
          <w:numId w:val="0"/>
        </w:numPr>
        <w:ind w:left="1202" w:hanging="1202"/>
        <w:rPr>
          <w:highlight w:val="lightGray"/>
        </w:rPr>
      </w:pPr>
      <w:bookmarkStart w:id="27" w:name="_Toc321153132"/>
      <w:r w:rsidRPr="00405B47">
        <w:rPr>
          <w:highlight w:val="lightGray"/>
        </w:rPr>
        <w:t>8) Other terms</w:t>
      </w:r>
      <w:bookmarkEnd w:id="27"/>
    </w:p>
    <w:p w14:paraId="0D57AF19" w14:textId="77777777" w:rsidR="00952B81" w:rsidRDefault="00952B81" w:rsidP="00F82CDA">
      <w:pPr>
        <w:autoSpaceDE w:val="0"/>
        <w:autoSpaceDN w:val="0"/>
        <w:adjustRightInd w:val="0"/>
        <w:spacing w:after="0"/>
        <w:rPr>
          <w:szCs w:val="24"/>
        </w:rPr>
      </w:pPr>
      <w:r w:rsidRPr="00D0208F">
        <w:rPr>
          <w:szCs w:val="24"/>
          <w:highlight w:val="lightGray"/>
        </w:rPr>
        <w:t>[</w:t>
      </w:r>
      <w:r w:rsidRPr="00D0208F">
        <w:rPr>
          <w:i/>
          <w:iCs/>
          <w:szCs w:val="24"/>
          <w:highlight w:val="lightGray"/>
        </w:rPr>
        <w:t>The beneficiary and the auditor may use this section to agree other specific terms such as auditor’s fees, out of pocket expenses, liability, applicable law, etc.</w:t>
      </w:r>
      <w:r w:rsidRPr="00D0208F">
        <w:rPr>
          <w:szCs w:val="24"/>
          <w:highlight w:val="lightGray"/>
        </w:rPr>
        <w:t>]</w:t>
      </w:r>
    </w:p>
    <w:p w14:paraId="77E4FE5D" w14:textId="77777777" w:rsidR="00952B81" w:rsidRDefault="00952B81" w:rsidP="00F82CDA">
      <w:pPr>
        <w:autoSpaceDE w:val="0"/>
        <w:autoSpaceDN w:val="0"/>
        <w:adjustRightInd w:val="0"/>
        <w:spacing w:after="0"/>
        <w:rPr>
          <w:szCs w:val="24"/>
        </w:rPr>
      </w:pPr>
    </w:p>
    <w:p w14:paraId="26FF1D0A" w14:textId="77777777" w:rsidR="00952B81" w:rsidRPr="00AE28AF" w:rsidRDefault="00952B81" w:rsidP="00F82CDA">
      <w:pPr>
        <w:autoSpaceDE w:val="0"/>
        <w:autoSpaceDN w:val="0"/>
        <w:adjustRightInd w:val="0"/>
        <w:spacing w:after="0"/>
        <w:rPr>
          <w:szCs w:val="24"/>
        </w:rPr>
      </w:pPr>
      <w:r w:rsidRPr="00D0208F">
        <w:rPr>
          <w:szCs w:val="24"/>
          <w:highlight w:val="lightGray"/>
        </w:rPr>
        <w:t>Signature beneficiary</w:t>
      </w:r>
      <w:r w:rsidRPr="00D0208F">
        <w:rPr>
          <w:szCs w:val="24"/>
          <w:highlight w:val="lightGray"/>
        </w:rPr>
        <w:tab/>
      </w:r>
      <w:r w:rsidRPr="00D0208F">
        <w:rPr>
          <w:szCs w:val="24"/>
          <w:highlight w:val="lightGray"/>
        </w:rPr>
        <w:tab/>
      </w:r>
      <w:r w:rsidRPr="00D0208F">
        <w:rPr>
          <w:szCs w:val="24"/>
          <w:highlight w:val="lightGray"/>
        </w:rPr>
        <w:tab/>
      </w:r>
      <w:r w:rsidRPr="00D0208F">
        <w:rPr>
          <w:szCs w:val="24"/>
          <w:highlight w:val="lightGray"/>
        </w:rPr>
        <w:tab/>
      </w:r>
      <w:r w:rsidRPr="00D0208F">
        <w:rPr>
          <w:szCs w:val="24"/>
          <w:highlight w:val="lightGray"/>
        </w:rPr>
        <w:tab/>
      </w:r>
      <w:r w:rsidRPr="00D0208F">
        <w:rPr>
          <w:szCs w:val="24"/>
          <w:highlight w:val="lightGray"/>
        </w:rPr>
        <w:tab/>
        <w:t>Signature auditor</w:t>
      </w:r>
    </w:p>
    <w:p w14:paraId="2409C7CD" w14:textId="77777777" w:rsidR="00952B81" w:rsidRDefault="00952B81" w:rsidP="00F82CDA">
      <w:pPr>
        <w:spacing w:after="0"/>
        <w:jc w:val="left"/>
        <w:rPr>
          <w:szCs w:val="24"/>
        </w:rPr>
      </w:pPr>
      <w:r w:rsidRPr="00AE28AF">
        <w:rPr>
          <w:szCs w:val="24"/>
        </w:rPr>
        <w:br w:type="page"/>
      </w:r>
    </w:p>
    <w:p w14:paraId="2642BBAC" w14:textId="77777777" w:rsidR="00952B81" w:rsidRPr="00AE28AF" w:rsidRDefault="00952B81" w:rsidP="00F82CDA">
      <w:pPr>
        <w:spacing w:after="0"/>
        <w:jc w:val="left"/>
        <w:rPr>
          <w:szCs w:val="24"/>
        </w:rPr>
      </w:pPr>
    </w:p>
    <w:p w14:paraId="692671CD" w14:textId="77777777" w:rsidR="00952B81" w:rsidRPr="00405B47" w:rsidRDefault="00952B81" w:rsidP="0037014B">
      <w:pPr>
        <w:pStyle w:val="Heading2"/>
        <w:numPr>
          <w:ilvl w:val="0"/>
          <w:numId w:val="0"/>
        </w:numPr>
        <w:ind w:left="1202"/>
      </w:pPr>
      <w:bookmarkStart w:id="28" w:name="_Toc321153133"/>
      <w:r w:rsidRPr="00405B47">
        <w:t>Annex 1 – Information about the Grant Agreement/Decision</w:t>
      </w:r>
      <w:bookmarkEnd w:id="28"/>
    </w:p>
    <w:p w14:paraId="02E8A7C8" w14:textId="77777777" w:rsidR="00952B81" w:rsidRPr="00DD353B" w:rsidRDefault="00952B81" w:rsidP="00F82CDA">
      <w:pPr>
        <w:jc w:val="center"/>
        <w:rPr>
          <w:i/>
          <w:sz w:val="20"/>
        </w:rPr>
      </w:pPr>
      <w:r w:rsidRPr="00DD353B">
        <w:rPr>
          <w:i/>
          <w:sz w:val="20"/>
        </w:rPr>
        <w:t>[Annex to be completed by the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952B81" w:rsidRPr="00336616" w14:paraId="75DC7055" w14:textId="77777777" w:rsidTr="00F82CDA">
        <w:tc>
          <w:tcPr>
            <w:tcW w:w="8834" w:type="dxa"/>
            <w:gridSpan w:val="2"/>
          </w:tcPr>
          <w:p w14:paraId="3279631F" w14:textId="77777777" w:rsidR="00952B81" w:rsidRPr="00DD353B" w:rsidRDefault="00952B81" w:rsidP="00F82CDA">
            <w:pPr>
              <w:spacing w:after="0"/>
              <w:jc w:val="center"/>
            </w:pPr>
            <w:r w:rsidRPr="00DD353B">
              <w:rPr>
                <w:b/>
                <w:sz w:val="22"/>
              </w:rPr>
              <w:t>Information about the Grant Agreement/Decision</w:t>
            </w:r>
          </w:p>
        </w:tc>
      </w:tr>
      <w:tr w:rsidR="00952B81" w:rsidRPr="00336616" w14:paraId="2FAAB6EE" w14:textId="77777777" w:rsidTr="00F82CDA">
        <w:tc>
          <w:tcPr>
            <w:tcW w:w="4417" w:type="dxa"/>
          </w:tcPr>
          <w:p w14:paraId="24CE5615" w14:textId="77777777" w:rsidR="00952B81" w:rsidRPr="00DD353B" w:rsidRDefault="00952B81" w:rsidP="00F82CDA">
            <w:pPr>
              <w:spacing w:after="0"/>
            </w:pPr>
            <w:r w:rsidRPr="00DD353B">
              <w:rPr>
                <w:sz w:val="22"/>
              </w:rPr>
              <w:t>Reference number and date of the Grant Agreement/Decision</w:t>
            </w:r>
          </w:p>
        </w:tc>
        <w:tc>
          <w:tcPr>
            <w:tcW w:w="4417" w:type="dxa"/>
          </w:tcPr>
          <w:p w14:paraId="1AC91802" w14:textId="77777777" w:rsidR="00952B81" w:rsidRPr="00DD353B" w:rsidRDefault="00952B81" w:rsidP="00F82CDA">
            <w:pPr>
              <w:spacing w:after="0"/>
            </w:pPr>
            <w:r w:rsidRPr="00DD353B">
              <w:rPr>
                <w:sz w:val="22"/>
              </w:rPr>
              <w:t>&lt;Agency’s reference of the Grant Agreement/Decision &gt;</w:t>
            </w:r>
          </w:p>
        </w:tc>
      </w:tr>
      <w:tr w:rsidR="00952B81" w:rsidRPr="00DD353B" w14:paraId="2F36212C" w14:textId="77777777" w:rsidTr="00F82CDA">
        <w:tc>
          <w:tcPr>
            <w:tcW w:w="4417" w:type="dxa"/>
          </w:tcPr>
          <w:p w14:paraId="433896C3" w14:textId="77777777" w:rsidR="00952B81" w:rsidRPr="00DD353B" w:rsidRDefault="00952B81" w:rsidP="00F82CDA">
            <w:pPr>
              <w:spacing w:after="0"/>
            </w:pPr>
            <w:r w:rsidRPr="00DD353B">
              <w:rPr>
                <w:sz w:val="22"/>
              </w:rPr>
              <w:t>Programme</w:t>
            </w:r>
          </w:p>
        </w:tc>
        <w:tc>
          <w:tcPr>
            <w:tcW w:w="4417" w:type="dxa"/>
          </w:tcPr>
          <w:p w14:paraId="6CFC898F" w14:textId="77777777" w:rsidR="00952B81" w:rsidRPr="00DD353B" w:rsidRDefault="00952B81" w:rsidP="00F82CDA">
            <w:pPr>
              <w:spacing w:after="0"/>
            </w:pPr>
          </w:p>
        </w:tc>
      </w:tr>
      <w:tr w:rsidR="00952B81" w:rsidRPr="00DD353B" w14:paraId="6E12EC96" w14:textId="77777777" w:rsidTr="00F82CDA">
        <w:tc>
          <w:tcPr>
            <w:tcW w:w="4417" w:type="dxa"/>
          </w:tcPr>
          <w:p w14:paraId="4AA34FF4" w14:textId="77777777" w:rsidR="00952B81" w:rsidRPr="00DD353B" w:rsidRDefault="00952B81" w:rsidP="00F82CDA">
            <w:pPr>
              <w:spacing w:after="0"/>
            </w:pPr>
            <w:r w:rsidRPr="00DD353B">
              <w:rPr>
                <w:sz w:val="22"/>
              </w:rPr>
              <w:t>Grant Agreement/Decision subject</w:t>
            </w:r>
          </w:p>
        </w:tc>
        <w:tc>
          <w:tcPr>
            <w:tcW w:w="4417" w:type="dxa"/>
          </w:tcPr>
          <w:p w14:paraId="763F1B9A" w14:textId="77777777" w:rsidR="00952B81" w:rsidRPr="00DD353B" w:rsidRDefault="00952B81" w:rsidP="00F82CDA">
            <w:pPr>
              <w:spacing w:after="0"/>
            </w:pPr>
          </w:p>
        </w:tc>
      </w:tr>
      <w:tr w:rsidR="00952B81" w:rsidRPr="00DD353B" w14:paraId="4C2C1EA7" w14:textId="77777777" w:rsidTr="00F82CDA">
        <w:tc>
          <w:tcPr>
            <w:tcW w:w="4417" w:type="dxa"/>
          </w:tcPr>
          <w:p w14:paraId="670B2A41" w14:textId="77777777" w:rsidR="00952B81" w:rsidRPr="00DD353B" w:rsidRDefault="00952B81" w:rsidP="00F82CDA">
            <w:pPr>
              <w:spacing w:after="0"/>
            </w:pPr>
            <w:r w:rsidRPr="00DD353B">
              <w:rPr>
                <w:sz w:val="22"/>
              </w:rPr>
              <w:t>Country</w:t>
            </w:r>
          </w:p>
        </w:tc>
        <w:tc>
          <w:tcPr>
            <w:tcW w:w="4417" w:type="dxa"/>
          </w:tcPr>
          <w:p w14:paraId="3260F1E1" w14:textId="77777777" w:rsidR="00952B81" w:rsidRPr="00DD353B" w:rsidRDefault="00952B81" w:rsidP="00F82CDA">
            <w:pPr>
              <w:spacing w:after="0"/>
            </w:pPr>
          </w:p>
        </w:tc>
      </w:tr>
      <w:tr w:rsidR="00952B81" w:rsidRPr="00336616" w14:paraId="7235C4B1" w14:textId="77777777" w:rsidTr="00F82CDA">
        <w:tc>
          <w:tcPr>
            <w:tcW w:w="4417" w:type="dxa"/>
          </w:tcPr>
          <w:p w14:paraId="53A0C54F" w14:textId="77777777" w:rsidR="00952B81" w:rsidRPr="00DD353B" w:rsidRDefault="00952B81" w:rsidP="00F82CDA">
            <w:pPr>
              <w:spacing w:after="0"/>
            </w:pPr>
            <w:r w:rsidRPr="00DD353B">
              <w:rPr>
                <w:sz w:val="22"/>
              </w:rPr>
              <w:t>Beneficiary</w:t>
            </w:r>
          </w:p>
        </w:tc>
        <w:tc>
          <w:tcPr>
            <w:tcW w:w="4417" w:type="dxa"/>
          </w:tcPr>
          <w:p w14:paraId="59BE3CF7" w14:textId="77777777" w:rsidR="00952B81" w:rsidRPr="00DD353B" w:rsidRDefault="00952B81" w:rsidP="00F82CDA">
            <w:pPr>
              <w:spacing w:after="0"/>
            </w:pPr>
            <w:r w:rsidRPr="00DD353B">
              <w:rPr>
                <w:sz w:val="22"/>
              </w:rPr>
              <w:t xml:space="preserve">&lt; full name and address of the beneficiary as </w:t>
            </w:r>
            <w:r>
              <w:rPr>
                <w:sz w:val="22"/>
              </w:rPr>
              <w:t>indicated in</w:t>
            </w:r>
            <w:r w:rsidRPr="00DD353B">
              <w:rPr>
                <w:sz w:val="22"/>
              </w:rPr>
              <w:t xml:space="preserve"> the Grant Agreement/Decision &gt;</w:t>
            </w:r>
          </w:p>
        </w:tc>
      </w:tr>
      <w:tr w:rsidR="00952B81" w:rsidRPr="00336616" w14:paraId="42F304DA" w14:textId="77777777" w:rsidTr="00F82CDA">
        <w:tc>
          <w:tcPr>
            <w:tcW w:w="4417" w:type="dxa"/>
          </w:tcPr>
          <w:p w14:paraId="13C7A8E6" w14:textId="77777777" w:rsidR="00952B81" w:rsidRPr="00DD353B" w:rsidRDefault="00952B81" w:rsidP="00F82CDA">
            <w:pPr>
              <w:spacing w:after="0"/>
            </w:pPr>
            <w:r w:rsidRPr="00DD353B">
              <w:rPr>
                <w:sz w:val="22"/>
              </w:rPr>
              <w:t>Start date of the Action</w:t>
            </w:r>
          </w:p>
        </w:tc>
        <w:tc>
          <w:tcPr>
            <w:tcW w:w="4417" w:type="dxa"/>
          </w:tcPr>
          <w:p w14:paraId="6DA736ED" w14:textId="77777777" w:rsidR="00952B81" w:rsidRPr="00DD353B" w:rsidRDefault="00952B81" w:rsidP="00F82CDA">
            <w:pPr>
              <w:spacing w:after="0"/>
            </w:pPr>
          </w:p>
        </w:tc>
      </w:tr>
      <w:tr w:rsidR="00952B81" w:rsidRPr="00336616" w14:paraId="4595C333" w14:textId="77777777" w:rsidTr="00F82CDA">
        <w:tc>
          <w:tcPr>
            <w:tcW w:w="4417" w:type="dxa"/>
          </w:tcPr>
          <w:p w14:paraId="000E08A0" w14:textId="77777777" w:rsidR="00952B81" w:rsidRPr="00DD353B" w:rsidRDefault="00952B81" w:rsidP="00F82CDA">
            <w:pPr>
              <w:spacing w:after="0"/>
            </w:pPr>
            <w:r w:rsidRPr="00DD353B">
              <w:rPr>
                <w:sz w:val="22"/>
              </w:rPr>
              <w:t>End date of the Action</w:t>
            </w:r>
          </w:p>
        </w:tc>
        <w:tc>
          <w:tcPr>
            <w:tcW w:w="4417" w:type="dxa"/>
          </w:tcPr>
          <w:p w14:paraId="356D850B" w14:textId="77777777" w:rsidR="00952B81" w:rsidRPr="00DD353B" w:rsidRDefault="00952B81" w:rsidP="00F82CDA">
            <w:pPr>
              <w:spacing w:after="0"/>
            </w:pPr>
          </w:p>
        </w:tc>
      </w:tr>
      <w:tr w:rsidR="00952B81" w:rsidRPr="00336616" w14:paraId="7371C2F9" w14:textId="77777777" w:rsidTr="00F82CDA">
        <w:tc>
          <w:tcPr>
            <w:tcW w:w="4417" w:type="dxa"/>
          </w:tcPr>
          <w:p w14:paraId="1D6E5897" w14:textId="77777777" w:rsidR="00952B81" w:rsidRPr="00DD353B" w:rsidRDefault="00952B81" w:rsidP="00F82CDA">
            <w:pPr>
              <w:spacing w:after="0"/>
            </w:pPr>
            <w:r w:rsidRPr="00DD353B">
              <w:rPr>
                <w:sz w:val="22"/>
              </w:rPr>
              <w:t>Total cost of the Action</w:t>
            </w:r>
          </w:p>
        </w:tc>
        <w:tc>
          <w:tcPr>
            <w:tcW w:w="4417" w:type="dxa"/>
          </w:tcPr>
          <w:p w14:paraId="2D496343" w14:textId="77777777" w:rsidR="00952B81" w:rsidRPr="00616356" w:rsidRDefault="00952B81" w:rsidP="00F82CDA">
            <w:pPr>
              <w:spacing w:after="0"/>
            </w:pPr>
            <w:r w:rsidRPr="00616356">
              <w:rPr>
                <w:sz w:val="22"/>
              </w:rPr>
              <w:t>&lt;amount in Art. I.3 of the Grant Agreement/ Article 3 of the Grant Decision&gt;</w:t>
            </w:r>
          </w:p>
        </w:tc>
      </w:tr>
      <w:tr w:rsidR="00952B81" w:rsidRPr="00336616" w14:paraId="304621F4" w14:textId="77777777" w:rsidTr="00F82CDA">
        <w:tc>
          <w:tcPr>
            <w:tcW w:w="4417" w:type="dxa"/>
          </w:tcPr>
          <w:p w14:paraId="6E51CF27" w14:textId="77777777" w:rsidR="00952B81" w:rsidRPr="00DD353B" w:rsidRDefault="00952B81" w:rsidP="00F82CDA">
            <w:pPr>
              <w:spacing w:after="0"/>
            </w:pPr>
            <w:r w:rsidRPr="00DD353B">
              <w:rPr>
                <w:sz w:val="22"/>
              </w:rPr>
              <w:t>Grant maximum amount</w:t>
            </w:r>
          </w:p>
        </w:tc>
        <w:tc>
          <w:tcPr>
            <w:tcW w:w="4417" w:type="dxa"/>
          </w:tcPr>
          <w:p w14:paraId="5384FF62" w14:textId="77777777" w:rsidR="00952B81" w:rsidRPr="00616356" w:rsidRDefault="00952B81" w:rsidP="00F82CDA">
            <w:pPr>
              <w:spacing w:after="0"/>
            </w:pPr>
            <w:r w:rsidRPr="00616356">
              <w:rPr>
                <w:sz w:val="22"/>
              </w:rPr>
              <w:t>&lt;amount in Art. I.3 of the Grant Agreement/ Article 3 of the Grant Decision&gt;</w:t>
            </w:r>
          </w:p>
        </w:tc>
      </w:tr>
      <w:tr w:rsidR="00952B81" w:rsidRPr="00336616" w14:paraId="39AB856C" w14:textId="77777777" w:rsidTr="00F82CDA">
        <w:tc>
          <w:tcPr>
            <w:tcW w:w="4417" w:type="dxa"/>
          </w:tcPr>
          <w:p w14:paraId="0D914ED5" w14:textId="77777777" w:rsidR="00952B81" w:rsidRPr="00DD353B" w:rsidRDefault="00952B81" w:rsidP="00F82CDA">
            <w:pPr>
              <w:spacing w:after="0"/>
            </w:pPr>
            <w:r w:rsidRPr="00DD353B">
              <w:rPr>
                <w:sz w:val="22"/>
              </w:rPr>
              <w:t>Total amount received to date by the beneficiary from Agency</w:t>
            </w:r>
          </w:p>
        </w:tc>
        <w:tc>
          <w:tcPr>
            <w:tcW w:w="4417" w:type="dxa"/>
          </w:tcPr>
          <w:p w14:paraId="1A89F5E8" w14:textId="77777777" w:rsidR="00952B81" w:rsidRPr="00DD353B" w:rsidRDefault="00952B81" w:rsidP="00F82CDA">
            <w:pPr>
              <w:spacing w:after="0"/>
            </w:pPr>
            <w:r w:rsidRPr="00DD353B">
              <w:rPr>
                <w:sz w:val="22"/>
              </w:rPr>
              <w:t xml:space="preserve">&lt; Total amount received as </w:t>
            </w:r>
            <w:r>
              <w:rPr>
                <w:sz w:val="22"/>
              </w:rPr>
              <w:t>of</w:t>
            </w:r>
            <w:r w:rsidRPr="00DD353B">
              <w:rPr>
                <w:sz w:val="22"/>
              </w:rPr>
              <w:t xml:space="preserve"> dd.mm.yyyy&gt;</w:t>
            </w:r>
          </w:p>
        </w:tc>
      </w:tr>
      <w:tr w:rsidR="00952B81" w:rsidRPr="00336616" w14:paraId="3A2519A8" w14:textId="77777777" w:rsidTr="00F82CDA">
        <w:tc>
          <w:tcPr>
            <w:tcW w:w="4417" w:type="dxa"/>
          </w:tcPr>
          <w:p w14:paraId="042A464C" w14:textId="77777777" w:rsidR="00952B81" w:rsidRPr="00DD353B" w:rsidRDefault="00952B81" w:rsidP="00F82CDA">
            <w:pPr>
              <w:spacing w:after="0"/>
            </w:pPr>
            <w:r w:rsidRPr="00DD353B">
              <w:rPr>
                <w:sz w:val="22"/>
              </w:rPr>
              <w:t>Total amount of the payment request</w:t>
            </w:r>
          </w:p>
        </w:tc>
        <w:tc>
          <w:tcPr>
            <w:tcW w:w="4417" w:type="dxa"/>
          </w:tcPr>
          <w:p w14:paraId="64D77EB7" w14:textId="77777777" w:rsidR="00952B81" w:rsidRPr="00DD353B" w:rsidRDefault="00952B81" w:rsidP="00F82CDA">
            <w:pPr>
              <w:spacing w:after="0"/>
            </w:pPr>
          </w:p>
        </w:tc>
      </w:tr>
      <w:tr w:rsidR="00952B81" w:rsidRPr="00336616" w14:paraId="352C4D4C" w14:textId="77777777" w:rsidTr="00F82CDA">
        <w:tc>
          <w:tcPr>
            <w:tcW w:w="4417" w:type="dxa"/>
          </w:tcPr>
          <w:p w14:paraId="3C562071" w14:textId="77777777" w:rsidR="00952B81" w:rsidRPr="00DD353B" w:rsidRDefault="00952B81" w:rsidP="00F82CDA">
            <w:pPr>
              <w:spacing w:after="0"/>
            </w:pPr>
            <w:r w:rsidRPr="00DD353B">
              <w:rPr>
                <w:sz w:val="22"/>
              </w:rPr>
              <w:t>Auditor</w:t>
            </w:r>
          </w:p>
        </w:tc>
        <w:tc>
          <w:tcPr>
            <w:tcW w:w="4417" w:type="dxa"/>
          </w:tcPr>
          <w:p w14:paraId="4F2763CB" w14:textId="77777777" w:rsidR="00952B81" w:rsidRPr="00AE28AF" w:rsidRDefault="00952B81" w:rsidP="00F82CDA">
            <w:pPr>
              <w:spacing w:after="0"/>
            </w:pPr>
            <w:r w:rsidRPr="00DD353B">
              <w:rPr>
                <w:sz w:val="22"/>
              </w:rPr>
              <w:t>&lt; Name and address of the audit firm and names/positions of the auditors&gt;</w:t>
            </w:r>
          </w:p>
        </w:tc>
      </w:tr>
    </w:tbl>
    <w:p w14:paraId="7F9E1B52" w14:textId="77777777" w:rsidR="00952B81" w:rsidRPr="00AE28AF" w:rsidRDefault="00952B81" w:rsidP="00F82CDA">
      <w:pPr>
        <w:pStyle w:val="Text2"/>
      </w:pPr>
    </w:p>
    <w:p w14:paraId="6F8B1A43" w14:textId="77777777" w:rsidR="00952B81" w:rsidRDefault="00952B81" w:rsidP="00F82CDA">
      <w:pPr>
        <w:pStyle w:val="Text2"/>
        <w:ind w:left="0"/>
        <w:sectPr w:rsidR="00952B81" w:rsidSect="00F82CDA">
          <w:headerReference w:type="even" r:id="rId13"/>
          <w:headerReference w:type="default" r:id="rId14"/>
          <w:footerReference w:type="even" r:id="rId15"/>
          <w:footerReference w:type="default" r:id="rId16"/>
          <w:headerReference w:type="first" r:id="rId17"/>
          <w:footerReference w:type="first" r:id="rId18"/>
          <w:pgSz w:w="11906" w:h="16838"/>
          <w:pgMar w:top="1020" w:right="1701" w:bottom="1020" w:left="1587" w:header="601" w:footer="1077" w:gutter="0"/>
          <w:cols w:space="720"/>
          <w:titlePg/>
          <w:docGrid w:linePitch="326"/>
        </w:sectPr>
      </w:pPr>
    </w:p>
    <w:p w14:paraId="467B77BF" w14:textId="77777777" w:rsidR="00952B81" w:rsidRPr="00405B47" w:rsidRDefault="00952B81" w:rsidP="0037014B">
      <w:pPr>
        <w:pStyle w:val="Heading2"/>
        <w:numPr>
          <w:ilvl w:val="0"/>
          <w:numId w:val="0"/>
        </w:numPr>
        <w:ind w:left="426"/>
      </w:pPr>
      <w:bookmarkStart w:id="29" w:name="_Toc321153134"/>
      <w:r w:rsidRPr="00405B47">
        <w:lastRenderedPageBreak/>
        <w:t>Annex 2 - List of specific procedures to be performed</w:t>
      </w:r>
      <w:bookmarkEnd w:id="29"/>
    </w:p>
    <w:p w14:paraId="09ADBA86" w14:textId="76646C9F" w:rsidR="00952B81" w:rsidRPr="0037014B" w:rsidRDefault="00952B81" w:rsidP="0037014B">
      <w:pPr>
        <w:pStyle w:val="Heading3"/>
        <w:numPr>
          <w:ilvl w:val="0"/>
          <w:numId w:val="112"/>
        </w:numPr>
        <w:ind w:left="1418" w:hanging="142"/>
        <w:rPr>
          <w:b/>
        </w:rPr>
      </w:pPr>
      <w:r w:rsidRPr="0037014B">
        <w:rPr>
          <w:b/>
        </w:rPr>
        <w:t>General procedures</w:t>
      </w:r>
    </w:p>
    <w:p w14:paraId="68D95BE0" w14:textId="47A475DB" w:rsidR="00952B81" w:rsidRDefault="00952B81" w:rsidP="0037014B">
      <w:pPr>
        <w:pStyle w:val="ListNumber"/>
        <w:numPr>
          <w:ilvl w:val="0"/>
          <w:numId w:val="113"/>
        </w:numPr>
        <w:rPr>
          <w:szCs w:val="24"/>
          <w:u w:val="single"/>
        </w:rPr>
      </w:pPr>
      <w:r w:rsidRPr="00376B43">
        <w:rPr>
          <w:szCs w:val="24"/>
          <w:u w:val="single"/>
        </w:rPr>
        <w:t>Terms and Conditions of the Grant Agreement/Decision</w:t>
      </w:r>
    </w:p>
    <w:p w14:paraId="75A69F3A" w14:textId="22439B1E" w:rsidR="00952B81" w:rsidRPr="009A0643" w:rsidRDefault="00952B81" w:rsidP="0037014B">
      <w:pPr>
        <w:pStyle w:val="ListNumber"/>
        <w:numPr>
          <w:ilvl w:val="0"/>
          <w:numId w:val="0"/>
        </w:numPr>
        <w:tabs>
          <w:tab w:val="left" w:pos="851"/>
        </w:tabs>
        <w:spacing w:after="120"/>
        <w:ind w:left="1440"/>
        <w:rPr>
          <w:szCs w:val="24"/>
        </w:rPr>
      </w:pPr>
      <w:r w:rsidRPr="009A0643">
        <w:rPr>
          <w:szCs w:val="24"/>
        </w:rPr>
        <w:t>The auditor obtains an understanding of the terms and conditions of the Grant Agreement/Decision by reviewing:</w:t>
      </w:r>
    </w:p>
    <w:p w14:paraId="143761C5" w14:textId="77777777" w:rsidR="00952B81" w:rsidRPr="00AE28AF" w:rsidRDefault="00952B81" w:rsidP="00952B81">
      <w:pPr>
        <w:pStyle w:val="ListDash"/>
        <w:numPr>
          <w:ilvl w:val="0"/>
          <w:numId w:val="36"/>
        </w:numPr>
        <w:spacing w:after="60"/>
        <w:ind w:left="2127" w:hanging="284"/>
        <w:rPr>
          <w:szCs w:val="24"/>
        </w:rPr>
      </w:pPr>
      <w:r w:rsidRPr="00AE28AF">
        <w:rPr>
          <w:szCs w:val="24"/>
        </w:rPr>
        <w:t>a signed copy of the Grant Agreement/Decision, its annexes and other relevant information. Particular attention should be paid to the Descripti</w:t>
      </w:r>
      <w:r>
        <w:rPr>
          <w:szCs w:val="24"/>
        </w:rPr>
        <w:t>on of the Action and the Budget;</w:t>
      </w:r>
    </w:p>
    <w:p w14:paraId="2BAE730C" w14:textId="77777777" w:rsidR="00952B81" w:rsidRPr="00AE28AF" w:rsidRDefault="00952B81" w:rsidP="00952B81">
      <w:pPr>
        <w:pStyle w:val="ListDash"/>
        <w:numPr>
          <w:ilvl w:val="0"/>
          <w:numId w:val="36"/>
        </w:numPr>
        <w:spacing w:after="60"/>
        <w:ind w:left="2127" w:hanging="284"/>
        <w:rPr>
          <w:szCs w:val="24"/>
        </w:rPr>
      </w:pPr>
      <w:r w:rsidRPr="00AE28AF">
        <w:rPr>
          <w:szCs w:val="24"/>
        </w:rPr>
        <w:t>the Final Financial Report (which includes a narrative and a financial section)</w:t>
      </w:r>
      <w:r>
        <w:rPr>
          <w:szCs w:val="24"/>
        </w:rPr>
        <w:t>.</w:t>
      </w:r>
    </w:p>
    <w:p w14:paraId="5E805AD7" w14:textId="7902F375" w:rsidR="00952B81" w:rsidRPr="0037014B" w:rsidRDefault="00952B81" w:rsidP="0037014B">
      <w:pPr>
        <w:pStyle w:val="ListNumberLevel2"/>
        <w:numPr>
          <w:ilvl w:val="0"/>
          <w:numId w:val="113"/>
        </w:numPr>
        <w:rPr>
          <w:u w:val="single"/>
        </w:rPr>
      </w:pPr>
      <w:r w:rsidRPr="0037014B">
        <w:rPr>
          <w:u w:val="single"/>
        </w:rPr>
        <w:t>Final Financial Report and the Grant Agreement/Decision</w:t>
      </w:r>
    </w:p>
    <w:p w14:paraId="7D29CEE1" w14:textId="77777777" w:rsidR="00952B81" w:rsidRPr="00833F6D" w:rsidRDefault="00952B81" w:rsidP="00952B81">
      <w:pPr>
        <w:pStyle w:val="ListDash"/>
        <w:numPr>
          <w:ilvl w:val="0"/>
          <w:numId w:val="36"/>
        </w:numPr>
        <w:spacing w:after="60"/>
        <w:ind w:left="2127" w:hanging="284"/>
        <w:rPr>
          <w:szCs w:val="24"/>
        </w:rPr>
      </w:pPr>
      <w:r w:rsidRPr="00833F6D">
        <w:rPr>
          <w:szCs w:val="24"/>
        </w:rPr>
        <w:t xml:space="preserve">The Final Financial Report must conform to the model </w:t>
      </w:r>
      <w:r>
        <w:rPr>
          <w:szCs w:val="24"/>
        </w:rPr>
        <w:t>annexed to</w:t>
      </w:r>
      <w:r w:rsidRPr="00833F6D">
        <w:rPr>
          <w:szCs w:val="24"/>
        </w:rPr>
        <w:t xml:space="preserve"> the Grant Agreement</w:t>
      </w:r>
      <w:r>
        <w:rPr>
          <w:szCs w:val="24"/>
        </w:rPr>
        <w:t xml:space="preserve">/ Grant </w:t>
      </w:r>
      <w:r w:rsidRPr="00833F6D">
        <w:rPr>
          <w:szCs w:val="24"/>
        </w:rPr>
        <w:t>Decision;</w:t>
      </w:r>
    </w:p>
    <w:p w14:paraId="47F299B4" w14:textId="77777777" w:rsidR="00952B81" w:rsidRPr="00AE28AF" w:rsidRDefault="00952B81" w:rsidP="00952B81">
      <w:pPr>
        <w:pStyle w:val="ListDash"/>
        <w:numPr>
          <w:ilvl w:val="0"/>
          <w:numId w:val="36"/>
        </w:numPr>
        <w:spacing w:after="60"/>
        <w:ind w:left="2127" w:hanging="284"/>
        <w:rPr>
          <w:szCs w:val="24"/>
        </w:rPr>
      </w:pPr>
      <w:r w:rsidRPr="00833F6D">
        <w:rPr>
          <w:szCs w:val="24"/>
        </w:rPr>
        <w:t>The Final Financial Report should cover the Action or the Work Programme as a whole, regardless</w:t>
      </w:r>
      <w:r w:rsidRPr="00AE28AF">
        <w:rPr>
          <w:szCs w:val="24"/>
        </w:rPr>
        <w:t xml:space="preserve"> of which part </w:t>
      </w:r>
      <w:r>
        <w:rPr>
          <w:szCs w:val="24"/>
        </w:rPr>
        <w:t>of it is financed by the Agency.</w:t>
      </w:r>
    </w:p>
    <w:p w14:paraId="40FF73EB" w14:textId="36DD2598" w:rsidR="00952B81" w:rsidRDefault="00952B81" w:rsidP="0037014B">
      <w:pPr>
        <w:pStyle w:val="ListNumber"/>
        <w:numPr>
          <w:ilvl w:val="0"/>
          <w:numId w:val="113"/>
        </w:numPr>
        <w:rPr>
          <w:szCs w:val="24"/>
          <w:u w:val="single"/>
        </w:rPr>
      </w:pPr>
      <w:r w:rsidRPr="00376B43">
        <w:rPr>
          <w:szCs w:val="24"/>
          <w:u w:val="single"/>
        </w:rPr>
        <w:t>R</w:t>
      </w:r>
      <w:r>
        <w:rPr>
          <w:szCs w:val="24"/>
          <w:u w:val="single"/>
        </w:rPr>
        <w:t>ules for Accounting and Record Keeping</w:t>
      </w:r>
    </w:p>
    <w:p w14:paraId="230EDCEF" w14:textId="09741757" w:rsidR="00952B81" w:rsidRPr="00833F6D" w:rsidRDefault="00952B81" w:rsidP="00952B81">
      <w:pPr>
        <w:pStyle w:val="ListDash"/>
        <w:numPr>
          <w:ilvl w:val="0"/>
          <w:numId w:val="36"/>
        </w:numPr>
        <w:spacing w:after="60"/>
        <w:ind w:left="2127" w:hanging="284"/>
        <w:rPr>
          <w:szCs w:val="24"/>
        </w:rPr>
      </w:pPr>
      <w:r w:rsidRPr="00AE28AF">
        <w:rPr>
          <w:szCs w:val="24"/>
        </w:rPr>
        <w:t xml:space="preserve">The auditor examines whether the beneficiary has complied with the rules for accounting and record keeping in accordance with </w:t>
      </w:r>
      <w:r w:rsidRPr="001334CD">
        <w:rPr>
          <w:szCs w:val="24"/>
        </w:rPr>
        <w:t>Articles II.19, II.20 and II.27.2  of the Grant Agreement/ General Conditions n° 19, 20 and 27.2 of the Grant Decision;</w:t>
      </w:r>
    </w:p>
    <w:p w14:paraId="0C3E7925" w14:textId="77777777" w:rsidR="00952B81" w:rsidRPr="00AE28AF" w:rsidRDefault="00952B81" w:rsidP="00952B81">
      <w:pPr>
        <w:pStyle w:val="ListDash"/>
        <w:numPr>
          <w:ilvl w:val="0"/>
          <w:numId w:val="36"/>
        </w:numPr>
        <w:spacing w:after="60"/>
        <w:ind w:left="2127" w:hanging="284"/>
        <w:rPr>
          <w:szCs w:val="24"/>
        </w:rPr>
      </w:pPr>
      <w:r w:rsidRPr="00833F6D">
        <w:rPr>
          <w:szCs w:val="24"/>
        </w:rPr>
        <w:t>The accounts kept by the beneficiary for the implementation of the Action must be accurate, up-to-date and exhaustive (including all expenditure and income</w:t>
      </w:r>
      <w:r w:rsidRPr="00AE28AF">
        <w:rPr>
          <w:szCs w:val="24"/>
        </w:rPr>
        <w:t>);</w:t>
      </w:r>
    </w:p>
    <w:p w14:paraId="53BA3C62" w14:textId="77777777" w:rsidR="00952B81" w:rsidRPr="00AE28AF" w:rsidRDefault="00952B81" w:rsidP="00952B81">
      <w:pPr>
        <w:pStyle w:val="ListDash"/>
        <w:numPr>
          <w:ilvl w:val="0"/>
          <w:numId w:val="36"/>
        </w:numPr>
        <w:spacing w:after="60"/>
        <w:ind w:left="2127" w:hanging="284"/>
        <w:rPr>
          <w:szCs w:val="24"/>
        </w:rPr>
      </w:pPr>
      <w:r w:rsidRPr="00AE28AF">
        <w:rPr>
          <w:szCs w:val="24"/>
        </w:rPr>
        <w:t>The auditor examines whether the beneficiary has a double-entry book-keeping system;</w:t>
      </w:r>
    </w:p>
    <w:p w14:paraId="2AAB616E" w14:textId="7E3CE6D4" w:rsidR="00952B81" w:rsidRDefault="00952B81" w:rsidP="00952B81">
      <w:pPr>
        <w:pStyle w:val="ListDash"/>
        <w:numPr>
          <w:ilvl w:val="0"/>
          <w:numId w:val="36"/>
        </w:numPr>
        <w:spacing w:after="60"/>
        <w:ind w:left="2127" w:hanging="284"/>
        <w:rPr>
          <w:szCs w:val="24"/>
        </w:rPr>
      </w:pPr>
      <w:r w:rsidRPr="00AE28AF">
        <w:rPr>
          <w:szCs w:val="24"/>
        </w:rPr>
        <w:t>The income and expenditure relating to the Action must be easily identifiable and verifiable;</w:t>
      </w:r>
    </w:p>
    <w:p w14:paraId="4316182D" w14:textId="77777777" w:rsidR="00A27367" w:rsidRPr="00A27367" w:rsidRDefault="00A27367" w:rsidP="00A27367">
      <w:pPr>
        <w:pStyle w:val="ListDash"/>
        <w:numPr>
          <w:ilvl w:val="0"/>
          <w:numId w:val="0"/>
        </w:numPr>
        <w:spacing w:after="60"/>
        <w:ind w:left="2006"/>
        <w:rPr>
          <w:szCs w:val="24"/>
        </w:rPr>
      </w:pPr>
      <w:r w:rsidRPr="00A27367">
        <w:rPr>
          <w:szCs w:val="24"/>
        </w:rPr>
        <w:t xml:space="preserve">The auditor will perform the four procedures listed above on the beneficiary accounting system and records. However, the auditor should have evidence of transactions between the coordinating beneficiary and co-beneficiaries/affiliated entities recorded in the accounting system of the coordinating beneficiary e.g. transfers of project funds between the two entities. </w:t>
      </w:r>
    </w:p>
    <w:p w14:paraId="01703DDE" w14:textId="77777777" w:rsidR="00A27367" w:rsidRPr="00AE28AF" w:rsidRDefault="00A27367" w:rsidP="00A27367">
      <w:pPr>
        <w:pStyle w:val="ListDash"/>
        <w:numPr>
          <w:ilvl w:val="0"/>
          <w:numId w:val="0"/>
        </w:numPr>
        <w:spacing w:after="60"/>
        <w:ind w:left="2127"/>
        <w:rPr>
          <w:szCs w:val="24"/>
        </w:rPr>
      </w:pPr>
    </w:p>
    <w:p w14:paraId="0BC58D09" w14:textId="77777777" w:rsidR="00952B81" w:rsidRDefault="00952B81" w:rsidP="0037014B">
      <w:pPr>
        <w:pStyle w:val="ListNumber"/>
        <w:numPr>
          <w:ilvl w:val="0"/>
          <w:numId w:val="113"/>
        </w:numPr>
        <w:ind w:left="1418" w:hanging="425"/>
        <w:rPr>
          <w:szCs w:val="24"/>
        </w:rPr>
      </w:pPr>
      <w:r w:rsidRPr="00833F6D">
        <w:rPr>
          <w:szCs w:val="24"/>
          <w:u w:val="single"/>
        </w:rPr>
        <w:t>Exchange Rates</w:t>
      </w:r>
      <w:r>
        <w:rPr>
          <w:szCs w:val="24"/>
        </w:rPr>
        <w:t xml:space="preserve"> </w:t>
      </w:r>
    </w:p>
    <w:p w14:paraId="34C03E1B" w14:textId="77777777" w:rsidR="00952B81" w:rsidRPr="005F20C3" w:rsidRDefault="00952B81" w:rsidP="0037014B">
      <w:pPr>
        <w:pStyle w:val="ListParagraph"/>
        <w:ind w:left="1276" w:firstLine="22"/>
        <w:rPr>
          <w:szCs w:val="24"/>
        </w:rPr>
      </w:pPr>
      <w:r w:rsidRPr="0037014B">
        <w:rPr>
          <w:szCs w:val="24"/>
        </w:rPr>
        <w:t xml:space="preserve">The auditor verifies that amounts of expenditure incurred in a currency other than the euro have been converted in accordance with the provisions of the Grant Agreement/ Grant Decision. If the beneficiary has its general account in other currency than euro must convert costs according with the daily exchange rate published in C series of the Official Journal of the </w:t>
      </w:r>
      <w:r w:rsidRPr="0037014B">
        <w:rPr>
          <w:szCs w:val="24"/>
        </w:rPr>
        <w:lastRenderedPageBreak/>
        <w:t>European Union</w:t>
      </w:r>
      <w:r w:rsidRPr="0037014B">
        <w:rPr>
          <w:rStyle w:val="FootnoteReference"/>
          <w:szCs w:val="24"/>
        </w:rPr>
        <w:footnoteReference w:id="25"/>
      </w:r>
      <w:r w:rsidRPr="0037014B">
        <w:rPr>
          <w:szCs w:val="24"/>
        </w:rPr>
        <w:t>. Where no daily euro exchange rate is published in the Official Journal conversion must be done based on the average of the monthly accounting rates published  in the website of the Commission, this refers to InforEuro</w:t>
      </w:r>
      <w:r w:rsidRPr="0037014B">
        <w:rPr>
          <w:rStyle w:val="FootnoteReference"/>
          <w:szCs w:val="24"/>
        </w:rPr>
        <w:footnoteReference w:id="26"/>
      </w:r>
      <w:r w:rsidRPr="0037014B">
        <w:rPr>
          <w:szCs w:val="24"/>
        </w:rPr>
        <w:t>.</w:t>
      </w:r>
    </w:p>
    <w:p w14:paraId="08BC21FF" w14:textId="77777777" w:rsidR="00952B81" w:rsidRPr="0037014B" w:rsidRDefault="00952B81" w:rsidP="0037014B">
      <w:pPr>
        <w:pStyle w:val="Heading3"/>
        <w:numPr>
          <w:ilvl w:val="0"/>
          <w:numId w:val="112"/>
        </w:numPr>
        <w:ind w:left="1418" w:hanging="851"/>
        <w:jc w:val="left"/>
        <w:rPr>
          <w:b/>
        </w:rPr>
      </w:pPr>
      <w:r w:rsidRPr="0037014B">
        <w:rPr>
          <w:b/>
        </w:rPr>
        <w:t>Verification evidence</w:t>
      </w:r>
    </w:p>
    <w:p w14:paraId="3470DBA6" w14:textId="77777777" w:rsidR="00952B81" w:rsidRPr="00AF2E5D" w:rsidRDefault="00952B81" w:rsidP="00F82CDA">
      <w:pPr>
        <w:autoSpaceDE w:val="0"/>
        <w:autoSpaceDN w:val="0"/>
        <w:adjustRightInd w:val="0"/>
        <w:spacing w:after="120"/>
        <w:ind w:left="1418"/>
        <w:rPr>
          <w:szCs w:val="24"/>
        </w:rPr>
      </w:pPr>
      <w:r w:rsidRPr="00AF2E5D">
        <w:rPr>
          <w:szCs w:val="24"/>
        </w:rPr>
        <w:t xml:space="preserve">The beneficiary will allow the auditor to carry out verifications on the basis of supporting documents for the accounts, accounting documents and any other document relevant to the financing of the Action. </w:t>
      </w:r>
    </w:p>
    <w:p w14:paraId="68A748FE" w14:textId="385B95F4" w:rsidR="00952B81" w:rsidRPr="00AF2E5D" w:rsidRDefault="00952B81" w:rsidP="00F82CDA">
      <w:pPr>
        <w:autoSpaceDE w:val="0"/>
        <w:autoSpaceDN w:val="0"/>
        <w:adjustRightInd w:val="0"/>
        <w:spacing w:after="120"/>
        <w:ind w:left="1418"/>
        <w:rPr>
          <w:szCs w:val="24"/>
        </w:rPr>
      </w:pPr>
      <w:r w:rsidRPr="00AF2E5D">
        <w:rPr>
          <w:szCs w:val="24"/>
        </w:rPr>
        <w:t xml:space="preserve">The beneficiary will allow the auditor access to all documents and databases concerning the technical and financial management of the Action </w:t>
      </w:r>
      <w:r w:rsidRPr="001334CD">
        <w:rPr>
          <w:szCs w:val="24"/>
        </w:rPr>
        <w:t xml:space="preserve">(Article II.27 of the Grant Agreement/ </w:t>
      </w:r>
      <w:r w:rsidRPr="001334CD">
        <w:rPr>
          <w:color w:val="000000"/>
          <w:szCs w:val="24"/>
        </w:rPr>
        <w:t>General Condition n° 27 of the Grant Decision</w:t>
      </w:r>
      <w:r w:rsidRPr="001334CD">
        <w:rPr>
          <w:szCs w:val="24"/>
        </w:rPr>
        <w:t>).</w:t>
      </w:r>
      <w:r w:rsidRPr="00AF2E5D">
        <w:rPr>
          <w:szCs w:val="24"/>
        </w:rPr>
        <w:t xml:space="preserve"> </w:t>
      </w:r>
    </w:p>
    <w:p w14:paraId="74A8225E" w14:textId="39AB5860" w:rsidR="00952B81" w:rsidRPr="00AF2E5D" w:rsidRDefault="00952B81" w:rsidP="00F82CDA">
      <w:pPr>
        <w:autoSpaceDE w:val="0"/>
        <w:autoSpaceDN w:val="0"/>
        <w:adjustRightInd w:val="0"/>
        <w:spacing w:after="120"/>
        <w:ind w:left="1418"/>
        <w:rPr>
          <w:szCs w:val="24"/>
        </w:rPr>
      </w:pPr>
      <w:r w:rsidRPr="00AF2E5D">
        <w:t>Supporting documentation must be available in the form of original documents for the beneficiary rather than photocopies or facsimiles.</w:t>
      </w:r>
    </w:p>
    <w:p w14:paraId="713B7824" w14:textId="77777777" w:rsidR="00952B81" w:rsidRPr="00AF2E5D" w:rsidRDefault="00952B81" w:rsidP="0037014B">
      <w:pPr>
        <w:pStyle w:val="ListNumber"/>
        <w:numPr>
          <w:ilvl w:val="0"/>
          <w:numId w:val="0"/>
        </w:numPr>
        <w:tabs>
          <w:tab w:val="left" w:pos="851"/>
        </w:tabs>
        <w:ind w:left="1418"/>
        <w:rPr>
          <w:szCs w:val="24"/>
          <w:u w:val="single"/>
        </w:rPr>
      </w:pPr>
      <w:r w:rsidRPr="00AF2E5D">
        <w:t>If the auditor finds that the above criteria for evidence are not sufficiently met, this should be reported as an exception.</w:t>
      </w:r>
    </w:p>
    <w:p w14:paraId="2DF6AF74" w14:textId="32AA72D1" w:rsidR="001E2F98" w:rsidRPr="00AF2E5D" w:rsidRDefault="001E2F98" w:rsidP="0037014B">
      <w:pPr>
        <w:pStyle w:val="Heading3"/>
        <w:numPr>
          <w:ilvl w:val="0"/>
          <w:numId w:val="112"/>
        </w:numPr>
        <w:ind w:left="1560" w:hanging="993"/>
        <w:rPr>
          <w:b/>
          <w:szCs w:val="24"/>
        </w:rPr>
      </w:pPr>
      <w:r w:rsidRPr="00AF2E5D">
        <w:rPr>
          <w:b/>
          <w:szCs w:val="24"/>
        </w:rPr>
        <w:t>Procedures to verify the conformity of expenditure with the budget and analytical review</w:t>
      </w:r>
    </w:p>
    <w:p w14:paraId="01361A1E" w14:textId="77777777" w:rsidR="00952B81" w:rsidRPr="00AF2E5D" w:rsidRDefault="00952B81" w:rsidP="00952B81">
      <w:pPr>
        <w:pStyle w:val="ListDash"/>
        <w:numPr>
          <w:ilvl w:val="0"/>
          <w:numId w:val="55"/>
        </w:numPr>
        <w:spacing w:after="0"/>
        <w:rPr>
          <w:szCs w:val="24"/>
        </w:rPr>
      </w:pPr>
      <w:r w:rsidRPr="00AF2E5D">
        <w:rPr>
          <w:szCs w:val="24"/>
        </w:rPr>
        <w:t xml:space="preserve">The auditor carries out a substantive review of the expenditure headings in the Final Financial Report;  </w:t>
      </w:r>
    </w:p>
    <w:p w14:paraId="13949C36" w14:textId="77777777" w:rsidR="00952B81" w:rsidRPr="00AF2E5D" w:rsidRDefault="00952B81" w:rsidP="00952B81">
      <w:pPr>
        <w:pStyle w:val="ListDash"/>
        <w:numPr>
          <w:ilvl w:val="0"/>
          <w:numId w:val="55"/>
        </w:numPr>
        <w:spacing w:after="0"/>
        <w:rPr>
          <w:szCs w:val="24"/>
        </w:rPr>
      </w:pPr>
      <w:r w:rsidRPr="00AF2E5D">
        <w:rPr>
          <w:szCs w:val="24"/>
        </w:rPr>
        <w:t>The auditor verifies whether there have been amendments to the budget of the Grant Agreement/Decision;</w:t>
      </w:r>
    </w:p>
    <w:p w14:paraId="473976A5" w14:textId="77777777" w:rsidR="00952B81" w:rsidRPr="00AF2E5D" w:rsidRDefault="00952B81" w:rsidP="00952B81">
      <w:pPr>
        <w:pStyle w:val="ListDash"/>
        <w:numPr>
          <w:ilvl w:val="0"/>
          <w:numId w:val="55"/>
        </w:numPr>
        <w:spacing w:after="0"/>
        <w:rPr>
          <w:szCs w:val="24"/>
        </w:rPr>
      </w:pPr>
      <w:r w:rsidRPr="00AF2E5D">
        <w:rPr>
          <w:szCs w:val="24"/>
        </w:rPr>
        <w:t>The auditor verifies that the budget in the Final Financial Report corresponds</w:t>
      </w:r>
      <w:r w:rsidRPr="00AF2E5D">
        <w:rPr>
          <w:rStyle w:val="FootnoteReference"/>
          <w:szCs w:val="24"/>
        </w:rPr>
        <w:footnoteReference w:id="27"/>
      </w:r>
      <w:r w:rsidRPr="00AF2E5D">
        <w:rPr>
          <w:szCs w:val="24"/>
        </w:rPr>
        <w:t xml:space="preserve"> to the budget of the Grant Agreement/Decision (authenticity and authorisation of the initial budget) and that the expenditure incurred was indicated in the budget of the Grant Agreement/Decision;</w:t>
      </w:r>
    </w:p>
    <w:p w14:paraId="028971AC" w14:textId="6FD6B23E" w:rsidR="00952B81" w:rsidRPr="00AF2E5D" w:rsidRDefault="00952B81" w:rsidP="00952B81">
      <w:pPr>
        <w:pStyle w:val="ListDash"/>
        <w:numPr>
          <w:ilvl w:val="0"/>
          <w:numId w:val="55"/>
        </w:numPr>
        <w:rPr>
          <w:szCs w:val="24"/>
        </w:rPr>
      </w:pPr>
      <w:r w:rsidRPr="00AF2E5D">
        <w:rPr>
          <w:szCs w:val="24"/>
        </w:rPr>
        <w:t xml:space="preserve">The auditor verifies any transfers between budget headings by comparing the initial budget with the budget in the Final Financial Report and checks that the provisions of </w:t>
      </w:r>
      <w:r w:rsidRPr="001334CD">
        <w:rPr>
          <w:szCs w:val="24"/>
        </w:rPr>
        <w:t xml:space="preserve">Articles I.8 and II.12 of the Grant Agreement/ Article 8 and General Condition n° </w:t>
      </w:r>
      <w:r w:rsidRPr="006E7D7D">
        <w:rPr>
          <w:szCs w:val="24"/>
        </w:rPr>
        <w:t>12</w:t>
      </w:r>
      <w:r w:rsidR="009A0643" w:rsidRPr="006E7D7D">
        <w:rPr>
          <w:szCs w:val="24"/>
        </w:rPr>
        <w:t xml:space="preserve"> </w:t>
      </w:r>
      <w:r w:rsidR="009A0643" w:rsidRPr="0037014B">
        <w:rPr>
          <w:color w:val="000000"/>
          <w:szCs w:val="24"/>
        </w:rPr>
        <w:t xml:space="preserve">and since  2019 the article in special conditions  </w:t>
      </w:r>
      <w:r w:rsidR="00AA110F" w:rsidRPr="006E7D7D">
        <w:rPr>
          <w:color w:val="000000"/>
          <w:szCs w:val="24"/>
        </w:rPr>
        <w:t>referring</w:t>
      </w:r>
      <w:r w:rsidR="009A0643" w:rsidRPr="0037014B">
        <w:rPr>
          <w:color w:val="000000"/>
          <w:szCs w:val="24"/>
        </w:rPr>
        <w:t xml:space="preserve"> to “special provision on budget transfers” and art II 13 ad II 22</w:t>
      </w:r>
      <w:r w:rsidRPr="006E7D7D">
        <w:rPr>
          <w:szCs w:val="24"/>
        </w:rPr>
        <w:t xml:space="preserve"> of the Grant</w:t>
      </w:r>
      <w:r w:rsidRPr="001334CD">
        <w:rPr>
          <w:szCs w:val="24"/>
        </w:rPr>
        <w:t xml:space="preserve"> Decision have been complied with.</w:t>
      </w:r>
    </w:p>
    <w:p w14:paraId="011D6810" w14:textId="30305B9D" w:rsidR="001E2F98" w:rsidRPr="00AF2E5D" w:rsidRDefault="001E2F98" w:rsidP="0037014B">
      <w:pPr>
        <w:pStyle w:val="Heading3"/>
        <w:numPr>
          <w:ilvl w:val="0"/>
          <w:numId w:val="112"/>
        </w:numPr>
        <w:ind w:left="1560" w:hanging="993"/>
        <w:jc w:val="left"/>
        <w:rPr>
          <w:b/>
          <w:szCs w:val="24"/>
        </w:rPr>
      </w:pPr>
      <w:r w:rsidRPr="00AF2E5D">
        <w:rPr>
          <w:b/>
          <w:szCs w:val="24"/>
        </w:rPr>
        <w:lastRenderedPageBreak/>
        <w:t>Selecting expenditure for verification and Expenditure Coverage</w:t>
      </w:r>
    </w:p>
    <w:p w14:paraId="738C7C22" w14:textId="77777777" w:rsidR="00952B81" w:rsidRPr="00AF2E5D" w:rsidRDefault="00952B81" w:rsidP="0037014B">
      <w:pPr>
        <w:pStyle w:val="ListNumber"/>
        <w:numPr>
          <w:ilvl w:val="0"/>
          <w:numId w:val="0"/>
        </w:numPr>
        <w:tabs>
          <w:tab w:val="left" w:pos="851"/>
        </w:tabs>
        <w:spacing w:after="60"/>
        <w:ind w:left="1560"/>
      </w:pPr>
      <w:r w:rsidRPr="00AF2E5D">
        <w:t>The expenditure claimed by the beneficiary in the Final Financial Report is presented in the budget form provided in the Grant Agreement/Grant Decision.</w:t>
      </w:r>
    </w:p>
    <w:p w14:paraId="6F831E42" w14:textId="77777777" w:rsidR="00952B81" w:rsidRPr="00AF2E5D" w:rsidRDefault="00952B81" w:rsidP="0037014B">
      <w:pPr>
        <w:pStyle w:val="ListNumber"/>
        <w:numPr>
          <w:ilvl w:val="0"/>
          <w:numId w:val="0"/>
        </w:numPr>
        <w:tabs>
          <w:tab w:val="left" w:pos="851"/>
        </w:tabs>
        <w:ind w:left="720"/>
      </w:pPr>
    </w:p>
    <w:p w14:paraId="142CB833" w14:textId="77777777" w:rsidR="00952B81" w:rsidRPr="00833F6D" w:rsidRDefault="00952B81" w:rsidP="0037014B">
      <w:pPr>
        <w:pStyle w:val="ListNumber"/>
        <w:numPr>
          <w:ilvl w:val="0"/>
          <w:numId w:val="0"/>
        </w:numPr>
        <w:tabs>
          <w:tab w:val="left" w:pos="851"/>
        </w:tabs>
        <w:ind w:left="1560"/>
      </w:pPr>
      <w:r w:rsidRPr="00AF2E5D">
        <w:t>Expenditure headings can be broken down into expenditure subheadings. Expenditure subheadings can be broken down into individual expenditure items or classes of expenditure items with the same or similar characteristics.</w:t>
      </w:r>
      <w:r w:rsidRPr="00833F6D">
        <w:t xml:space="preserve"> </w:t>
      </w:r>
    </w:p>
    <w:p w14:paraId="12A33780" w14:textId="77777777" w:rsidR="00952B81" w:rsidRPr="00AE28AF" w:rsidRDefault="00952B81" w:rsidP="00F82CDA">
      <w:pPr>
        <w:pStyle w:val="ListDash"/>
        <w:numPr>
          <w:ilvl w:val="0"/>
          <w:numId w:val="0"/>
        </w:numPr>
        <w:tabs>
          <w:tab w:val="left" w:pos="720"/>
        </w:tabs>
        <w:ind w:left="1440"/>
        <w:rPr>
          <w:b/>
        </w:rPr>
      </w:pPr>
      <w:r w:rsidRPr="00833F6D">
        <w:rPr>
          <w:b/>
        </w:rPr>
        <w:t>What percentage of expenditure needs to be verified</w:t>
      </w:r>
      <w:r w:rsidRPr="00AE28AF">
        <w:rPr>
          <w:b/>
        </w:rPr>
        <w:t xml:space="preserve"> by the auditor?</w:t>
      </w:r>
    </w:p>
    <w:p w14:paraId="1A94DB1B" w14:textId="77777777" w:rsidR="00952B81" w:rsidRPr="00AE28AF" w:rsidRDefault="00952B81" w:rsidP="0037014B">
      <w:pPr>
        <w:pStyle w:val="ListNumber"/>
        <w:numPr>
          <w:ilvl w:val="0"/>
          <w:numId w:val="0"/>
        </w:numPr>
        <w:tabs>
          <w:tab w:val="left" w:pos="851"/>
        </w:tabs>
        <w:spacing w:after="120"/>
        <w:ind w:left="1418"/>
      </w:pPr>
      <w:r w:rsidRPr="00AE28AF">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14:paraId="5BA657B9" w14:textId="77777777" w:rsidR="00952B81" w:rsidRPr="00AE28AF" w:rsidRDefault="00952B81" w:rsidP="0037014B">
      <w:pPr>
        <w:pStyle w:val="ListNumber"/>
        <w:numPr>
          <w:ilvl w:val="0"/>
          <w:numId w:val="0"/>
        </w:numPr>
        <w:tabs>
          <w:tab w:val="left" w:pos="851"/>
        </w:tabs>
        <w:spacing w:after="120"/>
        <w:ind w:left="1418"/>
      </w:pPr>
      <w:r w:rsidRPr="00AE28AF">
        <w:t>The auditor ensures that the overall ECR is at least 70%. If the exception rate is less than 10% of the total amount of expenditure verified (i.e. 7% of total expenditure), the auditor finalises the verification procedures and continues with reporting.</w:t>
      </w:r>
    </w:p>
    <w:p w14:paraId="178047E6" w14:textId="77777777" w:rsidR="00952B81" w:rsidRPr="00AE28AF" w:rsidRDefault="00952B81" w:rsidP="0037014B">
      <w:pPr>
        <w:pStyle w:val="ListNumber"/>
        <w:numPr>
          <w:ilvl w:val="0"/>
          <w:numId w:val="0"/>
        </w:numPr>
        <w:tabs>
          <w:tab w:val="left" w:pos="851"/>
        </w:tabs>
        <w:spacing w:after="120"/>
        <w:ind w:left="1418"/>
      </w:pPr>
      <w:r w:rsidRPr="00AE28AF">
        <w:t xml:space="preserve">If the exception rate is greater than 10%, the auditor is required to extend the verification procedures until the ECR is at least 85%. </w:t>
      </w:r>
    </w:p>
    <w:p w14:paraId="2F53076A" w14:textId="77777777" w:rsidR="00952B81" w:rsidRPr="00AE28AF" w:rsidRDefault="00952B81" w:rsidP="0037014B">
      <w:pPr>
        <w:pStyle w:val="ListNumber"/>
        <w:numPr>
          <w:ilvl w:val="0"/>
          <w:numId w:val="0"/>
        </w:numPr>
        <w:tabs>
          <w:tab w:val="left" w:pos="851"/>
        </w:tabs>
        <w:ind w:left="1418"/>
      </w:pPr>
      <w:r w:rsidRPr="00AE28AF">
        <w:t xml:space="preserve">In addition to reaching the minimum coverage of total expenditure stated in the previous two paragraphs, the auditor </w:t>
      </w:r>
      <w:r>
        <w:t xml:space="preserve">must </w:t>
      </w:r>
      <w:r w:rsidRPr="00AE28AF">
        <w:t>ensure that the ECR for each expenditure heading in the Final Financial Report is at least 10%.</w:t>
      </w:r>
    </w:p>
    <w:p w14:paraId="1F504494" w14:textId="77777777" w:rsidR="00952B81" w:rsidRPr="00AE28AF" w:rsidRDefault="00952B81" w:rsidP="00F82CDA">
      <w:pPr>
        <w:pStyle w:val="ListDash"/>
        <w:numPr>
          <w:ilvl w:val="0"/>
          <w:numId w:val="0"/>
        </w:numPr>
        <w:tabs>
          <w:tab w:val="left" w:pos="720"/>
        </w:tabs>
        <w:ind w:left="1157" w:firstLine="261"/>
        <w:rPr>
          <w:b/>
        </w:rPr>
      </w:pPr>
      <w:r w:rsidRPr="00AE28AF">
        <w:rPr>
          <w:b/>
        </w:rPr>
        <w:t>On what basis should expenditure items be selected for verification?</w:t>
      </w:r>
    </w:p>
    <w:p w14:paraId="656397C9" w14:textId="77777777" w:rsidR="00952B81" w:rsidRPr="00AE28AF" w:rsidRDefault="00952B81" w:rsidP="0037014B">
      <w:pPr>
        <w:pStyle w:val="ListNumber"/>
        <w:numPr>
          <w:ilvl w:val="0"/>
          <w:numId w:val="0"/>
        </w:numPr>
        <w:tabs>
          <w:tab w:val="left" w:pos="851"/>
        </w:tabs>
        <w:spacing w:after="120"/>
        <w:ind w:left="1418"/>
      </w:pPr>
      <w:r w:rsidRPr="00AE28AF">
        <w:t>In order to both meet the minimum ECR above and ensure that the expenditure verification is systematic and representative:</w:t>
      </w:r>
    </w:p>
    <w:p w14:paraId="54E62309" w14:textId="77777777" w:rsidR="001E2F98" w:rsidRDefault="001E2F98" w:rsidP="001E2F98">
      <w:pPr>
        <w:pStyle w:val="ListNumber"/>
        <w:numPr>
          <w:ilvl w:val="0"/>
          <w:numId w:val="117"/>
        </w:numPr>
        <w:tabs>
          <w:tab w:val="left" w:pos="851"/>
        </w:tabs>
        <w:spacing w:after="120"/>
        <w:ind w:left="2137" w:hanging="357"/>
      </w:pPr>
      <w:r w:rsidRPr="00AE28AF">
        <w:t>value should be the principal factor used by the auditor</w:t>
      </w:r>
      <w:r>
        <w:t>,</w:t>
      </w:r>
      <w:r w:rsidRPr="00AE28AF">
        <w:t xml:space="preserve"> i.e. an appropriate number of high value expenditure items should be selected; and</w:t>
      </w:r>
    </w:p>
    <w:p w14:paraId="1BDAE5EA" w14:textId="77777777" w:rsidR="001E2F98" w:rsidRDefault="001E2F98" w:rsidP="001E2F98">
      <w:pPr>
        <w:pStyle w:val="ListNumber"/>
        <w:numPr>
          <w:ilvl w:val="0"/>
          <w:numId w:val="117"/>
        </w:numPr>
        <w:tabs>
          <w:tab w:val="left" w:pos="851"/>
        </w:tabs>
        <w:spacing w:after="120"/>
        <w:ind w:left="2137" w:hanging="357"/>
      </w:pPr>
      <w:r>
        <w:t>otherwise,</w:t>
      </w:r>
      <w:r w:rsidRPr="00AE28AF">
        <w:t xml:space="preserve"> the population selected for testing should be selected on a random basis in order to produce a representative sample.</w:t>
      </w:r>
    </w:p>
    <w:p w14:paraId="760BDC9F" w14:textId="4D560978" w:rsidR="001E2F98" w:rsidRDefault="001E2F98" w:rsidP="0037014B">
      <w:pPr>
        <w:pStyle w:val="Heading3"/>
        <w:numPr>
          <w:ilvl w:val="0"/>
          <w:numId w:val="0"/>
        </w:numPr>
        <w:ind w:left="709"/>
        <w:jc w:val="left"/>
        <w:rPr>
          <w:b/>
          <w:szCs w:val="24"/>
        </w:rPr>
      </w:pPr>
      <w:r w:rsidRPr="0037014B">
        <w:rPr>
          <w:b/>
        </w:rPr>
        <w:t xml:space="preserve">5. </w:t>
      </w:r>
      <w:r>
        <w:rPr>
          <w:b/>
        </w:rPr>
        <w:tab/>
      </w:r>
      <w:r w:rsidRPr="00A36A14">
        <w:rPr>
          <w:b/>
          <w:szCs w:val="24"/>
        </w:rPr>
        <w:t>Proc</w:t>
      </w:r>
      <w:r w:rsidRPr="00EB5F92">
        <w:rPr>
          <w:b/>
          <w:szCs w:val="24"/>
        </w:rPr>
        <w:t>edures to verify selected expenditure</w:t>
      </w:r>
    </w:p>
    <w:p w14:paraId="45C9607F" w14:textId="77777777" w:rsidR="00952B81" w:rsidRPr="00EB5F92" w:rsidRDefault="00952B81" w:rsidP="0037014B">
      <w:pPr>
        <w:pStyle w:val="ListNumber"/>
        <w:numPr>
          <w:ilvl w:val="0"/>
          <w:numId w:val="118"/>
        </w:numPr>
        <w:rPr>
          <w:szCs w:val="24"/>
          <w:u w:val="single"/>
        </w:rPr>
      </w:pPr>
      <w:r w:rsidRPr="00EB5F92">
        <w:rPr>
          <w:szCs w:val="24"/>
          <w:u w:val="single"/>
        </w:rPr>
        <w:t xml:space="preserve">Eligibility of </w:t>
      </w:r>
      <w:r>
        <w:rPr>
          <w:szCs w:val="24"/>
          <w:u w:val="single"/>
        </w:rPr>
        <w:t>c</w:t>
      </w:r>
      <w:r w:rsidRPr="00EB5F92">
        <w:rPr>
          <w:szCs w:val="24"/>
          <w:u w:val="single"/>
        </w:rPr>
        <w:t xml:space="preserve">osts </w:t>
      </w:r>
    </w:p>
    <w:p w14:paraId="5987CEA3" w14:textId="77777777" w:rsidR="00952B81" w:rsidRPr="00EB5F92" w:rsidRDefault="00952B81" w:rsidP="00F82CDA">
      <w:pPr>
        <w:pStyle w:val="ListDash"/>
        <w:numPr>
          <w:ilvl w:val="0"/>
          <w:numId w:val="0"/>
        </w:numPr>
        <w:spacing w:after="120"/>
        <w:ind w:left="1985"/>
        <w:rPr>
          <w:szCs w:val="24"/>
        </w:rPr>
      </w:pPr>
      <w:r w:rsidRPr="00EB5F92">
        <w:rPr>
          <w:szCs w:val="24"/>
        </w:rPr>
        <w:t>The auditor verifies, for each expenditure item selected, that the eligibility criteria set out below have been met.</w:t>
      </w:r>
    </w:p>
    <w:p w14:paraId="4A0F2FA3"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Costs actually incurred</w:t>
      </w:r>
      <w:r>
        <w:rPr>
          <w:rStyle w:val="FootnoteReference"/>
          <w:szCs w:val="24"/>
        </w:rPr>
        <w:footnoteReference w:id="28"/>
      </w:r>
    </w:p>
    <w:p w14:paraId="43A353AF" w14:textId="2F042D4B"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that the expenditure for a selected item was actually incurred by and pertains to the beneficiary. For this </w:t>
      </w:r>
      <w:r w:rsidR="00C352CE" w:rsidRPr="00EB5F92">
        <w:rPr>
          <w:szCs w:val="24"/>
        </w:rPr>
        <w:t>purpose,</w:t>
      </w:r>
      <w:r w:rsidRPr="00EB5F92">
        <w:rPr>
          <w:szCs w:val="24"/>
        </w:rPr>
        <w:t xml:space="preserve"> the auditor examines supporting documentation (e.g. </w:t>
      </w:r>
      <w:r w:rsidRPr="00EB5F92">
        <w:rPr>
          <w:szCs w:val="24"/>
        </w:rPr>
        <w:lastRenderedPageBreak/>
        <w:t>invoices, contracts) and proof of payment. The auditor also examines proof of work done, goods received or services rendered and verifies the existence of assets if applicable.</w:t>
      </w:r>
    </w:p>
    <w:p w14:paraId="6BCE47C0" w14:textId="77777777"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that the monetary value of a selected expenditure item </w:t>
      </w:r>
      <w:r>
        <w:rPr>
          <w:szCs w:val="24"/>
        </w:rPr>
        <w:t>is in line</w:t>
      </w:r>
      <w:r w:rsidRPr="00EB5F92">
        <w:rPr>
          <w:szCs w:val="24"/>
        </w:rPr>
        <w:t xml:space="preserve"> with underlying documents (e.g. invoices, payroll documents) and that correct exchange rates are used where applicable.</w:t>
      </w:r>
    </w:p>
    <w:p w14:paraId="63A36F28"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 xml:space="preserve">Cut-off - Implementation period </w:t>
      </w:r>
    </w:p>
    <w:p w14:paraId="0FEC4CA4" w14:textId="77777777"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that the expenditure for a selected item was incurred during the period of implementation or eligibility in </w:t>
      </w:r>
      <w:r w:rsidRPr="001334CD">
        <w:rPr>
          <w:szCs w:val="24"/>
        </w:rPr>
        <w:t>accordance Article I.2 of the Grant Agreement/ Article 2 of the Grant Decision. Invoices received during the eligibility period but not yet paid, as well as costs relating to the Final Financial Report, should be reported by the auditor under the 'exceptions'. The costs relating to the Final Financial Report should be reasonable and in line with the provisions of Article II.19 of the Grant Agreement/ General Condition n° 19 of the Grant Decision.</w:t>
      </w:r>
    </w:p>
    <w:p w14:paraId="7744F3C3"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Classification:</w:t>
      </w:r>
    </w:p>
    <w:p w14:paraId="2B4864EB" w14:textId="77777777" w:rsidR="00952B81" w:rsidRPr="00EB5F92" w:rsidRDefault="00952B81" w:rsidP="00F82CDA">
      <w:pPr>
        <w:pStyle w:val="ListDash"/>
        <w:numPr>
          <w:ilvl w:val="0"/>
          <w:numId w:val="0"/>
        </w:numPr>
        <w:spacing w:after="120"/>
        <w:ind w:left="2127"/>
        <w:rPr>
          <w:szCs w:val="24"/>
        </w:rPr>
      </w:pPr>
      <w:r w:rsidRPr="00EB5F92">
        <w:rPr>
          <w:szCs w:val="24"/>
        </w:rPr>
        <w:t>The auditor examines the nature of the expenditure for a selected item and verifies that the expenditure item has been classified under the correct (sub) heading of the Final Financial Report.</w:t>
      </w:r>
    </w:p>
    <w:p w14:paraId="13546690"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Necessary</w:t>
      </w:r>
      <w:r>
        <w:rPr>
          <w:szCs w:val="24"/>
        </w:rPr>
        <w:t> </w:t>
      </w:r>
      <w:r w:rsidRPr="00EB5F92">
        <w:rPr>
          <w:szCs w:val="24"/>
        </w:rPr>
        <w:t>/</w:t>
      </w:r>
      <w:r>
        <w:rPr>
          <w:szCs w:val="24"/>
        </w:rPr>
        <w:t> </w:t>
      </w:r>
      <w:r w:rsidRPr="00EB5F92">
        <w:rPr>
          <w:szCs w:val="24"/>
        </w:rPr>
        <w:t>connected</w:t>
      </w:r>
      <w:r>
        <w:rPr>
          <w:rStyle w:val="FootnoteReference"/>
          <w:szCs w:val="24"/>
        </w:rPr>
        <w:footnoteReference w:id="29"/>
      </w:r>
    </w:p>
    <w:p w14:paraId="27EF57F7" w14:textId="77777777" w:rsidR="00952B81" w:rsidRPr="00EB5F92" w:rsidRDefault="00952B81" w:rsidP="00F82CDA">
      <w:pPr>
        <w:pStyle w:val="ListDash"/>
        <w:numPr>
          <w:ilvl w:val="0"/>
          <w:numId w:val="0"/>
        </w:numPr>
        <w:spacing w:after="120"/>
        <w:ind w:left="2127"/>
        <w:rPr>
          <w:szCs w:val="24"/>
        </w:rPr>
      </w:pPr>
      <w:r w:rsidRPr="00EB5F92">
        <w:rPr>
          <w:szCs w:val="24"/>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rPr>
        <w:t xml:space="preserve">together </w:t>
      </w:r>
      <w:r w:rsidRPr="00EB5F92">
        <w:rPr>
          <w:szCs w:val="24"/>
        </w:rPr>
        <w:t>with supporting documents.</w:t>
      </w:r>
    </w:p>
    <w:p w14:paraId="240E544E" w14:textId="77777777" w:rsidR="00952B81" w:rsidRPr="00EB5F92" w:rsidRDefault="00952B81" w:rsidP="00952B81">
      <w:pPr>
        <w:pStyle w:val="ListDash"/>
        <w:numPr>
          <w:ilvl w:val="0"/>
          <w:numId w:val="36"/>
        </w:numPr>
        <w:tabs>
          <w:tab w:val="num" w:pos="2127"/>
        </w:tabs>
        <w:spacing w:after="60"/>
        <w:ind w:left="2127" w:hanging="284"/>
        <w:rPr>
          <w:szCs w:val="24"/>
        </w:rPr>
      </w:pPr>
      <w:r w:rsidRPr="00EB5F92">
        <w:rPr>
          <w:szCs w:val="24"/>
        </w:rPr>
        <w:t>Sound financial management</w:t>
      </w:r>
      <w:r>
        <w:rPr>
          <w:szCs w:val="24"/>
        </w:rPr>
        <w:t> </w:t>
      </w:r>
      <w:r w:rsidRPr="00EB5F92">
        <w:rPr>
          <w:szCs w:val="24"/>
        </w:rPr>
        <w:t>/</w:t>
      </w:r>
      <w:r>
        <w:rPr>
          <w:szCs w:val="24"/>
        </w:rPr>
        <w:t> </w:t>
      </w:r>
      <w:r w:rsidRPr="00EB5F92">
        <w:rPr>
          <w:szCs w:val="24"/>
        </w:rPr>
        <w:t>economy</w:t>
      </w:r>
      <w:r>
        <w:rPr>
          <w:rStyle w:val="FootnoteReference"/>
          <w:szCs w:val="24"/>
        </w:rPr>
        <w:footnoteReference w:id="30"/>
      </w:r>
    </w:p>
    <w:p w14:paraId="54C5094E" w14:textId="77777777" w:rsidR="00952B81" w:rsidRPr="00AE28AF" w:rsidRDefault="00952B81" w:rsidP="00F82CDA">
      <w:pPr>
        <w:pStyle w:val="ListDash"/>
        <w:numPr>
          <w:ilvl w:val="0"/>
          <w:numId w:val="0"/>
        </w:numPr>
        <w:spacing w:after="120"/>
        <w:ind w:left="2127"/>
        <w:rPr>
          <w:szCs w:val="24"/>
        </w:rPr>
      </w:pPr>
      <w:r>
        <w:rPr>
          <w:szCs w:val="24"/>
        </w:rPr>
        <w:t>For each selected item, t</w:t>
      </w:r>
      <w:r w:rsidRPr="00EB5F92">
        <w:rPr>
          <w:szCs w:val="24"/>
        </w:rPr>
        <w:t>he auditor verifies that the price paid for the good</w:t>
      </w:r>
      <w:r>
        <w:rPr>
          <w:szCs w:val="24"/>
        </w:rPr>
        <w:t>s</w:t>
      </w:r>
      <w:r w:rsidRPr="00EB5F92">
        <w:rPr>
          <w:szCs w:val="24"/>
        </w:rPr>
        <w:t>/service</w:t>
      </w:r>
      <w:r>
        <w:rPr>
          <w:szCs w:val="24"/>
        </w:rPr>
        <w:t>s</w:t>
      </w:r>
      <w:r w:rsidRPr="00EB5F92">
        <w:rPr>
          <w:szCs w:val="24"/>
        </w:rPr>
        <w:t xml:space="preserve"> does not represent expenditure that has been</w:t>
      </w:r>
      <w:r w:rsidRPr="00AE28AF">
        <w:rPr>
          <w:szCs w:val="24"/>
        </w:rPr>
        <w:t xml:space="preserve"> incurred excessively or recklessly</w:t>
      </w:r>
      <w:r w:rsidRPr="00AE28AF">
        <w:rPr>
          <w:rStyle w:val="FootnoteReference"/>
          <w:szCs w:val="24"/>
        </w:rPr>
        <w:footnoteReference w:id="31"/>
      </w:r>
      <w:r>
        <w:rPr>
          <w:szCs w:val="24"/>
        </w:rPr>
        <w:t>,</w:t>
      </w:r>
      <w:r w:rsidRPr="00AE28AF">
        <w:rPr>
          <w:szCs w:val="24"/>
        </w:rPr>
        <w:t xml:space="preserve"> e.g. if the beneficiary is using business class flights for the project whereas its normal policy is for employees to fly economy. </w:t>
      </w:r>
    </w:p>
    <w:p w14:paraId="2602CE6D" w14:textId="77777777" w:rsidR="00952B81" w:rsidRPr="00AE28AF" w:rsidRDefault="00952B81" w:rsidP="00952B81">
      <w:pPr>
        <w:pStyle w:val="ListDash"/>
        <w:numPr>
          <w:ilvl w:val="0"/>
          <w:numId w:val="36"/>
        </w:numPr>
        <w:tabs>
          <w:tab w:val="num" w:pos="2127"/>
        </w:tabs>
        <w:spacing w:after="60"/>
        <w:ind w:left="2127" w:hanging="284"/>
        <w:rPr>
          <w:szCs w:val="24"/>
        </w:rPr>
      </w:pPr>
      <w:r w:rsidRPr="00AE28AF">
        <w:rPr>
          <w:szCs w:val="24"/>
        </w:rPr>
        <w:t>Compliance with sub-contracting and procurement rules:</w:t>
      </w:r>
    </w:p>
    <w:p w14:paraId="54B60450" w14:textId="77777777" w:rsidR="00952B81" w:rsidRPr="00AE28AF" w:rsidRDefault="00952B81" w:rsidP="00F82CDA">
      <w:pPr>
        <w:pStyle w:val="ListDash"/>
        <w:numPr>
          <w:ilvl w:val="0"/>
          <w:numId w:val="0"/>
        </w:numPr>
        <w:spacing w:after="120"/>
        <w:ind w:left="2127"/>
        <w:rPr>
          <w:szCs w:val="24"/>
        </w:rPr>
      </w:pPr>
      <w:r w:rsidRPr="00AE28AF">
        <w:rPr>
          <w:szCs w:val="24"/>
        </w:rPr>
        <w:t>Where applicable</w:t>
      </w:r>
      <w:r>
        <w:rPr>
          <w:szCs w:val="24"/>
        </w:rPr>
        <w:t>,</w:t>
      </w:r>
      <w:r w:rsidRPr="00AE28AF">
        <w:rPr>
          <w:szCs w:val="24"/>
        </w:rPr>
        <w:t xml:space="preserve"> the auditor </w:t>
      </w:r>
      <w:r>
        <w:rPr>
          <w:szCs w:val="24"/>
        </w:rPr>
        <w:t>checks</w:t>
      </w:r>
      <w:r w:rsidRPr="00AE28AF">
        <w:rPr>
          <w:szCs w:val="24"/>
        </w:rPr>
        <w:t xml:space="preserve"> that the sub-contracted tasks or activities have been </w:t>
      </w:r>
      <w:r>
        <w:rPr>
          <w:szCs w:val="24"/>
        </w:rPr>
        <w:t>provided for</w:t>
      </w:r>
      <w:r w:rsidRPr="00AE28AF">
        <w:rPr>
          <w:szCs w:val="24"/>
        </w:rPr>
        <w:t xml:space="preserve"> in the initial budget or have been approved by the Agency.</w:t>
      </w:r>
    </w:p>
    <w:p w14:paraId="65D04D4C" w14:textId="77777777" w:rsidR="00952B81" w:rsidRPr="00EB5F92" w:rsidRDefault="00952B81" w:rsidP="00F82CDA">
      <w:pPr>
        <w:pStyle w:val="ListDash"/>
        <w:numPr>
          <w:ilvl w:val="0"/>
          <w:numId w:val="0"/>
        </w:numPr>
        <w:spacing w:after="120"/>
        <w:ind w:left="2127"/>
        <w:rPr>
          <w:szCs w:val="24"/>
        </w:rPr>
      </w:pPr>
      <w:r w:rsidRPr="00AE28AF">
        <w:rPr>
          <w:szCs w:val="24"/>
        </w:rPr>
        <w:t>Where applicable</w:t>
      </w:r>
      <w:r>
        <w:rPr>
          <w:szCs w:val="24"/>
        </w:rPr>
        <w:t>,</w:t>
      </w:r>
      <w:r w:rsidRPr="00AE28AF">
        <w:rPr>
          <w:szCs w:val="24"/>
        </w:rPr>
        <w:t xml:space="preserve"> the auditor examines which procurement rules (as </w:t>
      </w:r>
      <w:r>
        <w:rPr>
          <w:szCs w:val="24"/>
        </w:rPr>
        <w:t>provided for</w:t>
      </w:r>
      <w:r w:rsidRPr="00AE28AF">
        <w:rPr>
          <w:szCs w:val="24"/>
        </w:rPr>
        <w:t xml:space="preserve"> by the Grant Agreement/Decision) apply for </w:t>
      </w:r>
      <w:r>
        <w:rPr>
          <w:szCs w:val="24"/>
        </w:rPr>
        <w:t>any given</w:t>
      </w:r>
      <w:r w:rsidRPr="00AE28AF">
        <w:rPr>
          <w:szCs w:val="24"/>
        </w:rPr>
        <w:t xml:space="preserve"> expenditure (sub)heading, class of expenditure items or expenditure item. The auditor verifies whether the expenditure was incurred in accordance with such rules by examining the underlying documents of the p</w:t>
      </w:r>
      <w:r>
        <w:rPr>
          <w:szCs w:val="24"/>
        </w:rPr>
        <w:t xml:space="preserve">rocurement and purchase process, </w:t>
      </w:r>
      <w:r w:rsidRPr="00AE28AF">
        <w:rPr>
          <w:szCs w:val="24"/>
        </w:rPr>
        <w:lastRenderedPageBreak/>
        <w:t xml:space="preserve">e.g. tenders/quotes. Where the auditor finds </w:t>
      </w:r>
      <w:r>
        <w:rPr>
          <w:szCs w:val="24"/>
        </w:rPr>
        <w:t>instance</w:t>
      </w:r>
      <w:r w:rsidRPr="00AE28AF">
        <w:rPr>
          <w:szCs w:val="24"/>
        </w:rPr>
        <w:t xml:space="preserve">s of non-compliance with procurement rules, the nature </w:t>
      </w:r>
      <w:r>
        <w:rPr>
          <w:szCs w:val="24"/>
        </w:rPr>
        <w:t>there</w:t>
      </w:r>
      <w:r w:rsidRPr="00AE28AF">
        <w:rPr>
          <w:szCs w:val="24"/>
        </w:rPr>
        <w:t xml:space="preserve">of as well as their financial impact in terms of ineligible expenditure </w:t>
      </w:r>
      <w:r w:rsidRPr="00EB5F92">
        <w:rPr>
          <w:szCs w:val="24"/>
        </w:rPr>
        <w:t xml:space="preserve">should be reported as an exception. </w:t>
      </w:r>
    </w:p>
    <w:p w14:paraId="03324D75" w14:textId="45017694" w:rsidR="00952B81" w:rsidRPr="00EB5F92" w:rsidRDefault="00952B81" w:rsidP="0037014B">
      <w:pPr>
        <w:pStyle w:val="ListNumber"/>
        <w:numPr>
          <w:ilvl w:val="0"/>
          <w:numId w:val="118"/>
        </w:numPr>
        <w:rPr>
          <w:szCs w:val="24"/>
          <w:u w:val="single"/>
        </w:rPr>
      </w:pPr>
      <w:r w:rsidRPr="00EB5F92">
        <w:rPr>
          <w:szCs w:val="24"/>
          <w:u w:val="single"/>
        </w:rPr>
        <w:t xml:space="preserve">Direct </w:t>
      </w:r>
      <w:r>
        <w:rPr>
          <w:szCs w:val="24"/>
          <w:u w:val="single"/>
        </w:rPr>
        <w:t>c</w:t>
      </w:r>
      <w:r w:rsidRPr="00EB5F92">
        <w:rPr>
          <w:szCs w:val="24"/>
          <w:u w:val="single"/>
        </w:rPr>
        <w:t>osts</w:t>
      </w:r>
      <w:r>
        <w:rPr>
          <w:rStyle w:val="FootnoteReference"/>
          <w:szCs w:val="24"/>
          <w:u w:val="single"/>
        </w:rPr>
        <w:footnoteReference w:id="32"/>
      </w:r>
    </w:p>
    <w:p w14:paraId="3BD223BF" w14:textId="77777777" w:rsidR="00952B81" w:rsidRPr="00EB5F92" w:rsidRDefault="00952B81" w:rsidP="00F82CDA">
      <w:pPr>
        <w:pStyle w:val="ListDash"/>
        <w:numPr>
          <w:ilvl w:val="0"/>
          <w:numId w:val="0"/>
        </w:numPr>
        <w:ind w:left="2126"/>
      </w:pPr>
      <w:r w:rsidRPr="00EB5F92">
        <w:t xml:space="preserve">The </w:t>
      </w:r>
      <w:r>
        <w:t>a</w:t>
      </w:r>
      <w:r w:rsidRPr="00EB5F92">
        <w:t xml:space="preserve">uditor verifies the selected expenditure items by carrying out </w:t>
      </w:r>
      <w:r>
        <w:t xml:space="preserve">the </w:t>
      </w:r>
      <w:r w:rsidRPr="00EB5F92">
        <w:t xml:space="preserve">procedures listed above </w:t>
      </w:r>
      <w:r>
        <w:t xml:space="preserve">under </w:t>
      </w:r>
      <w:r w:rsidRPr="00EB5F92">
        <w:t xml:space="preserve">(1). In addition, the following specific guidance is provided with regards to </w:t>
      </w:r>
      <w:r>
        <w:t>s</w:t>
      </w:r>
      <w:r w:rsidRPr="00EB5F92">
        <w:t xml:space="preserve">taff costs and </w:t>
      </w:r>
      <w:r>
        <w:t>o</w:t>
      </w:r>
      <w:r w:rsidRPr="00EB5F92">
        <w:t>ther direct costs:</w:t>
      </w:r>
    </w:p>
    <w:p w14:paraId="07B2309B" w14:textId="38D4FD24" w:rsidR="00952B81" w:rsidRPr="0060639B" w:rsidRDefault="00952B81" w:rsidP="0037014B">
      <w:pPr>
        <w:pStyle w:val="ListNumberLevel2"/>
        <w:numPr>
          <w:ilvl w:val="0"/>
          <w:numId w:val="118"/>
        </w:numPr>
        <w:rPr>
          <w:szCs w:val="24"/>
          <w:u w:val="single"/>
        </w:rPr>
      </w:pPr>
      <w:r w:rsidRPr="0060639B">
        <w:rPr>
          <w:szCs w:val="24"/>
          <w:u w:val="single"/>
        </w:rPr>
        <w:t>Staff costs</w:t>
      </w:r>
    </w:p>
    <w:p w14:paraId="59FF6919" w14:textId="4293A3B2" w:rsidR="00952B81" w:rsidRPr="00914312" w:rsidRDefault="00952B81" w:rsidP="0037014B">
      <w:pPr>
        <w:pStyle w:val="ListNumber1Level3"/>
        <w:numPr>
          <w:ilvl w:val="0"/>
          <w:numId w:val="119"/>
        </w:numPr>
      </w:pPr>
      <w:r w:rsidRPr="00914312">
        <w:t xml:space="preserve">The auditor verifies the employment status and conditions of employment of the personnel. </w:t>
      </w:r>
    </w:p>
    <w:p w14:paraId="366FC62A" w14:textId="77777777" w:rsidR="00952B81" w:rsidRPr="00AE28AF" w:rsidRDefault="00952B81" w:rsidP="00F82CDA">
      <w:pPr>
        <w:pStyle w:val="ListDash"/>
        <w:numPr>
          <w:ilvl w:val="0"/>
          <w:numId w:val="0"/>
        </w:numPr>
        <w:spacing w:after="120"/>
        <w:ind w:left="2127"/>
        <w:rPr>
          <w:szCs w:val="24"/>
        </w:rPr>
      </w:pPr>
      <w:r w:rsidRPr="00AE28AF">
        <w:rPr>
          <w:szCs w:val="24"/>
        </w:rPr>
        <w:t>For the employees selected, the auditor checks that they were:</w:t>
      </w:r>
    </w:p>
    <w:p w14:paraId="79120A2D" w14:textId="77777777" w:rsidR="00952B81" w:rsidRPr="00AE28AF" w:rsidRDefault="00952B81" w:rsidP="00952B81">
      <w:pPr>
        <w:pStyle w:val="ListDash"/>
        <w:numPr>
          <w:ilvl w:val="0"/>
          <w:numId w:val="36"/>
        </w:numPr>
        <w:tabs>
          <w:tab w:val="num" w:pos="566"/>
        </w:tabs>
        <w:spacing w:after="120"/>
        <w:ind w:left="2410"/>
        <w:rPr>
          <w:szCs w:val="24"/>
        </w:rPr>
      </w:pPr>
      <w:r w:rsidRPr="00AE28AF">
        <w:rPr>
          <w:szCs w:val="24"/>
        </w:rPr>
        <w:t>directly hired</w:t>
      </w:r>
      <w:r w:rsidRPr="00AE28AF">
        <w:rPr>
          <w:rStyle w:val="FootnoteReference"/>
          <w:szCs w:val="24"/>
        </w:rPr>
        <w:footnoteReference w:id="33"/>
      </w:r>
      <w:r w:rsidRPr="00AE28AF">
        <w:rPr>
          <w:szCs w:val="24"/>
        </w:rPr>
        <w:t xml:space="preserve"> by the beneficiary</w:t>
      </w:r>
      <w:r>
        <w:rPr>
          <w:rStyle w:val="FootnoteReference"/>
          <w:szCs w:val="24"/>
        </w:rPr>
        <w:footnoteReference w:id="34"/>
      </w:r>
      <w:r w:rsidRPr="00AE28AF">
        <w:rPr>
          <w:szCs w:val="24"/>
        </w:rPr>
        <w:t xml:space="preserve"> in accordance with its national legislation</w:t>
      </w:r>
      <w:r>
        <w:rPr>
          <w:szCs w:val="24"/>
        </w:rPr>
        <w:t>;</w:t>
      </w:r>
    </w:p>
    <w:p w14:paraId="441D6725" w14:textId="77777777" w:rsidR="00952B81" w:rsidRPr="00AE28AF" w:rsidRDefault="00952B81" w:rsidP="00952B81">
      <w:pPr>
        <w:pStyle w:val="ListDash"/>
        <w:numPr>
          <w:ilvl w:val="0"/>
          <w:numId w:val="36"/>
        </w:numPr>
        <w:tabs>
          <w:tab w:val="num" w:pos="566"/>
        </w:tabs>
        <w:spacing w:after="120"/>
        <w:ind w:left="2410"/>
        <w:rPr>
          <w:szCs w:val="24"/>
        </w:rPr>
      </w:pPr>
      <w:r>
        <w:rPr>
          <w:szCs w:val="24"/>
        </w:rPr>
        <w:t xml:space="preserve">hired </w:t>
      </w:r>
      <w:r w:rsidRPr="00AE28AF">
        <w:rPr>
          <w:szCs w:val="24"/>
        </w:rPr>
        <w:t>under the technical supervision and responsibility of the beneficiary</w:t>
      </w:r>
      <w:r>
        <w:rPr>
          <w:szCs w:val="24"/>
        </w:rPr>
        <w:t xml:space="preserve"> alone;</w:t>
      </w:r>
    </w:p>
    <w:p w14:paraId="370AC797" w14:textId="77777777" w:rsidR="00952B81" w:rsidRDefault="00952B81" w:rsidP="00952B81">
      <w:pPr>
        <w:pStyle w:val="ListDash"/>
        <w:numPr>
          <w:ilvl w:val="0"/>
          <w:numId w:val="36"/>
        </w:numPr>
        <w:tabs>
          <w:tab w:val="num" w:pos="2410"/>
        </w:tabs>
        <w:ind w:left="2410"/>
      </w:pPr>
      <w:r w:rsidRPr="00AE28AF">
        <w:t xml:space="preserve">remunerated in accordance with the </w:t>
      </w:r>
      <w:r>
        <w:t>beneficiary</w:t>
      </w:r>
      <w:r w:rsidRPr="00AE28AF">
        <w:t>'</w:t>
      </w:r>
      <w:r>
        <w:t>s</w:t>
      </w:r>
      <w:r w:rsidRPr="00AE28AF">
        <w:t xml:space="preserve"> normal practice</w:t>
      </w:r>
      <w:r>
        <w:rPr>
          <w:rStyle w:val="FootnoteReference"/>
        </w:rPr>
        <w:footnoteReference w:id="35"/>
      </w:r>
      <w:r w:rsidRPr="00AE28AF">
        <w:t xml:space="preserve"> for its activities</w:t>
      </w:r>
      <w:r>
        <w:t>,</w:t>
      </w:r>
      <w:r w:rsidRPr="00AE28AF">
        <w:t xml:space="preserve"> whether or not funded by the EU. </w:t>
      </w:r>
    </w:p>
    <w:p w14:paraId="3397BAD5" w14:textId="77777777" w:rsidR="00952B81" w:rsidRPr="00AE28AF" w:rsidRDefault="00952B81" w:rsidP="00F82CDA">
      <w:pPr>
        <w:pStyle w:val="ListDash"/>
        <w:numPr>
          <w:ilvl w:val="0"/>
          <w:numId w:val="0"/>
        </w:numPr>
        <w:ind w:left="2127"/>
      </w:pPr>
      <w:r w:rsidRPr="00AE28AF">
        <w:t>Any employment contract which does not meet these criteria must be reported by the auditor under the category 'exception'.</w:t>
      </w:r>
    </w:p>
    <w:p w14:paraId="68DF357C" w14:textId="77777777" w:rsidR="00952B81" w:rsidRPr="00AE28AF" w:rsidRDefault="00952B81" w:rsidP="00F82CDA">
      <w:pPr>
        <w:pStyle w:val="ListDash"/>
        <w:numPr>
          <w:ilvl w:val="0"/>
          <w:numId w:val="0"/>
        </w:numPr>
        <w:spacing w:after="60"/>
        <w:ind w:left="2127"/>
        <w:rPr>
          <w:b/>
        </w:rPr>
      </w:pPr>
      <w:r w:rsidRPr="00AE28AF">
        <w:rPr>
          <w:b/>
        </w:rPr>
        <w:t>What is the objective of this procedure?</w:t>
      </w:r>
    </w:p>
    <w:p w14:paraId="5613BAAD" w14:textId="77777777" w:rsidR="00952B81" w:rsidRDefault="00952B81" w:rsidP="00F82CDA">
      <w:pPr>
        <w:pStyle w:val="ListDash"/>
        <w:numPr>
          <w:ilvl w:val="0"/>
          <w:numId w:val="0"/>
        </w:numPr>
        <w:ind w:left="2126"/>
      </w:pPr>
      <w:r w:rsidRPr="00AE28AF">
        <w:t xml:space="preserve">The Agency seeks to ensure that personnel costs actually relate to employees of the beneficiary carrying out the Action or the Work Programme, and to identify cases where this component may have been effectively </w:t>
      </w:r>
      <w:r>
        <w:t>‘</w:t>
      </w:r>
      <w:r w:rsidRPr="00AE28AF">
        <w:t>outsourced</w:t>
      </w:r>
      <w:r>
        <w:t>’</w:t>
      </w:r>
      <w:r w:rsidRPr="00AE28AF">
        <w:t xml:space="preserve"> to a different entity</w:t>
      </w:r>
      <w:r>
        <w:t xml:space="preserve"> despite </w:t>
      </w:r>
      <w:r w:rsidRPr="00AE28AF">
        <w:t xml:space="preserve">this not </w:t>
      </w:r>
      <w:r>
        <w:t xml:space="preserve">having </w:t>
      </w:r>
      <w:r w:rsidRPr="00AE28AF">
        <w:t xml:space="preserve">been </w:t>
      </w:r>
      <w:r>
        <w:t>provided for</w:t>
      </w:r>
      <w:r w:rsidRPr="00AE28AF">
        <w:t xml:space="preserve"> in the Grant Agreement/Decision. The Agency also seeks to ensure that no special employment conditions are applied </w:t>
      </w:r>
      <w:r>
        <w:t>in the case of</w:t>
      </w:r>
      <w:r w:rsidRPr="00AE28AF">
        <w:t xml:space="preserve"> employees working </w:t>
      </w:r>
      <w:r>
        <w:t>o</w:t>
      </w:r>
      <w:r w:rsidRPr="00AE28AF">
        <w:t xml:space="preserve">n the Action which </w:t>
      </w:r>
      <w:r>
        <w:t>do</w:t>
      </w:r>
      <w:r w:rsidRPr="00AE28AF">
        <w:t xml:space="preserve"> not </w:t>
      </w:r>
      <w:r>
        <w:t>form</w:t>
      </w:r>
      <w:r w:rsidRPr="00AE28AF">
        <w:t xml:space="preserve"> </w:t>
      </w:r>
      <w:r>
        <w:t>part of the</w:t>
      </w:r>
      <w:r w:rsidRPr="00AE28AF">
        <w:t xml:space="preserve"> normal practice of the beneficiary.</w:t>
      </w:r>
    </w:p>
    <w:p w14:paraId="4DED5683" w14:textId="77777777" w:rsidR="00952B81" w:rsidRPr="00AE28AF" w:rsidRDefault="00952B81" w:rsidP="00F82CDA">
      <w:pPr>
        <w:pStyle w:val="ListDash"/>
        <w:numPr>
          <w:ilvl w:val="0"/>
          <w:numId w:val="0"/>
        </w:numPr>
        <w:spacing w:after="60"/>
        <w:ind w:left="2127"/>
        <w:rPr>
          <w:b/>
        </w:rPr>
      </w:pPr>
      <w:r w:rsidRPr="00AE28AF">
        <w:rPr>
          <w:b/>
        </w:rPr>
        <w:t>Which documents should the beneficiary prepare for the auditor?</w:t>
      </w:r>
    </w:p>
    <w:p w14:paraId="251CCD5D" w14:textId="77777777" w:rsidR="00952B81" w:rsidRDefault="00952B81" w:rsidP="00F82CDA">
      <w:pPr>
        <w:pStyle w:val="ListDash"/>
        <w:numPr>
          <w:ilvl w:val="0"/>
          <w:numId w:val="0"/>
        </w:numPr>
        <w:ind w:left="2126"/>
      </w:pPr>
      <w:r w:rsidRPr="00AE28AF">
        <w:t xml:space="preserve">Employment contracts for the staff in question, as well as standard employment contracts in use for personnel who perform a variety of work for the beneficiary (i.e. are not exclusively devoted to </w:t>
      </w:r>
      <w:r>
        <w:t xml:space="preserve">an </w:t>
      </w:r>
      <w:r w:rsidRPr="00AE28AF">
        <w:t>EU-funded project or Work Programme).</w:t>
      </w:r>
    </w:p>
    <w:p w14:paraId="42846128" w14:textId="77777777" w:rsidR="00952B81" w:rsidRPr="00AE28AF" w:rsidRDefault="00952B81" w:rsidP="00F82CDA">
      <w:pPr>
        <w:pStyle w:val="ListDash"/>
        <w:numPr>
          <w:ilvl w:val="0"/>
          <w:numId w:val="0"/>
        </w:numPr>
        <w:spacing w:after="60"/>
        <w:ind w:left="2127"/>
        <w:rPr>
          <w:b/>
        </w:rPr>
      </w:pPr>
      <w:r w:rsidRPr="00AE28AF">
        <w:rPr>
          <w:b/>
        </w:rPr>
        <w:lastRenderedPageBreak/>
        <w:t>What kind of information would give rise to exceptions?</w:t>
      </w:r>
    </w:p>
    <w:p w14:paraId="6B9020AF" w14:textId="77777777" w:rsidR="00952B81" w:rsidRPr="00AE28AF" w:rsidRDefault="00952B81" w:rsidP="00F82CDA">
      <w:pPr>
        <w:pStyle w:val="ListDash"/>
        <w:numPr>
          <w:ilvl w:val="0"/>
          <w:numId w:val="0"/>
        </w:numPr>
        <w:spacing w:after="60"/>
        <w:ind w:left="2127"/>
      </w:pPr>
      <w:r w:rsidRPr="00AE28AF">
        <w:t xml:space="preserve">Any </w:t>
      </w:r>
      <w:r>
        <w:t>deviation from</w:t>
      </w:r>
      <w:r w:rsidRPr="00AE28AF">
        <w:t xml:space="preserve"> the above principles should be highlighted by the auditor as an exception. Some examples have been provided below (list not exhaustive).</w:t>
      </w:r>
    </w:p>
    <w:p w14:paraId="1342BBA9" w14:textId="77777777" w:rsidR="00952B81" w:rsidRPr="00AE28AF" w:rsidRDefault="00952B81" w:rsidP="00F82CDA">
      <w:pPr>
        <w:pStyle w:val="ListDash"/>
        <w:numPr>
          <w:ilvl w:val="0"/>
          <w:numId w:val="0"/>
        </w:numPr>
        <w:spacing w:after="60"/>
        <w:ind w:left="2127"/>
      </w:pPr>
      <w:r w:rsidRPr="00AE28AF">
        <w:rPr>
          <w:b/>
          <w:bCs/>
        </w:rPr>
        <w:t>Directly hired</w:t>
      </w:r>
      <w:r w:rsidRPr="00AE28AF">
        <w:rPr>
          <w:rStyle w:val="FootnoteReference"/>
          <w:b/>
          <w:bCs/>
        </w:rPr>
        <w:footnoteReference w:id="36"/>
      </w:r>
      <w:r w:rsidRPr="00AE28AF">
        <w:rPr>
          <w:b/>
          <w:bCs/>
        </w:rPr>
        <w:t xml:space="preserve">: </w:t>
      </w:r>
      <w:r w:rsidRPr="00AE28AF">
        <w:t xml:space="preserve">Exceptions should be </w:t>
      </w:r>
      <w:r>
        <w:t>highlight</w:t>
      </w:r>
      <w:r w:rsidRPr="00AE28AF">
        <w:t xml:space="preserve">ed if there are indications in the contract that the employee </w:t>
      </w:r>
      <w:r>
        <w:t>has been</w:t>
      </w:r>
      <w:r w:rsidRPr="00AE28AF">
        <w:t xml:space="preserve"> hired by a different legal entity, including a legal entity within the same group (e.g. if the beneficiary is XYZ and the contract is with XYZ registered in a different country). </w:t>
      </w:r>
      <w:r w:rsidRPr="00AE28AF">
        <w:tab/>
      </w:r>
      <w:r w:rsidRPr="00AE28AF">
        <w:br/>
        <w:t xml:space="preserve">Another exception </w:t>
      </w:r>
      <w:r>
        <w:t>would be</w:t>
      </w:r>
      <w:r w:rsidRPr="00AE28AF">
        <w:t xml:space="preserve"> if the employee's services are being charged via a service company or other consulting type arrangement.</w:t>
      </w:r>
    </w:p>
    <w:p w14:paraId="0225ED08" w14:textId="77777777" w:rsidR="00952B81" w:rsidRDefault="00952B81" w:rsidP="00F82CDA">
      <w:pPr>
        <w:pStyle w:val="ListDash"/>
        <w:numPr>
          <w:ilvl w:val="0"/>
          <w:numId w:val="0"/>
        </w:numPr>
        <w:ind w:left="2126"/>
      </w:pPr>
      <w:r w:rsidRPr="00AE28AF">
        <w:rPr>
          <w:b/>
        </w:rPr>
        <w:t>Remunerated in accordance with the normal practice of the beneficiary</w:t>
      </w:r>
      <w:r w:rsidRPr="00AE28AF">
        <w:t xml:space="preserve">: Typical examples </w:t>
      </w:r>
      <w:r>
        <w:t>of</w:t>
      </w:r>
      <w:r w:rsidRPr="00AE28AF">
        <w:t xml:space="preserve"> exception</w:t>
      </w:r>
      <w:r>
        <w:t>s</w:t>
      </w:r>
      <w:r w:rsidRPr="00AE28AF">
        <w:t xml:space="preserve"> </w:t>
      </w:r>
      <w:r>
        <w:t>would include the employee being</w:t>
      </w:r>
      <w:r w:rsidRPr="00AE28AF">
        <w:t xml:space="preserve"> remunerated by way of a 'lump sum' instead of via a salary arrangement, or any other form of payment / charging which does not </w:t>
      </w:r>
      <w:r>
        <w:t>form part of</w:t>
      </w:r>
      <w:r w:rsidRPr="00AE28AF">
        <w:t xml:space="preserve"> the normal practice of the beneficiary.</w:t>
      </w:r>
    </w:p>
    <w:p w14:paraId="04030CF3" w14:textId="5EC7511E" w:rsidR="00952B81" w:rsidRPr="00430EDE" w:rsidRDefault="00952B81" w:rsidP="0037014B">
      <w:pPr>
        <w:pStyle w:val="ListNumber1Level3"/>
        <w:numPr>
          <w:ilvl w:val="0"/>
          <w:numId w:val="119"/>
        </w:numPr>
      </w:pPr>
      <w:r w:rsidRPr="00430EDE">
        <w:t xml:space="preserve">The auditor examines </w:t>
      </w:r>
      <w:r>
        <w:t xml:space="preserve">employees’ </w:t>
      </w:r>
      <w:r w:rsidRPr="00430EDE">
        <w:t>time recording (paper</w:t>
      </w:r>
      <w:r>
        <w:t> </w:t>
      </w:r>
      <w:r w:rsidRPr="00430EDE">
        <w:t>/</w:t>
      </w:r>
      <w:r>
        <w:t> </w:t>
      </w:r>
      <w:r w:rsidRPr="00430EDE">
        <w:t>computer, daily</w:t>
      </w:r>
      <w:r>
        <w:t> </w:t>
      </w:r>
      <w:r w:rsidRPr="00430EDE">
        <w:t>/</w:t>
      </w:r>
      <w:r>
        <w:t> </w:t>
      </w:r>
      <w:r w:rsidRPr="00430EDE">
        <w:t>weekly</w:t>
      </w:r>
      <w:r>
        <w:t> </w:t>
      </w:r>
      <w:r w:rsidRPr="00430EDE">
        <w:t>/</w:t>
      </w:r>
      <w:r>
        <w:t> </w:t>
      </w:r>
      <w:r w:rsidRPr="00430EDE">
        <w:t>monthly, signed, authorised).</w:t>
      </w:r>
    </w:p>
    <w:p w14:paraId="04146CDF" w14:textId="77777777" w:rsidR="00952B81" w:rsidRPr="00AE28AF" w:rsidRDefault="00952B81" w:rsidP="00F82CDA">
      <w:pPr>
        <w:pStyle w:val="ListDash"/>
        <w:numPr>
          <w:ilvl w:val="0"/>
          <w:numId w:val="0"/>
        </w:numPr>
        <w:tabs>
          <w:tab w:val="left" w:pos="720"/>
        </w:tabs>
        <w:spacing w:after="60"/>
        <w:ind w:left="2127"/>
        <w:rPr>
          <w:b/>
        </w:rPr>
      </w:pPr>
      <w:r w:rsidRPr="00AE28AF">
        <w:rPr>
          <w:b/>
        </w:rPr>
        <w:t>What is the objective of this procedure?</w:t>
      </w:r>
    </w:p>
    <w:p w14:paraId="1EA16006" w14:textId="77777777" w:rsidR="00952B81" w:rsidRPr="00AE28AF" w:rsidRDefault="00952B81" w:rsidP="00F82CDA">
      <w:pPr>
        <w:pStyle w:val="ListDash"/>
        <w:numPr>
          <w:ilvl w:val="0"/>
          <w:numId w:val="0"/>
        </w:numPr>
        <w:tabs>
          <w:tab w:val="left" w:pos="720"/>
        </w:tabs>
        <w:spacing w:after="60"/>
        <w:ind w:left="2127"/>
        <w:rPr>
          <w:bCs/>
          <w:szCs w:val="24"/>
        </w:rPr>
      </w:pPr>
      <w:r w:rsidRPr="00AE28AF">
        <w:rPr>
          <w:bCs/>
          <w:szCs w:val="24"/>
        </w:rPr>
        <w:t xml:space="preserve">This procedure will provide the Agency </w:t>
      </w:r>
      <w:r>
        <w:rPr>
          <w:bCs/>
          <w:szCs w:val="24"/>
        </w:rPr>
        <w:t xml:space="preserve">with </w:t>
      </w:r>
      <w:r w:rsidRPr="00AE28AF">
        <w:rPr>
          <w:bCs/>
          <w:szCs w:val="24"/>
        </w:rPr>
        <w:t>the information it needs to assess whether the recording of project time is in line with the costs charged for staff working on the project.</w:t>
      </w:r>
    </w:p>
    <w:p w14:paraId="2FED9988" w14:textId="77777777" w:rsidR="00952B81" w:rsidRDefault="00952B81" w:rsidP="00F82CDA">
      <w:pPr>
        <w:pStyle w:val="ListDash"/>
        <w:numPr>
          <w:ilvl w:val="0"/>
          <w:numId w:val="0"/>
        </w:numPr>
        <w:tabs>
          <w:tab w:val="left" w:pos="720"/>
        </w:tabs>
        <w:ind w:left="2126"/>
        <w:rPr>
          <w:bCs/>
          <w:szCs w:val="24"/>
        </w:rPr>
      </w:pPr>
      <w:r w:rsidRPr="00AE28AF">
        <w:rPr>
          <w:bCs/>
          <w:szCs w:val="24"/>
        </w:rPr>
        <w:t>Normally, time recording should be carried out regularly and authorised by the project manager to ensure that the time worked on the Action can be traced and charged correctly. For the employees selected, the hours charged to the Action should have been accurately recorded in the time recording system. Any discrepancies between the amount charged to the Action and the amount in the recording system should be recorded as an exception</w:t>
      </w:r>
      <w:r>
        <w:rPr>
          <w:bCs/>
          <w:szCs w:val="24"/>
        </w:rPr>
        <w:t>, as should the absence of a recording system</w:t>
      </w:r>
      <w:r w:rsidRPr="00AE28AF">
        <w:rPr>
          <w:bCs/>
          <w:szCs w:val="24"/>
        </w:rPr>
        <w:t>.</w:t>
      </w:r>
    </w:p>
    <w:p w14:paraId="4927B0B3" w14:textId="77777777" w:rsidR="00952B81" w:rsidRPr="00AE28AF" w:rsidRDefault="00952B81" w:rsidP="00F82CDA">
      <w:pPr>
        <w:pStyle w:val="ListDash"/>
        <w:numPr>
          <w:ilvl w:val="0"/>
          <w:numId w:val="0"/>
        </w:numPr>
        <w:tabs>
          <w:tab w:val="left" w:pos="720"/>
        </w:tabs>
        <w:spacing w:after="60"/>
        <w:ind w:left="2127"/>
        <w:rPr>
          <w:b/>
        </w:rPr>
      </w:pPr>
      <w:r w:rsidRPr="00AE28AF">
        <w:rPr>
          <w:b/>
        </w:rPr>
        <w:t>Which documents should the beneficiary prepare for the auditor?</w:t>
      </w:r>
    </w:p>
    <w:p w14:paraId="12B2A902" w14:textId="77777777" w:rsidR="00952B81" w:rsidRDefault="00952B81" w:rsidP="00F82CDA">
      <w:pPr>
        <w:autoSpaceDE w:val="0"/>
        <w:autoSpaceDN w:val="0"/>
        <w:adjustRightInd w:val="0"/>
        <w:ind w:left="2126"/>
        <w:rPr>
          <w:szCs w:val="24"/>
        </w:rPr>
      </w:pPr>
      <w:r w:rsidRPr="00AE28AF">
        <w:rPr>
          <w:szCs w:val="24"/>
        </w:rPr>
        <w:t>The beneficiary should provide a description of the time-recording system and, for the employees selected for testing, make available all the time sheets or provide full access to the computer system which records the time of the employees. The auditor should be able to trace the time charged for the sample selected to the time records of each individual employee.</w:t>
      </w:r>
    </w:p>
    <w:p w14:paraId="0A129F78" w14:textId="77777777" w:rsidR="00952B81" w:rsidRPr="00430EDE" w:rsidRDefault="00952B81" w:rsidP="0037014B">
      <w:pPr>
        <w:pStyle w:val="ListNumber1Level3"/>
        <w:numPr>
          <w:ilvl w:val="0"/>
          <w:numId w:val="119"/>
        </w:numPr>
      </w:pPr>
      <w:r w:rsidRPr="00430EDE">
        <w:t xml:space="preserve">For the employees selected, the auditor verifies the daily rate by dividing the actual personnel costs by the actual </w:t>
      </w:r>
      <w:r w:rsidRPr="00430EDE">
        <w:lastRenderedPageBreak/>
        <w:t>working days</w:t>
      </w:r>
      <w:r>
        <w:rPr>
          <w:rStyle w:val="FootnoteReference"/>
        </w:rPr>
        <w:footnoteReference w:id="37"/>
      </w:r>
      <w:r w:rsidRPr="00430EDE">
        <w:t>, and then comparing it to the daily rate charged by the beneficiary.</w:t>
      </w:r>
    </w:p>
    <w:p w14:paraId="077C7CDD" w14:textId="77777777" w:rsidR="00952B81" w:rsidRPr="00AE28AF" w:rsidRDefault="00952B81" w:rsidP="00F82CDA">
      <w:pPr>
        <w:pStyle w:val="ListDash"/>
        <w:numPr>
          <w:ilvl w:val="0"/>
          <w:numId w:val="0"/>
        </w:numPr>
        <w:tabs>
          <w:tab w:val="left" w:pos="720"/>
        </w:tabs>
        <w:spacing w:after="60"/>
        <w:ind w:left="2127"/>
        <w:rPr>
          <w:b/>
        </w:rPr>
      </w:pPr>
      <w:r w:rsidRPr="00AE28AF">
        <w:rPr>
          <w:b/>
        </w:rPr>
        <w:t>What is the objective of this procedure?</w:t>
      </w:r>
    </w:p>
    <w:p w14:paraId="4DCEDB96" w14:textId="77777777" w:rsidR="00952B81" w:rsidRPr="00AE28AF" w:rsidRDefault="00952B81" w:rsidP="00F82CDA">
      <w:pPr>
        <w:autoSpaceDE w:val="0"/>
        <w:autoSpaceDN w:val="0"/>
        <w:adjustRightInd w:val="0"/>
        <w:ind w:left="2126"/>
        <w:rPr>
          <w:szCs w:val="24"/>
        </w:rPr>
      </w:pPr>
      <w:r w:rsidRPr="00AE28AF">
        <w:rPr>
          <w:szCs w:val="24"/>
        </w:rPr>
        <w:t>The objective of this check is to verify that the daily rates being charged have been correctly calculated from the actual underlying cost information for the period in question, namely the costs to the employer (salary</w:t>
      </w:r>
      <w:r>
        <w:rPr>
          <w:szCs w:val="24"/>
        </w:rPr>
        <w:t> </w:t>
      </w:r>
      <w:r w:rsidRPr="00AE28AF">
        <w:rPr>
          <w:szCs w:val="24"/>
        </w:rPr>
        <w:t>/</w:t>
      </w:r>
      <w:r>
        <w:rPr>
          <w:szCs w:val="24"/>
        </w:rPr>
        <w:t> </w:t>
      </w:r>
      <w:r w:rsidRPr="00AE28AF">
        <w:rPr>
          <w:szCs w:val="24"/>
        </w:rPr>
        <w:t>wages</w:t>
      </w:r>
      <w:r>
        <w:rPr>
          <w:szCs w:val="24"/>
        </w:rPr>
        <w:t>,</w:t>
      </w:r>
      <w:r w:rsidRPr="00AE28AF">
        <w:rPr>
          <w:szCs w:val="24"/>
        </w:rPr>
        <w:t xml:space="preserve"> including benefits and other employment costs), divided by the </w:t>
      </w:r>
      <w:r>
        <w:rPr>
          <w:szCs w:val="24"/>
        </w:rPr>
        <w:t xml:space="preserve">number of </w:t>
      </w:r>
      <w:r w:rsidRPr="00AE28AF">
        <w:rPr>
          <w:szCs w:val="24"/>
        </w:rPr>
        <w:t>working days</w:t>
      </w:r>
      <w:r w:rsidRPr="00AE28AF">
        <w:rPr>
          <w:sz w:val="15"/>
          <w:szCs w:val="15"/>
        </w:rPr>
        <w:t xml:space="preserve"> </w:t>
      </w:r>
      <w:r w:rsidRPr="00AE28AF">
        <w:rPr>
          <w:szCs w:val="24"/>
        </w:rPr>
        <w:t>with reconciliation of the payroll information for the selected employees to the accounting records and payments.</w:t>
      </w:r>
    </w:p>
    <w:p w14:paraId="13CAF744" w14:textId="77777777" w:rsidR="00952B81" w:rsidRPr="00AE28AF" w:rsidRDefault="00952B81" w:rsidP="00F82CDA">
      <w:pPr>
        <w:pStyle w:val="ListDash"/>
        <w:numPr>
          <w:ilvl w:val="0"/>
          <w:numId w:val="0"/>
        </w:numPr>
        <w:tabs>
          <w:tab w:val="left" w:pos="720"/>
        </w:tabs>
        <w:spacing w:after="60"/>
        <w:ind w:left="2126"/>
        <w:rPr>
          <w:b/>
        </w:rPr>
      </w:pPr>
      <w:r w:rsidRPr="00AE28AF">
        <w:rPr>
          <w:b/>
        </w:rPr>
        <w:t>Which documents should the beneficiary prepare for the auditor?</w:t>
      </w:r>
    </w:p>
    <w:p w14:paraId="6C7CA326" w14:textId="77777777" w:rsidR="00952B81" w:rsidRPr="00AE28AF" w:rsidRDefault="00952B81" w:rsidP="00F82CDA">
      <w:pPr>
        <w:autoSpaceDE w:val="0"/>
        <w:autoSpaceDN w:val="0"/>
        <w:adjustRightInd w:val="0"/>
        <w:ind w:left="2126"/>
        <w:rPr>
          <w:szCs w:val="24"/>
        </w:rPr>
      </w:pPr>
      <w:r w:rsidRPr="00AE28AF">
        <w:rPr>
          <w:szCs w:val="24"/>
        </w:rPr>
        <w:t xml:space="preserve">The actual payroll information for the period in question (base salary, benefits of all kinds, pension contributions, employers' payroll taxes, social </w:t>
      </w:r>
      <w:r>
        <w:rPr>
          <w:szCs w:val="24"/>
        </w:rPr>
        <w:t xml:space="preserve">security </w:t>
      </w:r>
      <w:r w:rsidRPr="00AE28AF">
        <w:rPr>
          <w:szCs w:val="24"/>
        </w:rPr>
        <w:t>contribution</w:t>
      </w:r>
      <w:r>
        <w:rPr>
          <w:szCs w:val="24"/>
        </w:rPr>
        <w:t>s</w:t>
      </w:r>
      <w:r w:rsidRPr="00AE28AF">
        <w:rPr>
          <w:szCs w:val="24"/>
        </w:rPr>
        <w:t xml:space="preserve">, </w:t>
      </w:r>
      <w:r>
        <w:rPr>
          <w:szCs w:val="24"/>
        </w:rPr>
        <w:t>etc.) and working days</w:t>
      </w:r>
      <w:r>
        <w:rPr>
          <w:rStyle w:val="FootnoteReference"/>
          <w:szCs w:val="24"/>
        </w:rPr>
        <w:footnoteReference w:id="38"/>
      </w:r>
      <w:r>
        <w:rPr>
          <w:szCs w:val="24"/>
        </w:rPr>
        <w:t xml:space="preserve"> figures </w:t>
      </w:r>
      <w:r w:rsidRPr="00AE28AF">
        <w:rPr>
          <w:szCs w:val="24"/>
        </w:rPr>
        <w:t>used to calculate the daily rates. The beneficiary should also provide a reconciliation/calculation showing how the daily rates were calculated from the payroll information.</w:t>
      </w:r>
    </w:p>
    <w:p w14:paraId="048BD288" w14:textId="77777777" w:rsidR="00952B81" w:rsidRPr="00AE28AF" w:rsidRDefault="00952B81" w:rsidP="00F82CDA">
      <w:pPr>
        <w:autoSpaceDE w:val="0"/>
        <w:autoSpaceDN w:val="0"/>
        <w:adjustRightInd w:val="0"/>
        <w:ind w:left="2126"/>
        <w:rPr>
          <w:szCs w:val="24"/>
        </w:rPr>
      </w:pPr>
      <w:r w:rsidRPr="00AE28AF">
        <w:rPr>
          <w:szCs w:val="24"/>
        </w:rPr>
        <w:t xml:space="preserve">If the working days or costs of personnel cannot be identified </w:t>
      </w:r>
      <w:r w:rsidRPr="00AE28AF">
        <w:rPr>
          <w:i/>
          <w:iCs/>
          <w:szCs w:val="24"/>
        </w:rPr>
        <w:t>or justified by the beneficiary</w:t>
      </w:r>
      <w:r w:rsidRPr="00AE28AF">
        <w:rPr>
          <w:szCs w:val="24"/>
        </w:rPr>
        <w:t>, they must be listed (together with the amounts) as exceptions.</w:t>
      </w:r>
    </w:p>
    <w:p w14:paraId="03186A46" w14:textId="77777777" w:rsidR="00952B81" w:rsidRDefault="00952B81" w:rsidP="00F82CDA">
      <w:pPr>
        <w:autoSpaceDE w:val="0"/>
        <w:autoSpaceDN w:val="0"/>
        <w:adjustRightInd w:val="0"/>
        <w:spacing w:after="60"/>
        <w:ind w:left="2126"/>
        <w:rPr>
          <w:b/>
          <w:szCs w:val="24"/>
        </w:rPr>
      </w:pPr>
      <w:r w:rsidRPr="00AE28AF">
        <w:rPr>
          <w:b/>
          <w:szCs w:val="24"/>
        </w:rPr>
        <w:t xml:space="preserve">What employment costs are not considered eligible or should be regarded as exceptions? </w:t>
      </w:r>
    </w:p>
    <w:p w14:paraId="5AB1C21D" w14:textId="77777777" w:rsidR="00952B81" w:rsidRDefault="00952B81" w:rsidP="00F82CDA">
      <w:pPr>
        <w:autoSpaceDE w:val="0"/>
        <w:autoSpaceDN w:val="0"/>
        <w:adjustRightInd w:val="0"/>
        <w:ind w:left="2126"/>
        <w:rPr>
          <w:szCs w:val="24"/>
        </w:rPr>
      </w:pPr>
      <w:r w:rsidRPr="00AE28AF">
        <w:rPr>
          <w:szCs w:val="24"/>
        </w:rPr>
        <w:t>Generally</w:t>
      </w:r>
      <w:r>
        <w:rPr>
          <w:szCs w:val="24"/>
        </w:rPr>
        <w:t>,</w:t>
      </w:r>
      <w:r w:rsidRPr="00AE28AF">
        <w:rPr>
          <w:szCs w:val="24"/>
        </w:rPr>
        <w:t xml:space="preserve"> all employment costs which are part of the normal remuneration policy of the beneficiary are accepted. Costs which have been charged and which relate specifically</w:t>
      </w:r>
      <w:r w:rsidRPr="00AE28AF">
        <w:rPr>
          <w:b/>
          <w:szCs w:val="24"/>
        </w:rPr>
        <w:t xml:space="preserve"> </w:t>
      </w:r>
      <w:r w:rsidRPr="00AE28AF">
        <w:rPr>
          <w:szCs w:val="24"/>
        </w:rPr>
        <w:t>to involvement in European projects, and are not part of these normal remuneration and/or accounting principles</w:t>
      </w:r>
      <w:r>
        <w:rPr>
          <w:szCs w:val="24"/>
        </w:rPr>
        <w:t>,</w:t>
      </w:r>
      <w:r w:rsidRPr="00AE28AF">
        <w:rPr>
          <w:szCs w:val="24"/>
        </w:rPr>
        <w:t xml:space="preserve"> should be noted as exceptions.</w:t>
      </w:r>
    </w:p>
    <w:p w14:paraId="7070C5B3" w14:textId="77777777" w:rsidR="00952B81" w:rsidRDefault="00952B81" w:rsidP="00F82CDA">
      <w:pPr>
        <w:autoSpaceDE w:val="0"/>
        <w:autoSpaceDN w:val="0"/>
        <w:adjustRightInd w:val="0"/>
        <w:ind w:left="2126"/>
        <w:rPr>
          <w:szCs w:val="24"/>
        </w:rPr>
      </w:pPr>
    </w:p>
    <w:p w14:paraId="315D5BD7" w14:textId="0C07F61B" w:rsidR="00952B81" w:rsidRPr="006B01DE" w:rsidRDefault="00952B81" w:rsidP="0037014B">
      <w:pPr>
        <w:pStyle w:val="ListNumberLevel2"/>
        <w:numPr>
          <w:ilvl w:val="0"/>
          <w:numId w:val="118"/>
        </w:numPr>
        <w:spacing w:after="120"/>
        <w:rPr>
          <w:szCs w:val="24"/>
          <w:u w:val="single"/>
        </w:rPr>
      </w:pPr>
      <w:r w:rsidRPr="006B01DE">
        <w:rPr>
          <w:szCs w:val="24"/>
          <w:u w:val="single"/>
        </w:rPr>
        <w:t>Other direct costs</w:t>
      </w:r>
    </w:p>
    <w:p w14:paraId="65990BAA" w14:textId="77777777" w:rsidR="00952B81" w:rsidRPr="006B01DE" w:rsidRDefault="00952B81" w:rsidP="00F82CDA">
      <w:pPr>
        <w:ind w:left="2160"/>
        <w:rPr>
          <w:szCs w:val="24"/>
        </w:rPr>
      </w:pPr>
      <w:r w:rsidRPr="006B01DE">
        <w:rPr>
          <w:szCs w:val="24"/>
        </w:rPr>
        <w:t xml:space="preserve">For the purpose of these guidance notes, the heading ‘Other direct costs’ refers generically to all direct cost categories within the approved budget </w:t>
      </w:r>
      <w:r w:rsidRPr="006B01DE">
        <w:rPr>
          <w:szCs w:val="24"/>
          <w:u w:val="single"/>
        </w:rPr>
        <w:t>other than</w:t>
      </w:r>
      <w:r w:rsidRPr="006B01DE">
        <w:rPr>
          <w:szCs w:val="24"/>
        </w:rPr>
        <w:t xml:space="preserve"> </w:t>
      </w:r>
      <w:r>
        <w:rPr>
          <w:szCs w:val="24"/>
        </w:rPr>
        <w:t>s</w:t>
      </w:r>
      <w:r w:rsidRPr="006B01DE">
        <w:rPr>
          <w:szCs w:val="24"/>
        </w:rPr>
        <w:t xml:space="preserve">taff costs, for example, </w:t>
      </w:r>
      <w:r>
        <w:rPr>
          <w:szCs w:val="24"/>
        </w:rPr>
        <w:t>t</w:t>
      </w:r>
      <w:r w:rsidRPr="006B01DE">
        <w:rPr>
          <w:szCs w:val="24"/>
        </w:rPr>
        <w:t xml:space="preserve">ravel &amp; </w:t>
      </w:r>
      <w:r>
        <w:rPr>
          <w:szCs w:val="24"/>
        </w:rPr>
        <w:t>s</w:t>
      </w:r>
      <w:r w:rsidRPr="006B01DE">
        <w:rPr>
          <w:szCs w:val="24"/>
        </w:rPr>
        <w:t xml:space="preserve">ubsistence, </w:t>
      </w:r>
      <w:r>
        <w:rPr>
          <w:szCs w:val="24"/>
        </w:rPr>
        <w:t>e</w:t>
      </w:r>
      <w:r w:rsidRPr="006B01DE">
        <w:rPr>
          <w:szCs w:val="24"/>
        </w:rPr>
        <w:t>quipment</w:t>
      </w:r>
      <w:r>
        <w:rPr>
          <w:szCs w:val="24"/>
        </w:rPr>
        <w:t>,</w:t>
      </w:r>
      <w:r w:rsidRPr="006B01DE">
        <w:rPr>
          <w:szCs w:val="24"/>
        </w:rPr>
        <w:t xml:space="preserve"> or </w:t>
      </w:r>
      <w:r>
        <w:rPr>
          <w:szCs w:val="24"/>
        </w:rPr>
        <w:t>p</w:t>
      </w:r>
      <w:r w:rsidRPr="006B01DE">
        <w:rPr>
          <w:szCs w:val="24"/>
        </w:rPr>
        <w:t xml:space="preserve">roduction &amp; </w:t>
      </w:r>
      <w:r>
        <w:rPr>
          <w:szCs w:val="24"/>
        </w:rPr>
        <w:t>d</w:t>
      </w:r>
      <w:r w:rsidRPr="006B01DE">
        <w:rPr>
          <w:szCs w:val="24"/>
        </w:rPr>
        <w:t xml:space="preserve">issemination costs, etc. </w:t>
      </w:r>
    </w:p>
    <w:p w14:paraId="3B615A51" w14:textId="77777777" w:rsidR="00952B81" w:rsidRPr="006B01DE" w:rsidRDefault="00952B81" w:rsidP="00F82CDA">
      <w:pPr>
        <w:pStyle w:val="ListDash"/>
        <w:numPr>
          <w:ilvl w:val="0"/>
          <w:numId w:val="0"/>
        </w:numPr>
        <w:tabs>
          <w:tab w:val="left" w:pos="720"/>
        </w:tabs>
        <w:spacing w:after="120"/>
        <w:ind w:left="2126"/>
        <w:rPr>
          <w:b/>
        </w:rPr>
      </w:pPr>
      <w:r w:rsidRPr="006B01DE">
        <w:rPr>
          <w:b/>
        </w:rPr>
        <w:t>Which documents should the beneficiary prepare for the auditor?</w:t>
      </w:r>
    </w:p>
    <w:p w14:paraId="20D29BEF" w14:textId="28AAE95C" w:rsidR="00952B81" w:rsidRPr="006B01DE" w:rsidRDefault="00952B81" w:rsidP="00F82CDA">
      <w:pPr>
        <w:spacing w:after="120"/>
        <w:ind w:left="2160"/>
        <w:rPr>
          <w:szCs w:val="24"/>
        </w:rPr>
      </w:pPr>
      <w:r w:rsidRPr="0037014B">
        <w:rPr>
          <w:szCs w:val="24"/>
        </w:rPr>
        <w:t>For most transactions in these cost categories, it should be sufficient proof of expenditure if the beneficiary has kept original third-party invoices.</w:t>
      </w:r>
    </w:p>
    <w:p w14:paraId="4AB4F6BE" w14:textId="77777777" w:rsidR="00952B81" w:rsidRPr="006B01DE" w:rsidRDefault="00952B81" w:rsidP="00F82CDA">
      <w:pPr>
        <w:ind w:left="2160"/>
        <w:rPr>
          <w:szCs w:val="24"/>
        </w:rPr>
      </w:pPr>
      <w:r w:rsidRPr="006B01DE">
        <w:rPr>
          <w:szCs w:val="24"/>
        </w:rPr>
        <w:lastRenderedPageBreak/>
        <w:t xml:space="preserve">For air travel costs, </w:t>
      </w:r>
      <w:r>
        <w:rPr>
          <w:szCs w:val="24"/>
        </w:rPr>
        <w:t>please also note</w:t>
      </w:r>
      <w:r w:rsidRPr="006B01DE">
        <w:rPr>
          <w:szCs w:val="24"/>
        </w:rPr>
        <w:t xml:space="preserve"> that flight tickets and boarding passes may represent suitable documentation where both the cost of the trip and passengers’ names</w:t>
      </w:r>
      <w:r>
        <w:rPr>
          <w:szCs w:val="24"/>
        </w:rPr>
        <w:t> </w:t>
      </w:r>
      <w:r w:rsidRPr="006B01DE">
        <w:rPr>
          <w:szCs w:val="24"/>
        </w:rPr>
        <w:t>/</w:t>
      </w:r>
      <w:r>
        <w:rPr>
          <w:szCs w:val="24"/>
        </w:rPr>
        <w:t> </w:t>
      </w:r>
      <w:r w:rsidRPr="006B01DE">
        <w:rPr>
          <w:szCs w:val="24"/>
        </w:rPr>
        <w:t>dates</w:t>
      </w:r>
      <w:r>
        <w:rPr>
          <w:szCs w:val="24"/>
        </w:rPr>
        <w:t> </w:t>
      </w:r>
      <w:r w:rsidRPr="006B01DE">
        <w:rPr>
          <w:szCs w:val="24"/>
        </w:rPr>
        <w:t>/</w:t>
      </w:r>
      <w:r>
        <w:rPr>
          <w:szCs w:val="24"/>
        </w:rPr>
        <w:t> place of departure and</w:t>
      </w:r>
      <w:r w:rsidRPr="006B01DE">
        <w:rPr>
          <w:szCs w:val="24"/>
        </w:rPr>
        <w:t xml:space="preserve"> destination are evident.</w:t>
      </w:r>
    </w:p>
    <w:p w14:paraId="1B6AA57A" w14:textId="77777777" w:rsidR="00952B81" w:rsidRPr="006B01DE" w:rsidRDefault="00952B81" w:rsidP="00F82CDA">
      <w:pPr>
        <w:ind w:left="2160"/>
        <w:rPr>
          <w:szCs w:val="24"/>
        </w:rPr>
      </w:pPr>
      <w:r w:rsidRPr="006B01DE">
        <w:rPr>
          <w:b/>
        </w:rPr>
        <w:t>What are the most common errors made by beneficiaries for ‘Other direct costs’?</w:t>
      </w:r>
    </w:p>
    <w:p w14:paraId="655AF39D" w14:textId="77777777" w:rsidR="00952B81" w:rsidRPr="005B323E" w:rsidRDefault="00952B81" w:rsidP="00F82CDA">
      <w:pPr>
        <w:spacing w:after="120"/>
        <w:ind w:left="2160"/>
        <w:rPr>
          <w:szCs w:val="24"/>
        </w:rPr>
      </w:pPr>
      <w:r w:rsidRPr="005B323E">
        <w:rPr>
          <w:szCs w:val="24"/>
        </w:rPr>
        <w:t>a) General: invoices are not detailed enough to establish a clear connection to project activities.</w:t>
      </w:r>
    </w:p>
    <w:p w14:paraId="6D40B403" w14:textId="77777777" w:rsidR="00952B81" w:rsidRPr="006B01DE" w:rsidRDefault="00952B81" w:rsidP="00F82CDA">
      <w:pPr>
        <w:spacing w:after="120"/>
        <w:ind w:left="2160"/>
        <w:rPr>
          <w:szCs w:val="24"/>
        </w:rPr>
      </w:pPr>
      <w:r w:rsidRPr="005B323E">
        <w:rPr>
          <w:szCs w:val="24"/>
        </w:rPr>
        <w:t>b) Subsistence: subsistence costs claimed may be in excess of the maximum daily rates published</w:t>
      </w:r>
      <w:r w:rsidRPr="006B01DE">
        <w:rPr>
          <w:szCs w:val="24"/>
        </w:rPr>
        <w:t xml:space="preserve"> in the call for proposal</w:t>
      </w:r>
      <w:r>
        <w:rPr>
          <w:szCs w:val="24"/>
        </w:rPr>
        <w:t> </w:t>
      </w:r>
      <w:r w:rsidRPr="006B01DE">
        <w:rPr>
          <w:szCs w:val="24"/>
        </w:rPr>
        <w:t>/</w:t>
      </w:r>
      <w:r>
        <w:rPr>
          <w:szCs w:val="24"/>
        </w:rPr>
        <w:t> provided for</w:t>
      </w:r>
      <w:r w:rsidRPr="006B01DE">
        <w:rPr>
          <w:szCs w:val="24"/>
        </w:rPr>
        <w:t xml:space="preserve"> in the Grant Agreement/Decision.</w:t>
      </w:r>
    </w:p>
    <w:p w14:paraId="6646B918" w14:textId="77777777" w:rsidR="00952B81" w:rsidRDefault="00952B81" w:rsidP="00F82CDA">
      <w:pPr>
        <w:spacing w:after="0"/>
        <w:ind w:left="2160"/>
        <w:rPr>
          <w:szCs w:val="24"/>
        </w:rPr>
      </w:pPr>
      <w:r w:rsidRPr="006B01DE">
        <w:rPr>
          <w:szCs w:val="24"/>
        </w:rPr>
        <w:t>c) Equipment</w:t>
      </w:r>
      <w:r>
        <w:rPr>
          <w:szCs w:val="24"/>
        </w:rPr>
        <w:t>:</w:t>
      </w:r>
    </w:p>
    <w:p w14:paraId="4237BE09" w14:textId="77777777" w:rsidR="00952B81" w:rsidRPr="006B01DE" w:rsidRDefault="00952B81" w:rsidP="00405B47">
      <w:pPr>
        <w:pStyle w:val="ListBullet3"/>
      </w:pPr>
      <w:r w:rsidRPr="006B01DE">
        <w:t xml:space="preserve">depreciation </w:t>
      </w:r>
      <w:r>
        <w:t>may</w:t>
      </w:r>
      <w:r w:rsidRPr="006B01DE">
        <w:t xml:space="preserve"> not </w:t>
      </w:r>
      <w:r>
        <w:t xml:space="preserve">be </w:t>
      </w:r>
      <w:r w:rsidRPr="006B01DE">
        <w:t>calculated correctly in accordance with the terms of the Grant Agreement</w:t>
      </w:r>
      <w:r>
        <w:t> </w:t>
      </w:r>
      <w:r w:rsidRPr="006B01DE">
        <w:t>/</w:t>
      </w:r>
      <w:r>
        <w:t> </w:t>
      </w:r>
      <w:r w:rsidRPr="006B01DE">
        <w:t>Decision;</w:t>
      </w:r>
    </w:p>
    <w:p w14:paraId="6F8243D2" w14:textId="77777777" w:rsidR="00952B81" w:rsidRPr="006B01DE" w:rsidRDefault="00952B81" w:rsidP="00405B47">
      <w:pPr>
        <w:pStyle w:val="ListBullet3"/>
      </w:pPr>
      <w:r w:rsidRPr="006B01DE">
        <w:t xml:space="preserve">the full cost of an item of equipment </w:t>
      </w:r>
      <w:r>
        <w:t>may be</w:t>
      </w:r>
      <w:r w:rsidRPr="006B01DE">
        <w:t xml:space="preserve"> claimed where it should have been depreciated.</w:t>
      </w:r>
    </w:p>
    <w:p w14:paraId="7370C659" w14:textId="77777777" w:rsidR="00952B81" w:rsidRPr="006B01DE" w:rsidRDefault="00952B81" w:rsidP="00F82CDA">
      <w:pPr>
        <w:ind w:left="2160"/>
        <w:rPr>
          <w:szCs w:val="24"/>
        </w:rPr>
      </w:pPr>
      <w:r w:rsidRPr="006B01DE">
        <w:rPr>
          <w:szCs w:val="24"/>
        </w:rPr>
        <w:t>d) Production/ dissemination</w:t>
      </w:r>
      <w:r>
        <w:rPr>
          <w:szCs w:val="24"/>
        </w:rPr>
        <w:t>:</w:t>
      </w:r>
      <w:r w:rsidRPr="006B01DE">
        <w:rPr>
          <w:szCs w:val="24"/>
        </w:rPr>
        <w:t xml:space="preserve"> the beneficiary may not have kept proof of outputs produced e.g. booklets, leaflets, publications, website publicising the Acti</w:t>
      </w:r>
      <w:r>
        <w:rPr>
          <w:szCs w:val="24"/>
        </w:rPr>
        <w:t>on or W</w:t>
      </w:r>
      <w:r w:rsidRPr="006B01DE">
        <w:rPr>
          <w:szCs w:val="24"/>
        </w:rPr>
        <w:t>ork Programme.</w:t>
      </w:r>
    </w:p>
    <w:p w14:paraId="4876364C" w14:textId="712D064D" w:rsidR="00952B81" w:rsidRPr="006B01DE" w:rsidRDefault="00952B81" w:rsidP="0037014B">
      <w:pPr>
        <w:pStyle w:val="ListNumber"/>
        <w:numPr>
          <w:ilvl w:val="0"/>
          <w:numId w:val="123"/>
        </w:numPr>
        <w:rPr>
          <w:szCs w:val="24"/>
          <w:u w:val="single"/>
        </w:rPr>
      </w:pPr>
      <w:r w:rsidRPr="006B01DE">
        <w:rPr>
          <w:szCs w:val="24"/>
          <w:u w:val="single"/>
        </w:rPr>
        <w:t xml:space="preserve">Indirect Costs </w:t>
      </w:r>
      <w:r w:rsidRPr="00D0208F">
        <w:rPr>
          <w:rStyle w:val="FootnoteReference"/>
          <w:szCs w:val="24"/>
          <w:highlight w:val="lightGray"/>
          <w:u w:val="single"/>
        </w:rPr>
        <w:footnoteReference w:id="39"/>
      </w:r>
    </w:p>
    <w:p w14:paraId="7A0DE616" w14:textId="3FC74843" w:rsidR="00952B81" w:rsidRDefault="00952B81" w:rsidP="0037014B">
      <w:pPr>
        <w:pStyle w:val="ListNumberLevel2"/>
        <w:numPr>
          <w:ilvl w:val="0"/>
          <w:numId w:val="0"/>
        </w:numPr>
        <w:spacing w:after="120"/>
        <w:ind w:left="1985"/>
        <w:rPr>
          <w:b/>
        </w:rPr>
      </w:pPr>
      <w:r w:rsidRPr="006B01DE">
        <w:rPr>
          <w:szCs w:val="24"/>
        </w:rPr>
        <w:t>The auditor verifies that the indirect costs to cover administrative overheads do not exceed 7% of the total amount of eligible direct costs of the Action.</w:t>
      </w:r>
      <w:r>
        <w:rPr>
          <w:szCs w:val="24"/>
        </w:rPr>
        <w:t xml:space="preserve"> </w:t>
      </w:r>
      <w:r w:rsidRPr="00E80A5F">
        <w:rPr>
          <w:b/>
        </w:rPr>
        <w:t xml:space="preserve">This paragraph applies only to Grants for an Action as in the Operating Grants there </w:t>
      </w:r>
      <w:r>
        <w:rPr>
          <w:b/>
        </w:rPr>
        <w:t>is no specific category for</w:t>
      </w:r>
      <w:r w:rsidRPr="00E80A5F">
        <w:rPr>
          <w:b/>
        </w:rPr>
        <w:t xml:space="preserve"> indirect costs.</w:t>
      </w:r>
    </w:p>
    <w:p w14:paraId="0240CA17" w14:textId="77777777" w:rsidR="00952B81" w:rsidRPr="006B01DE" w:rsidRDefault="00952B81" w:rsidP="0037014B">
      <w:pPr>
        <w:pStyle w:val="ListNumber"/>
        <w:numPr>
          <w:ilvl w:val="0"/>
          <w:numId w:val="123"/>
        </w:numPr>
      </w:pPr>
      <w:r w:rsidRPr="006B01DE">
        <w:rPr>
          <w:szCs w:val="24"/>
          <w:u w:val="single"/>
        </w:rPr>
        <w:t>Ineligible Costs</w:t>
      </w:r>
    </w:p>
    <w:p w14:paraId="0A957DA5" w14:textId="03A8DB07" w:rsidR="00952B81" w:rsidRDefault="00952B81" w:rsidP="0037014B">
      <w:pPr>
        <w:pStyle w:val="ListNumberLevel2"/>
        <w:numPr>
          <w:ilvl w:val="0"/>
          <w:numId w:val="0"/>
        </w:numPr>
        <w:spacing w:after="60"/>
        <w:ind w:left="1920"/>
      </w:pPr>
      <w:r w:rsidRPr="006B01DE">
        <w:rPr>
          <w:szCs w:val="24"/>
        </w:rPr>
        <w:t xml:space="preserve">The auditor verifies that the expenditure for a selected item does not </w:t>
      </w:r>
      <w:r w:rsidRPr="001334CD">
        <w:rPr>
          <w:szCs w:val="24"/>
        </w:rPr>
        <w:t xml:space="preserve">concern an ineligible cost as described </w:t>
      </w:r>
      <w:r w:rsidR="00C352CE" w:rsidRPr="001334CD">
        <w:rPr>
          <w:szCs w:val="24"/>
        </w:rPr>
        <w:t xml:space="preserve">in </w:t>
      </w:r>
      <w:r w:rsidR="00C352CE" w:rsidRPr="001334CD">
        <w:t>Article</w:t>
      </w:r>
      <w:r w:rsidRPr="001334CD">
        <w:t xml:space="preserve"> II.19.4 of the Grant Agreement and General Condition n° 19.4 of the Grant Decision.</w:t>
      </w:r>
    </w:p>
    <w:p w14:paraId="2401D9A5" w14:textId="77777777" w:rsidR="00952B81" w:rsidRPr="006B01DE" w:rsidRDefault="00952B81" w:rsidP="0037014B">
      <w:pPr>
        <w:pStyle w:val="ListNumberLevel2"/>
        <w:numPr>
          <w:ilvl w:val="0"/>
          <w:numId w:val="0"/>
        </w:numPr>
        <w:spacing w:after="60"/>
        <w:ind w:left="1985"/>
        <w:rPr>
          <w:szCs w:val="24"/>
        </w:rPr>
      </w:pPr>
    </w:p>
    <w:p w14:paraId="760749F9" w14:textId="77777777" w:rsidR="00952B81" w:rsidRPr="006B01DE" w:rsidRDefault="00952B81" w:rsidP="0037014B">
      <w:pPr>
        <w:pStyle w:val="ListNumber"/>
        <w:numPr>
          <w:ilvl w:val="0"/>
          <w:numId w:val="123"/>
        </w:numPr>
        <w:rPr>
          <w:szCs w:val="24"/>
          <w:u w:val="single"/>
        </w:rPr>
      </w:pPr>
      <w:r w:rsidRPr="006B01DE">
        <w:rPr>
          <w:szCs w:val="24"/>
          <w:u w:val="single"/>
        </w:rPr>
        <w:t>Contributions in kind</w:t>
      </w:r>
      <w:r w:rsidRPr="006B01DE">
        <w:rPr>
          <w:rStyle w:val="FootnoteReference"/>
          <w:bCs/>
          <w:u w:val="single"/>
        </w:rPr>
        <w:t xml:space="preserve"> </w:t>
      </w:r>
    </w:p>
    <w:p w14:paraId="10ADCB83" w14:textId="4DF36FAF" w:rsidR="00952B81" w:rsidRPr="006B01DE" w:rsidRDefault="00952B81" w:rsidP="0037014B">
      <w:pPr>
        <w:pStyle w:val="ListNumberLevel2"/>
        <w:numPr>
          <w:ilvl w:val="0"/>
          <w:numId w:val="0"/>
        </w:numPr>
        <w:spacing w:after="120"/>
        <w:ind w:left="1985"/>
      </w:pPr>
      <w:r w:rsidRPr="006B01DE">
        <w:t xml:space="preserve">If contributions in kind are </w:t>
      </w:r>
      <w:r>
        <w:t>provided for</w:t>
      </w:r>
      <w:r w:rsidRPr="006B01DE">
        <w:t xml:space="preserve"> they must be indicated and valued in the </w:t>
      </w:r>
      <w:r w:rsidR="00C352CE">
        <w:t xml:space="preserve">budget for the </w:t>
      </w:r>
      <w:r w:rsidRPr="006B01DE">
        <w:t>Action and/or in the Grant Agreement/Decision.</w:t>
      </w:r>
    </w:p>
    <w:p w14:paraId="766507A0" w14:textId="77777777" w:rsidR="00952B81" w:rsidRPr="006B01DE" w:rsidRDefault="00952B81" w:rsidP="0037014B">
      <w:pPr>
        <w:pStyle w:val="ListNumberLevel2"/>
        <w:numPr>
          <w:ilvl w:val="0"/>
          <w:numId w:val="0"/>
        </w:numPr>
        <w:spacing w:after="120"/>
        <w:ind w:left="1920"/>
      </w:pPr>
      <w:r w:rsidRPr="006B01DE">
        <w:t>The auditor verifies that any contribution in kind included in the initial budget has been delivered to the beneficiary and that the values declared in the Final Financial Report match the values entered in the initial budget.</w:t>
      </w:r>
    </w:p>
    <w:p w14:paraId="1CE27751" w14:textId="77777777" w:rsidR="00952B81" w:rsidRDefault="00952B81" w:rsidP="0037014B">
      <w:pPr>
        <w:pStyle w:val="ListNumberLevel2"/>
        <w:numPr>
          <w:ilvl w:val="0"/>
          <w:numId w:val="0"/>
        </w:numPr>
        <w:ind w:left="1920"/>
      </w:pPr>
      <w:r w:rsidRPr="006B01DE">
        <w:t>The auditor verifies that the values entered for the contributions in kind in the Final Financial Report are correct.</w:t>
      </w:r>
    </w:p>
    <w:p w14:paraId="2915A8FB" w14:textId="4F99DEFA" w:rsidR="001E2F98" w:rsidRDefault="001E2F98" w:rsidP="0037014B">
      <w:pPr>
        <w:pStyle w:val="Heading3"/>
        <w:numPr>
          <w:ilvl w:val="0"/>
          <w:numId w:val="120"/>
        </w:numPr>
        <w:ind w:left="1276" w:hanging="709"/>
        <w:jc w:val="left"/>
        <w:rPr>
          <w:b/>
          <w:szCs w:val="24"/>
        </w:rPr>
      </w:pPr>
      <w:r w:rsidRPr="006B01DE">
        <w:rPr>
          <w:b/>
          <w:szCs w:val="24"/>
        </w:rPr>
        <w:lastRenderedPageBreak/>
        <w:t>Quantification of exceptions</w:t>
      </w:r>
    </w:p>
    <w:p w14:paraId="505AE646" w14:textId="77777777" w:rsidR="00952B81" w:rsidRPr="006B01DE" w:rsidRDefault="00952B81" w:rsidP="0037014B">
      <w:pPr>
        <w:pStyle w:val="ListNumber"/>
        <w:numPr>
          <w:ilvl w:val="0"/>
          <w:numId w:val="0"/>
        </w:numPr>
        <w:tabs>
          <w:tab w:val="left" w:pos="851"/>
        </w:tabs>
        <w:spacing w:after="120"/>
        <w:ind w:left="1418"/>
      </w:pPr>
      <w:r w:rsidRPr="006B01DE">
        <w:t>Wherever possible, the auditor quantifies the full amount of the verification exception</w:t>
      </w:r>
      <w:r>
        <w:t>s</w:t>
      </w:r>
      <w:r w:rsidRPr="006B01DE">
        <w:t xml:space="preserve"> found. For example, if the auditor finds an exception of </w:t>
      </w:r>
      <w:r>
        <w:t>EUR </w:t>
      </w:r>
      <w:r w:rsidRPr="006B01DE">
        <w:t>1</w:t>
      </w:r>
      <w:r>
        <w:t> </w:t>
      </w:r>
      <w:r w:rsidRPr="006B01DE">
        <w:t xml:space="preserve">000 with regard to procurement rules for a Grant Agreement/Decision where the EU finances 60 % of the expenditure, the auditor reports an exception of </w:t>
      </w:r>
      <w:r>
        <w:t>EUR </w:t>
      </w:r>
      <w:r w:rsidRPr="006B01DE">
        <w:t>1</w:t>
      </w:r>
      <w:r>
        <w:t> </w:t>
      </w:r>
      <w:r w:rsidRPr="006B01DE">
        <w:t xml:space="preserve">000 and a financial impact of </w:t>
      </w:r>
      <w:r>
        <w:t>EUR </w:t>
      </w:r>
      <w:r w:rsidRPr="006B01DE">
        <w:t>600 (</w:t>
      </w:r>
      <w:r>
        <w:t>EUR </w:t>
      </w:r>
      <w:r w:rsidRPr="006B01DE">
        <w:t>1</w:t>
      </w:r>
      <w:r>
        <w:t> </w:t>
      </w:r>
      <w:r w:rsidRPr="006B01DE">
        <w:t>000 x 60%).</w:t>
      </w:r>
    </w:p>
    <w:p w14:paraId="349B3C70" w14:textId="77777777" w:rsidR="00C7565F" w:rsidRDefault="00952B81" w:rsidP="0037014B">
      <w:pPr>
        <w:pStyle w:val="ListNumber"/>
        <w:numPr>
          <w:ilvl w:val="0"/>
          <w:numId w:val="0"/>
        </w:numPr>
        <w:tabs>
          <w:tab w:val="left" w:pos="851"/>
        </w:tabs>
        <w:spacing w:after="120"/>
        <w:ind w:left="1418"/>
      </w:pPr>
      <w:r w:rsidRPr="006B01DE">
        <w:t>Furthermore, the description of the exception sh</w:t>
      </w:r>
      <w:r>
        <w:t>ould</w:t>
      </w:r>
      <w:r w:rsidRPr="006B01DE">
        <w:t xml:space="preserve"> </w:t>
      </w:r>
      <w:r>
        <w:t>be</w:t>
      </w:r>
      <w:r w:rsidRPr="006B01DE">
        <w:t xml:space="preserve"> sufficient</w:t>
      </w:r>
      <w:r>
        <w:t>ly</w:t>
      </w:r>
      <w:r w:rsidRPr="006B01DE">
        <w:t xml:space="preserve"> detail</w:t>
      </w:r>
      <w:r>
        <w:t>ed</w:t>
      </w:r>
      <w:r w:rsidRPr="006B01DE">
        <w:t xml:space="preserve"> to enable the Agency to determine which expense item in the Final Financial Report the exception relates to. The wording in the ‘factual findings’ paragraph of </w:t>
      </w:r>
      <w:r>
        <w:t>the report format (see Annex 3 to this engagement letter</w:t>
      </w:r>
      <w:r w:rsidRPr="006B01DE">
        <w:t xml:space="preserve">) </w:t>
      </w:r>
      <w:r>
        <w:t>allows</w:t>
      </w:r>
      <w:r w:rsidRPr="006B01DE">
        <w:t xml:space="preserve"> details of all exceptions</w:t>
      </w:r>
      <w:r>
        <w:t xml:space="preserve"> to be provided</w:t>
      </w:r>
      <w:r w:rsidRPr="006B01DE">
        <w:t xml:space="preserve"> in the form of an Annex. </w:t>
      </w:r>
    </w:p>
    <w:p w14:paraId="4A40E053" w14:textId="13CC6941" w:rsidR="00952B81" w:rsidRDefault="0080209F" w:rsidP="0037014B">
      <w:pPr>
        <w:pStyle w:val="ListNumber"/>
        <w:numPr>
          <w:ilvl w:val="0"/>
          <w:numId w:val="0"/>
        </w:numPr>
        <w:tabs>
          <w:tab w:val="left" w:pos="851"/>
        </w:tabs>
        <w:spacing w:after="120"/>
        <w:ind w:left="1418"/>
      </w:pPr>
      <w:r>
        <w:tab/>
      </w:r>
      <w:r w:rsidR="00952B81" w:rsidRPr="006B01DE">
        <w:t>The auditor’s attention is drawn to the fact that favourable exceptions</w:t>
      </w:r>
      <w:r w:rsidR="00952B81">
        <w:t>,</w:t>
      </w:r>
      <w:r w:rsidR="00952B81" w:rsidRPr="006B01DE">
        <w:t xml:space="preserve"> i.e. exceptions increasing eligible expenditure</w:t>
      </w:r>
      <w:r w:rsidR="00952B81">
        <w:t>,</w:t>
      </w:r>
      <w:r w:rsidR="00952B81" w:rsidRPr="006B01DE">
        <w:t xml:space="preserve"> are not permitted.</w:t>
      </w:r>
    </w:p>
    <w:p w14:paraId="2B8CAB26" w14:textId="64046724" w:rsidR="0080209F" w:rsidRDefault="0080209F" w:rsidP="0037014B">
      <w:pPr>
        <w:pStyle w:val="Heading3"/>
        <w:numPr>
          <w:ilvl w:val="0"/>
          <w:numId w:val="120"/>
        </w:numPr>
        <w:ind w:left="567"/>
        <w:jc w:val="left"/>
        <w:rPr>
          <w:b/>
          <w:szCs w:val="24"/>
        </w:rPr>
      </w:pPr>
      <w:r w:rsidRPr="006B01DE">
        <w:rPr>
          <w:b/>
          <w:szCs w:val="24"/>
        </w:rPr>
        <w:t>Procedures to verify revenues</w:t>
      </w:r>
    </w:p>
    <w:p w14:paraId="05603445" w14:textId="77777777" w:rsidR="00952B81" w:rsidRPr="00AE28AF" w:rsidRDefault="00952B81" w:rsidP="0037014B">
      <w:pPr>
        <w:pStyle w:val="ListNumber"/>
        <w:numPr>
          <w:ilvl w:val="0"/>
          <w:numId w:val="0"/>
        </w:numPr>
        <w:ind w:left="1418"/>
      </w:pPr>
      <w:r w:rsidRPr="00AE28AF">
        <w:t xml:space="preserve">The auditor examines whether revenues which should be attributed to the Action (including </w:t>
      </w:r>
      <w:r>
        <w:rPr>
          <w:i/>
        </w:rPr>
        <w:t xml:space="preserve">inter alia </w:t>
      </w:r>
      <w:r w:rsidRPr="00AE28AF">
        <w:t xml:space="preserve">grants and funding received from other donors, revenue generated by the Action, contributions in kind, have been allocated to the Action and disclosed in the Final Financial Report. For this purpose the auditor </w:t>
      </w:r>
      <w:r>
        <w:t>should consult</w:t>
      </w:r>
      <w:r w:rsidRPr="00AE28AF">
        <w:t xml:space="preserve"> the beneficiary and examine documentation obtained from the beneficiary</w:t>
      </w:r>
      <w:r>
        <w:t>,</w:t>
      </w:r>
      <w:r w:rsidRPr="00AE28AF">
        <w:t xml:space="preserve"> e.g. income accounts in the General Ledger</w:t>
      </w:r>
      <w:r w:rsidRPr="00AE28AF">
        <w:rPr>
          <w:rStyle w:val="FootnoteReference"/>
        </w:rPr>
        <w:footnoteReference w:id="40"/>
      </w:r>
      <w:r w:rsidRPr="00AE28AF">
        <w:t>.</w:t>
      </w:r>
    </w:p>
    <w:p w14:paraId="56C1F090" w14:textId="77777777" w:rsidR="00952B81" w:rsidRPr="00AE28AF" w:rsidRDefault="00952B81" w:rsidP="00F82CDA">
      <w:pPr>
        <w:spacing w:after="0"/>
        <w:jc w:val="left"/>
        <w:rPr>
          <w:i/>
          <w:sz w:val="20"/>
          <w:highlight w:val="yellow"/>
        </w:rPr>
      </w:pPr>
      <w:r w:rsidRPr="00AE28AF">
        <w:rPr>
          <w:i/>
          <w:sz w:val="20"/>
          <w:highlight w:val="yellow"/>
        </w:rPr>
        <w:br w:type="page"/>
      </w:r>
    </w:p>
    <w:p w14:paraId="6936B8AD" w14:textId="77777777" w:rsidR="00952B81" w:rsidRPr="00405B47" w:rsidRDefault="00952B81" w:rsidP="0037014B">
      <w:pPr>
        <w:pStyle w:val="Heading2"/>
        <w:numPr>
          <w:ilvl w:val="0"/>
          <w:numId w:val="0"/>
        </w:numPr>
        <w:ind w:left="1202"/>
      </w:pPr>
      <w:bookmarkStart w:id="30" w:name="_Toc321153135"/>
      <w:r w:rsidRPr="00405B47">
        <w:lastRenderedPageBreak/>
        <w:t>Annex 3 - Compulsory report format and procedures to be performed</w:t>
      </w:r>
      <w:bookmarkEnd w:id="30"/>
    </w:p>
    <w:p w14:paraId="7357A20E" w14:textId="77777777" w:rsidR="00952B81" w:rsidRPr="00AE28AF" w:rsidRDefault="00952B81" w:rsidP="00F82CDA">
      <w:pPr>
        <w:autoSpaceDE w:val="0"/>
        <w:autoSpaceDN w:val="0"/>
        <w:adjustRightInd w:val="0"/>
        <w:spacing w:after="120"/>
        <w:ind w:left="142"/>
        <w:jc w:val="left"/>
        <w:rPr>
          <w:b/>
          <w:bCs/>
          <w:i/>
          <w:sz w:val="22"/>
          <w:szCs w:val="22"/>
        </w:rPr>
      </w:pPr>
      <w:r w:rsidRPr="00AE28AF">
        <w:rPr>
          <w:b/>
          <w:bCs/>
          <w:i/>
          <w:sz w:val="22"/>
          <w:szCs w:val="22"/>
        </w:rPr>
        <w:t>To be printed on letterhead paper of the auditor</w:t>
      </w:r>
    </w:p>
    <w:p w14:paraId="03F0F1CB" w14:textId="77777777" w:rsidR="00952B81" w:rsidRPr="00AE28AF" w:rsidRDefault="00952B81" w:rsidP="00F82CDA">
      <w:pPr>
        <w:autoSpaceDE w:val="0"/>
        <w:autoSpaceDN w:val="0"/>
        <w:adjustRightInd w:val="0"/>
        <w:jc w:val="center"/>
        <w:rPr>
          <w:b/>
          <w:bCs/>
          <w:szCs w:val="24"/>
        </w:rPr>
      </w:pPr>
      <w:r w:rsidRPr="00AE28AF">
        <w:rPr>
          <w:b/>
          <w:bCs/>
          <w:szCs w:val="24"/>
        </w:rPr>
        <w:t xml:space="preserve">Independent Report of Factual </w:t>
      </w:r>
      <w:r w:rsidRPr="00AC7C50">
        <w:rPr>
          <w:b/>
          <w:bCs/>
          <w:szCs w:val="24"/>
        </w:rPr>
        <w:t xml:space="preserve">Findings </w:t>
      </w:r>
      <w:r w:rsidRPr="00AC7C50">
        <w:rPr>
          <w:b/>
          <w:szCs w:val="24"/>
        </w:rPr>
        <w:t>– Type II</w:t>
      </w:r>
      <w:r w:rsidRPr="00AE28AF">
        <w:rPr>
          <w:b/>
          <w:bCs/>
          <w:szCs w:val="24"/>
        </w:rPr>
        <w:t xml:space="preserve"> on costs claimed under a Grant Agreement</w:t>
      </w:r>
      <w:r w:rsidRPr="00AE28AF">
        <w:rPr>
          <w:b/>
        </w:rPr>
        <w:t>/Decision</w:t>
      </w:r>
      <w:r w:rsidRPr="00AE28AF">
        <w:rPr>
          <w:b/>
          <w:bCs/>
          <w:szCs w:val="24"/>
        </w:rPr>
        <w:t xml:space="preserve"> financed under the &lt;insert name&gt; Programme</w:t>
      </w:r>
    </w:p>
    <w:p w14:paraId="4D78B237" w14:textId="77777777" w:rsidR="00952B81" w:rsidRPr="00AE28AF" w:rsidRDefault="00952B81" w:rsidP="00F82CDA">
      <w:pPr>
        <w:autoSpaceDE w:val="0"/>
        <w:autoSpaceDN w:val="0"/>
        <w:adjustRightInd w:val="0"/>
        <w:spacing w:after="0"/>
        <w:jc w:val="left"/>
        <w:rPr>
          <w:szCs w:val="24"/>
        </w:rPr>
      </w:pPr>
      <w:r w:rsidRPr="00AE28AF">
        <w:rPr>
          <w:szCs w:val="24"/>
        </w:rPr>
        <w:t>&lt;Name of contact person(s)&gt;, &lt; Position&gt;</w:t>
      </w:r>
    </w:p>
    <w:p w14:paraId="2A59CE09" w14:textId="77777777" w:rsidR="00952B81" w:rsidRPr="00AE28AF" w:rsidRDefault="00952B81" w:rsidP="00F82CDA">
      <w:pPr>
        <w:autoSpaceDE w:val="0"/>
        <w:autoSpaceDN w:val="0"/>
        <w:adjustRightInd w:val="0"/>
        <w:spacing w:after="0"/>
        <w:jc w:val="left"/>
        <w:rPr>
          <w:szCs w:val="24"/>
        </w:rPr>
      </w:pPr>
      <w:r w:rsidRPr="00AE28AF">
        <w:rPr>
          <w:szCs w:val="24"/>
        </w:rPr>
        <w:t>&lt; Beneficiary’s name&gt;</w:t>
      </w:r>
    </w:p>
    <w:p w14:paraId="5241F1E1" w14:textId="77777777" w:rsidR="00952B81" w:rsidRPr="00AE28AF" w:rsidRDefault="00952B81" w:rsidP="00F82CDA">
      <w:pPr>
        <w:autoSpaceDE w:val="0"/>
        <w:autoSpaceDN w:val="0"/>
        <w:adjustRightInd w:val="0"/>
        <w:spacing w:after="0"/>
        <w:jc w:val="left"/>
        <w:rPr>
          <w:szCs w:val="24"/>
        </w:rPr>
      </w:pPr>
      <w:r w:rsidRPr="00AE28AF">
        <w:rPr>
          <w:szCs w:val="24"/>
        </w:rPr>
        <w:t>&lt;Address&gt;</w:t>
      </w:r>
    </w:p>
    <w:p w14:paraId="46E930EF" w14:textId="77777777" w:rsidR="00952B81" w:rsidRPr="00AE28AF" w:rsidRDefault="00952B81" w:rsidP="00F82CDA">
      <w:pPr>
        <w:autoSpaceDE w:val="0"/>
        <w:autoSpaceDN w:val="0"/>
        <w:adjustRightInd w:val="0"/>
        <w:spacing w:after="120"/>
        <w:jc w:val="left"/>
        <w:rPr>
          <w:szCs w:val="24"/>
        </w:rPr>
      </w:pPr>
      <w:r w:rsidRPr="00AE28AF">
        <w:rPr>
          <w:szCs w:val="24"/>
        </w:rPr>
        <w:t>&lt;dd Month yyyy&gt;</w:t>
      </w:r>
    </w:p>
    <w:p w14:paraId="7B0725C0" w14:textId="77777777" w:rsidR="00952B81" w:rsidRPr="00AE28AF" w:rsidRDefault="00952B81" w:rsidP="00F82CDA">
      <w:pPr>
        <w:autoSpaceDE w:val="0"/>
        <w:autoSpaceDN w:val="0"/>
        <w:adjustRightInd w:val="0"/>
        <w:spacing w:after="120"/>
        <w:rPr>
          <w:szCs w:val="24"/>
        </w:rPr>
      </w:pPr>
      <w:r w:rsidRPr="00AE28AF">
        <w:rPr>
          <w:szCs w:val="24"/>
        </w:rPr>
        <w:t xml:space="preserve">In accordance with </w:t>
      </w:r>
      <w:r>
        <w:rPr>
          <w:szCs w:val="24"/>
        </w:rPr>
        <w:t xml:space="preserve">the terms of </w:t>
      </w:r>
      <w:r w:rsidRPr="00AE28AF">
        <w:rPr>
          <w:szCs w:val="24"/>
        </w:rPr>
        <w:t xml:space="preserve">our </w:t>
      </w:r>
      <w:r>
        <w:rPr>
          <w:szCs w:val="24"/>
        </w:rPr>
        <w:t>engagement letter</w:t>
      </w:r>
      <w:r w:rsidRPr="00AE28AF">
        <w:rPr>
          <w:szCs w:val="24"/>
        </w:rPr>
        <w:t xml:space="preserve"> dated &lt;dd Month yyyy&gt; with &lt;name of the beneficiary&gt;</w:t>
      </w:r>
      <w:r>
        <w:rPr>
          <w:szCs w:val="24"/>
        </w:rPr>
        <w:t>,</w:t>
      </w:r>
      <w:r w:rsidRPr="00AE28AF">
        <w:rPr>
          <w:szCs w:val="24"/>
        </w:rPr>
        <w:t xml:space="preserve"> hereinafter r</w:t>
      </w:r>
      <w:r>
        <w:rPr>
          <w:szCs w:val="24"/>
        </w:rPr>
        <w:t xml:space="preserve">eferred to as ‘the beneficiary’, </w:t>
      </w:r>
      <w:r w:rsidRPr="00AE28AF">
        <w:rPr>
          <w:szCs w:val="24"/>
        </w:rPr>
        <w:t xml:space="preserve">we </w:t>
      </w:r>
      <w:r>
        <w:rPr>
          <w:szCs w:val="24"/>
        </w:rPr>
        <w:t xml:space="preserve">hereby </w:t>
      </w:r>
      <w:r w:rsidRPr="00AE28AF">
        <w:rPr>
          <w:szCs w:val="24"/>
        </w:rPr>
        <w:t xml:space="preserve">provide our Independent Report of Factual </w:t>
      </w:r>
      <w:r w:rsidRPr="00AC7C50">
        <w:rPr>
          <w:szCs w:val="24"/>
        </w:rPr>
        <w:t>Findings – Type II</w:t>
      </w:r>
      <w:r w:rsidRPr="00AE28AF">
        <w:rPr>
          <w:szCs w:val="24"/>
        </w:rPr>
        <w:t xml:space="preserve"> (</w:t>
      </w:r>
      <w:r>
        <w:rPr>
          <w:szCs w:val="24"/>
        </w:rPr>
        <w:t>‘</w:t>
      </w:r>
      <w:r w:rsidRPr="00AE28AF">
        <w:rPr>
          <w:szCs w:val="24"/>
        </w:rPr>
        <w:t>the Report</w:t>
      </w:r>
      <w:r>
        <w:rPr>
          <w:szCs w:val="24"/>
        </w:rPr>
        <w:t>’</w:t>
      </w:r>
      <w:r w:rsidRPr="00AE28AF">
        <w:rPr>
          <w:szCs w:val="24"/>
        </w:rPr>
        <w:t>), as specified below.</w:t>
      </w:r>
    </w:p>
    <w:p w14:paraId="5C402A4A" w14:textId="77777777" w:rsidR="00952B81" w:rsidRPr="00AE28AF" w:rsidRDefault="00952B81" w:rsidP="00F82CDA">
      <w:pPr>
        <w:autoSpaceDE w:val="0"/>
        <w:autoSpaceDN w:val="0"/>
        <w:adjustRightInd w:val="0"/>
        <w:spacing w:after="60"/>
        <w:jc w:val="left"/>
        <w:rPr>
          <w:b/>
          <w:bCs/>
          <w:szCs w:val="24"/>
        </w:rPr>
      </w:pPr>
      <w:r w:rsidRPr="00AE28AF">
        <w:rPr>
          <w:b/>
          <w:bCs/>
          <w:szCs w:val="24"/>
        </w:rPr>
        <w:t>Objective</w:t>
      </w:r>
    </w:p>
    <w:p w14:paraId="24A33652" w14:textId="78BEFCE8" w:rsidR="00952B81" w:rsidRPr="00AE28AF" w:rsidRDefault="00952B81" w:rsidP="0037014B">
      <w:pPr>
        <w:spacing w:after="0"/>
        <w:ind w:right="85"/>
        <w:rPr>
          <w:szCs w:val="24"/>
        </w:rPr>
      </w:pPr>
      <w:r w:rsidRPr="00AE28AF">
        <w:rPr>
          <w:szCs w:val="24"/>
        </w:rPr>
        <w:t xml:space="preserve">We </w:t>
      </w:r>
      <w:r w:rsidRPr="00AE28AF">
        <w:rPr>
          <w:i/>
          <w:iCs/>
          <w:szCs w:val="24"/>
        </w:rPr>
        <w:t>[legal name of the audit firm]</w:t>
      </w:r>
      <w:r w:rsidRPr="00AE28AF">
        <w:rPr>
          <w:szCs w:val="24"/>
        </w:rPr>
        <w:t xml:space="preserve">, established in </w:t>
      </w:r>
      <w:r w:rsidRPr="00AE28AF">
        <w:rPr>
          <w:i/>
          <w:iCs/>
          <w:szCs w:val="24"/>
        </w:rPr>
        <w:t>[full address/city/province/country]</w:t>
      </w:r>
      <w:r>
        <w:rPr>
          <w:i/>
          <w:iCs/>
          <w:szCs w:val="24"/>
        </w:rPr>
        <w:t>,</w:t>
      </w:r>
      <w:r w:rsidRPr="00AE28AF">
        <w:rPr>
          <w:i/>
          <w:iCs/>
          <w:szCs w:val="24"/>
        </w:rPr>
        <w:t xml:space="preserve"> </w:t>
      </w:r>
      <w:r w:rsidRPr="00AE28AF">
        <w:rPr>
          <w:szCs w:val="24"/>
        </w:rPr>
        <w:t>represented for signature of this Report by [</w:t>
      </w:r>
      <w:r w:rsidRPr="00AE28AF">
        <w:rPr>
          <w:i/>
          <w:iCs/>
          <w:szCs w:val="24"/>
        </w:rPr>
        <w:t>[name and function of an authorised representative]</w:t>
      </w:r>
      <w:r>
        <w:rPr>
          <w:i/>
          <w:iCs/>
          <w:szCs w:val="24"/>
        </w:rPr>
        <w:t>,</w:t>
      </w:r>
      <w:r w:rsidRPr="00AE28AF">
        <w:rPr>
          <w:i/>
          <w:iCs/>
          <w:szCs w:val="24"/>
        </w:rPr>
        <w:t xml:space="preserve"> </w:t>
      </w:r>
      <w:r w:rsidRPr="00AE28AF">
        <w:rPr>
          <w:szCs w:val="24"/>
        </w:rPr>
        <w:t>have performed agreed-upon procedures regarding the costs declared in the Final Financial Report of [</w:t>
      </w:r>
      <w:r w:rsidRPr="00AE28AF">
        <w:rPr>
          <w:i/>
          <w:iCs/>
          <w:szCs w:val="24"/>
        </w:rPr>
        <w:t>name of beneficiary</w:t>
      </w:r>
      <w:r w:rsidRPr="00AE28AF">
        <w:rPr>
          <w:szCs w:val="24"/>
        </w:rPr>
        <w:t xml:space="preserve">], the beneficiary, to which this Report is attached, and which is to be presented to the </w:t>
      </w:r>
      <w:r w:rsidRPr="0037014B">
        <w:rPr>
          <w:szCs w:val="24"/>
        </w:rPr>
        <w:t>E</w:t>
      </w:r>
      <w:r w:rsidRPr="006E7D7D">
        <w:rPr>
          <w:szCs w:val="24"/>
        </w:rPr>
        <w:t>uropean Education and Culture Executive Agency</w:t>
      </w:r>
      <w:r w:rsidRPr="0037014B">
        <w:rPr>
          <w:szCs w:val="24"/>
        </w:rPr>
        <w:t xml:space="preserve"> (EACEA)</w:t>
      </w:r>
      <w:r w:rsidRPr="006E7D7D">
        <w:rPr>
          <w:bCs/>
          <w:szCs w:val="24"/>
        </w:rPr>
        <w:t xml:space="preserve"> </w:t>
      </w:r>
      <w:r w:rsidRPr="006E7D7D">
        <w:rPr>
          <w:szCs w:val="24"/>
        </w:rPr>
        <w:t>hereinafter referred</w:t>
      </w:r>
      <w:r w:rsidRPr="00AE28AF">
        <w:rPr>
          <w:szCs w:val="24"/>
        </w:rPr>
        <w:t xml:space="preserve"> to as </w:t>
      </w:r>
      <w:r>
        <w:rPr>
          <w:szCs w:val="24"/>
        </w:rPr>
        <w:t>‘</w:t>
      </w:r>
      <w:r w:rsidRPr="00AE28AF">
        <w:rPr>
          <w:szCs w:val="24"/>
        </w:rPr>
        <w:t>the Agency</w:t>
      </w:r>
      <w:r>
        <w:rPr>
          <w:szCs w:val="24"/>
        </w:rPr>
        <w:t>’</w:t>
      </w:r>
      <w:r w:rsidRPr="00AE28AF">
        <w:rPr>
          <w:szCs w:val="24"/>
        </w:rPr>
        <w:t xml:space="preserve">, under Grant Agreement/Decision </w:t>
      </w:r>
      <w:r w:rsidRPr="00AE28AF">
        <w:rPr>
          <w:i/>
          <w:szCs w:val="24"/>
        </w:rPr>
        <w:t>[</w:t>
      </w:r>
      <w:r w:rsidRPr="00AE28AF">
        <w:rPr>
          <w:i/>
          <w:iCs/>
          <w:szCs w:val="24"/>
        </w:rPr>
        <w:t xml:space="preserve">Grant Agreement/Decision reference number] </w:t>
      </w:r>
      <w:r w:rsidRPr="00AE28AF">
        <w:rPr>
          <w:szCs w:val="24"/>
        </w:rPr>
        <w:t xml:space="preserve">for the following period </w:t>
      </w:r>
      <w:r w:rsidRPr="00AE28AF">
        <w:rPr>
          <w:i/>
          <w:iCs/>
          <w:szCs w:val="24"/>
        </w:rPr>
        <w:t xml:space="preserve">[insert period covered by the Final Financial Report]. </w:t>
      </w:r>
      <w:r w:rsidRPr="00AE28AF">
        <w:rPr>
          <w:szCs w:val="24"/>
        </w:rPr>
        <w:t>This engagement involved performing the procedures listed in Annex 2</w:t>
      </w:r>
      <w:r>
        <w:rPr>
          <w:szCs w:val="24"/>
        </w:rPr>
        <w:t xml:space="preserve"> of the engagement letter</w:t>
      </w:r>
      <w:r w:rsidRPr="00AE28AF">
        <w:rPr>
          <w:szCs w:val="24"/>
        </w:rPr>
        <w:t>, the results of which the Agency uses to draw conclusions as to the eligibility of the costs claimed.</w:t>
      </w:r>
    </w:p>
    <w:p w14:paraId="2467AEAC" w14:textId="77777777" w:rsidR="00952B81" w:rsidRPr="00AE28AF" w:rsidRDefault="00952B81" w:rsidP="00F82CDA">
      <w:pPr>
        <w:autoSpaceDE w:val="0"/>
        <w:autoSpaceDN w:val="0"/>
        <w:adjustRightInd w:val="0"/>
        <w:spacing w:after="60"/>
        <w:jc w:val="left"/>
        <w:rPr>
          <w:b/>
          <w:bCs/>
          <w:szCs w:val="24"/>
        </w:rPr>
      </w:pPr>
      <w:r w:rsidRPr="00AE28AF">
        <w:rPr>
          <w:b/>
          <w:bCs/>
          <w:szCs w:val="24"/>
        </w:rPr>
        <w:t xml:space="preserve">Standards and </w:t>
      </w:r>
      <w:r>
        <w:rPr>
          <w:b/>
          <w:bCs/>
          <w:szCs w:val="24"/>
        </w:rPr>
        <w:t>e</w:t>
      </w:r>
      <w:r w:rsidRPr="00AE28AF">
        <w:rPr>
          <w:b/>
          <w:bCs/>
          <w:szCs w:val="24"/>
        </w:rPr>
        <w:t>thics</w:t>
      </w:r>
    </w:p>
    <w:p w14:paraId="38A4CFE1" w14:textId="77777777" w:rsidR="00952B81" w:rsidRPr="00AE28AF" w:rsidRDefault="00952B81" w:rsidP="00F82CDA">
      <w:pPr>
        <w:spacing w:after="120"/>
        <w:rPr>
          <w:szCs w:val="24"/>
        </w:rPr>
      </w:pPr>
      <w:r w:rsidRPr="00AE28AF">
        <w:rPr>
          <w:szCs w:val="24"/>
        </w:rPr>
        <w:t>Our engagement was undertaken in accordance with:</w:t>
      </w:r>
    </w:p>
    <w:p w14:paraId="25C7CAF3" w14:textId="77777777" w:rsidR="00952B81" w:rsidRPr="00AE28AF" w:rsidRDefault="00952B81" w:rsidP="00F82CDA">
      <w:pPr>
        <w:autoSpaceDE w:val="0"/>
        <w:autoSpaceDN w:val="0"/>
        <w:adjustRightInd w:val="0"/>
        <w:spacing w:after="120"/>
        <w:ind w:left="284"/>
        <w:rPr>
          <w:szCs w:val="24"/>
        </w:rPr>
      </w:pPr>
      <w:r w:rsidRPr="00AE28AF">
        <w:rPr>
          <w:szCs w:val="24"/>
        </w:rPr>
        <w:t xml:space="preserve">- the </w:t>
      </w:r>
      <w:r>
        <w:rPr>
          <w:szCs w:val="24"/>
        </w:rPr>
        <w:t>specific guidance provided by Agency;</w:t>
      </w:r>
    </w:p>
    <w:p w14:paraId="7CC18871" w14:textId="77777777" w:rsidR="00952B81" w:rsidRPr="00AE28AF" w:rsidRDefault="00952B81" w:rsidP="00F82CDA">
      <w:pPr>
        <w:autoSpaceDE w:val="0"/>
        <w:autoSpaceDN w:val="0"/>
        <w:adjustRightInd w:val="0"/>
        <w:spacing w:after="120"/>
        <w:ind w:left="284"/>
        <w:rPr>
          <w:szCs w:val="24"/>
        </w:rPr>
      </w:pPr>
      <w:r w:rsidRPr="00AE28AF">
        <w:rPr>
          <w:szCs w:val="24"/>
        </w:rPr>
        <w:t xml:space="preserve">- International Standard on Related Services (‘ISRS’) 4400 </w:t>
      </w:r>
      <w:r w:rsidRPr="00AE28AF">
        <w:rPr>
          <w:i/>
          <w:iCs/>
          <w:szCs w:val="24"/>
        </w:rPr>
        <w:t xml:space="preserve">Engagements to perform Agreed-upon Procedures regarding Financial Information </w:t>
      </w:r>
      <w:r w:rsidRPr="00AE28AF">
        <w:rPr>
          <w:szCs w:val="24"/>
        </w:rPr>
        <w:t>as promulgated by the International Federation of Accountants (‘IFAC’);</w:t>
      </w:r>
    </w:p>
    <w:p w14:paraId="279C51C9" w14:textId="4C0476FF" w:rsidR="00952B81" w:rsidRPr="00AE28AF" w:rsidRDefault="00952B81" w:rsidP="00F82CDA">
      <w:pPr>
        <w:autoSpaceDE w:val="0"/>
        <w:autoSpaceDN w:val="0"/>
        <w:adjustRightInd w:val="0"/>
        <w:spacing w:after="120"/>
        <w:ind w:left="284"/>
        <w:rPr>
          <w:iCs/>
          <w:szCs w:val="24"/>
        </w:rPr>
      </w:pPr>
      <w:r w:rsidRPr="00AE28AF">
        <w:rPr>
          <w:szCs w:val="24"/>
        </w:rPr>
        <w:t xml:space="preserve">- the </w:t>
      </w:r>
      <w:r w:rsidRPr="00AE28AF">
        <w:rPr>
          <w:i/>
          <w:iCs/>
          <w:szCs w:val="24"/>
        </w:rPr>
        <w:t xml:space="preserve">Code of Ethics for Professional Accountants </w:t>
      </w:r>
      <w:r w:rsidRPr="00AE28AF">
        <w:rPr>
          <w:szCs w:val="24"/>
        </w:rPr>
        <w:t xml:space="preserve">issued by the IFAC. Although ISRS 4400 provides that independence is not a requirement for agreed-upon procedures engagements, the Agency requires that the auditor also </w:t>
      </w:r>
      <w:r w:rsidR="00C352CE" w:rsidRPr="00AE28AF">
        <w:rPr>
          <w:szCs w:val="24"/>
        </w:rPr>
        <w:t>comply</w:t>
      </w:r>
      <w:r w:rsidRPr="00AE28AF">
        <w:rPr>
          <w:szCs w:val="24"/>
        </w:rPr>
        <w:t xml:space="preserve"> with the independence requirements of the </w:t>
      </w:r>
      <w:r w:rsidRPr="00AE28AF">
        <w:rPr>
          <w:i/>
          <w:iCs/>
          <w:szCs w:val="24"/>
        </w:rPr>
        <w:t>Code of Ethics for Professional Accountants</w:t>
      </w:r>
      <w:r>
        <w:rPr>
          <w:i/>
          <w:iCs/>
          <w:szCs w:val="24"/>
        </w:rPr>
        <w:t>.</w:t>
      </w:r>
    </w:p>
    <w:p w14:paraId="32FA53E0" w14:textId="77777777" w:rsidR="00952B81" w:rsidRPr="00AE28AF" w:rsidRDefault="00952B81" w:rsidP="00F82CDA">
      <w:pPr>
        <w:spacing w:after="120"/>
        <w:rPr>
          <w:b/>
          <w:szCs w:val="24"/>
        </w:rPr>
      </w:pPr>
      <w:r w:rsidRPr="00AE28AF">
        <w:rPr>
          <w:b/>
          <w:szCs w:val="24"/>
        </w:rPr>
        <w:t>Procedures performed</w:t>
      </w:r>
    </w:p>
    <w:p w14:paraId="487099A2" w14:textId="77777777" w:rsidR="00952B81" w:rsidRPr="00AE28AF" w:rsidRDefault="00952B81" w:rsidP="00F82CDA">
      <w:pPr>
        <w:spacing w:after="120"/>
        <w:rPr>
          <w:szCs w:val="24"/>
        </w:rPr>
      </w:pPr>
      <w:r w:rsidRPr="00AE28AF">
        <w:rPr>
          <w:szCs w:val="24"/>
        </w:rPr>
        <w:t xml:space="preserve">As requested, we have only performed the procedures listed in Annex 2 </w:t>
      </w:r>
      <w:r>
        <w:rPr>
          <w:szCs w:val="24"/>
        </w:rPr>
        <w:t>to the engagement letter</w:t>
      </w:r>
      <w:r w:rsidRPr="00AE28AF">
        <w:rPr>
          <w:szCs w:val="24"/>
        </w:rPr>
        <w:t xml:space="preserve">. </w:t>
      </w:r>
    </w:p>
    <w:p w14:paraId="22C2ACDA" w14:textId="77777777" w:rsidR="00952B81" w:rsidRPr="00AE28AF" w:rsidRDefault="00952B81" w:rsidP="00F82CDA">
      <w:pPr>
        <w:spacing w:after="120"/>
        <w:rPr>
          <w:szCs w:val="24"/>
        </w:rPr>
      </w:pPr>
      <w:r w:rsidRPr="00AE28AF">
        <w:rPr>
          <w:szCs w:val="24"/>
        </w:rPr>
        <w:t>These procedures have been determined solely by the Agency and were performed solely to assist the Agency in evaluating whether the expenditure claimed by the beneficiary in the accompanying Final Financial Report</w:t>
      </w:r>
      <w:r w:rsidRPr="00AE28AF">
        <w:rPr>
          <w:sz w:val="22"/>
          <w:szCs w:val="22"/>
        </w:rPr>
        <w:t xml:space="preserve"> </w:t>
      </w:r>
      <w:r w:rsidRPr="00AE28AF">
        <w:rPr>
          <w:szCs w:val="24"/>
        </w:rPr>
        <w:t xml:space="preserve">has been claimed in accordance with the Grant Agreement/Decision. The auditor is not responsible for the suitability and appropriateness of these procedures. </w:t>
      </w:r>
    </w:p>
    <w:p w14:paraId="216DE83C" w14:textId="77777777" w:rsidR="00952B81" w:rsidRPr="00AE28AF" w:rsidRDefault="00952B81" w:rsidP="00F82CDA">
      <w:pPr>
        <w:autoSpaceDE w:val="0"/>
        <w:autoSpaceDN w:val="0"/>
        <w:adjustRightInd w:val="0"/>
        <w:spacing w:after="120"/>
        <w:rPr>
          <w:szCs w:val="24"/>
        </w:rPr>
      </w:pPr>
      <w:r w:rsidRPr="00AE28AF">
        <w:rPr>
          <w:szCs w:val="24"/>
        </w:rPr>
        <w:t>Because the procedures performed by us did not constitute either an audit or a review made in accordance with International Standards on Auditing or International Standards on Review Engagements, we do not express any assurance on the Final Financial Report.</w:t>
      </w:r>
    </w:p>
    <w:p w14:paraId="107312C0" w14:textId="77777777" w:rsidR="00952B81" w:rsidRPr="00AE28AF" w:rsidRDefault="00952B81" w:rsidP="00F82CDA">
      <w:pPr>
        <w:autoSpaceDE w:val="0"/>
        <w:autoSpaceDN w:val="0"/>
        <w:adjustRightInd w:val="0"/>
        <w:spacing w:after="120"/>
        <w:rPr>
          <w:szCs w:val="24"/>
        </w:rPr>
      </w:pPr>
      <w:r w:rsidRPr="00AE28AF">
        <w:rPr>
          <w:szCs w:val="24"/>
        </w:rPr>
        <w:t xml:space="preserve">Had we performed additional procedures or had we performed an audit or review of the Final Financial Report of the beneficiary in accordance with International Standards on </w:t>
      </w:r>
      <w:r w:rsidRPr="00AE28AF">
        <w:rPr>
          <w:szCs w:val="24"/>
        </w:rPr>
        <w:lastRenderedPageBreak/>
        <w:t>Auditing, other matters might have come to our attention that would have been reported to you.</w:t>
      </w:r>
    </w:p>
    <w:p w14:paraId="29A31822" w14:textId="77777777" w:rsidR="00952B81" w:rsidRPr="00AE28AF" w:rsidRDefault="00952B81" w:rsidP="00F82CDA">
      <w:pPr>
        <w:autoSpaceDE w:val="0"/>
        <w:autoSpaceDN w:val="0"/>
        <w:adjustRightInd w:val="0"/>
        <w:spacing w:after="120"/>
        <w:rPr>
          <w:b/>
          <w:bCs/>
          <w:szCs w:val="24"/>
        </w:rPr>
      </w:pPr>
      <w:r w:rsidRPr="00AE28AF">
        <w:rPr>
          <w:b/>
          <w:bCs/>
          <w:szCs w:val="24"/>
        </w:rPr>
        <w:t xml:space="preserve">Sources of </w:t>
      </w:r>
      <w:r>
        <w:rPr>
          <w:b/>
          <w:bCs/>
          <w:szCs w:val="24"/>
        </w:rPr>
        <w:t>i</w:t>
      </w:r>
      <w:r w:rsidRPr="00AE28AF">
        <w:rPr>
          <w:b/>
          <w:bCs/>
          <w:szCs w:val="24"/>
        </w:rPr>
        <w:t>nformation</w:t>
      </w:r>
    </w:p>
    <w:p w14:paraId="70E195A8" w14:textId="77777777" w:rsidR="00952B81" w:rsidRPr="00AE28AF" w:rsidRDefault="00952B81" w:rsidP="00F82CDA">
      <w:pPr>
        <w:autoSpaceDE w:val="0"/>
        <w:autoSpaceDN w:val="0"/>
        <w:adjustRightInd w:val="0"/>
        <w:spacing w:after="120"/>
        <w:rPr>
          <w:szCs w:val="24"/>
        </w:rPr>
      </w:pPr>
      <w:r w:rsidRPr="00AE28AF">
        <w:rPr>
          <w:szCs w:val="24"/>
        </w:rPr>
        <w:t>The Report sets out information provided to us by the management of the beneficiary in response to specific questions or as obtained and extracted from the beneficiary’s information and accounting systems.</w:t>
      </w:r>
    </w:p>
    <w:p w14:paraId="19374EE9" w14:textId="77777777" w:rsidR="00952B81" w:rsidRPr="00AE28AF" w:rsidRDefault="00952B81" w:rsidP="00F82CDA">
      <w:pPr>
        <w:autoSpaceDE w:val="0"/>
        <w:autoSpaceDN w:val="0"/>
        <w:adjustRightInd w:val="0"/>
        <w:spacing w:after="120"/>
        <w:rPr>
          <w:b/>
          <w:bCs/>
          <w:szCs w:val="24"/>
        </w:rPr>
      </w:pPr>
      <w:r w:rsidRPr="00AE28AF">
        <w:rPr>
          <w:b/>
          <w:bCs/>
          <w:szCs w:val="24"/>
        </w:rPr>
        <w:t xml:space="preserve">Factual </w:t>
      </w:r>
      <w:r>
        <w:rPr>
          <w:b/>
          <w:bCs/>
          <w:szCs w:val="24"/>
        </w:rPr>
        <w:t>f</w:t>
      </w:r>
      <w:r w:rsidRPr="00AE28AF">
        <w:rPr>
          <w:b/>
          <w:bCs/>
          <w:szCs w:val="24"/>
        </w:rPr>
        <w:t>indings</w:t>
      </w:r>
    </w:p>
    <w:p w14:paraId="79DB044D" w14:textId="77777777" w:rsidR="00952B81" w:rsidRPr="003508B4" w:rsidRDefault="00952B81" w:rsidP="00F82CDA">
      <w:pPr>
        <w:autoSpaceDE w:val="0"/>
        <w:autoSpaceDN w:val="0"/>
        <w:adjustRightInd w:val="0"/>
        <w:spacing w:after="120"/>
        <w:rPr>
          <w:rFonts w:cs="Arial"/>
          <w:bCs/>
        </w:rPr>
      </w:pPr>
      <w:r w:rsidRPr="003508B4">
        <w:rPr>
          <w:rFonts w:cs="Arial"/>
          <w:bCs/>
        </w:rPr>
        <w:t>The above</w:t>
      </w:r>
      <w:r>
        <w:rPr>
          <w:rFonts w:cs="Arial"/>
          <w:bCs/>
        </w:rPr>
        <w:t>-</w:t>
      </w:r>
      <w:r w:rsidRPr="003508B4">
        <w:rPr>
          <w:rFonts w:cs="Arial"/>
          <w:bCs/>
        </w:rPr>
        <w:t xml:space="preserve">mentioned Final Financial Report was examined and all procedures specified in Annex 2 to our engagement letter were carried out. </w:t>
      </w:r>
    </w:p>
    <w:p w14:paraId="6240FEFF" w14:textId="77777777" w:rsidR="00952B81" w:rsidRPr="003508B4" w:rsidRDefault="00952B81" w:rsidP="00F82CDA">
      <w:pPr>
        <w:autoSpaceDE w:val="0"/>
        <w:autoSpaceDN w:val="0"/>
        <w:adjustRightInd w:val="0"/>
        <w:spacing w:after="120"/>
        <w:rPr>
          <w:rFonts w:cs="Arial"/>
          <w:bCs/>
        </w:rPr>
      </w:pPr>
      <w:r w:rsidRPr="003508B4">
        <w:rPr>
          <w:rFonts w:cs="Arial"/>
          <w:bCs/>
        </w:rPr>
        <w:t xml:space="preserve">The total expenditure which is the subject of this expenditure verification amounts to </w:t>
      </w:r>
      <w:r>
        <w:rPr>
          <w:rFonts w:cs="Arial"/>
          <w:bCs/>
        </w:rPr>
        <w:t>EUR</w:t>
      </w:r>
      <w:r w:rsidRPr="003508B4">
        <w:rPr>
          <w:rFonts w:cs="Arial"/>
          <w:bCs/>
        </w:rPr>
        <w:t> &lt;xxxxxx&gt;. The Expenditure Coverage Ratio verified by us amounts to</w:t>
      </w:r>
      <w:r>
        <w:rPr>
          <w:rFonts w:cs="Arial"/>
          <w:bCs/>
        </w:rPr>
        <w:t xml:space="preserve"> &lt;xx %&gt;.</w:t>
      </w:r>
    </w:p>
    <w:p w14:paraId="728374BE" w14:textId="77777777" w:rsidR="00952B81" w:rsidRDefault="00952B81" w:rsidP="00F82CDA">
      <w:pPr>
        <w:autoSpaceDE w:val="0"/>
        <w:autoSpaceDN w:val="0"/>
        <w:adjustRightInd w:val="0"/>
        <w:spacing w:after="120"/>
        <w:rPr>
          <w:rFonts w:cs="Arial"/>
          <w:bCs/>
        </w:rPr>
      </w:pPr>
      <w:r w:rsidRPr="003508B4">
        <w:rPr>
          <w:rFonts w:cs="Arial"/>
          <w:bCs/>
        </w:rPr>
        <w:t>On the basis of the results of these procedures, we found</w:t>
      </w:r>
      <w:r>
        <w:rPr>
          <w:rFonts w:cs="Arial"/>
          <w:bCs/>
        </w:rPr>
        <w:t>:</w:t>
      </w:r>
    </w:p>
    <w:p w14:paraId="3822A3BF" w14:textId="77777777" w:rsidR="00952B81" w:rsidRPr="000935FA" w:rsidRDefault="00952B81" w:rsidP="00F82CDA">
      <w:pPr>
        <w:autoSpaceDE w:val="0"/>
        <w:autoSpaceDN w:val="0"/>
        <w:adjustRightInd w:val="0"/>
        <w:spacing w:after="120"/>
        <w:rPr>
          <w:rFonts w:cs="Arial"/>
          <w:bCs/>
          <w:i/>
        </w:rPr>
      </w:pPr>
      <w:r w:rsidRPr="000935FA">
        <w:rPr>
          <w:rFonts w:cs="Arial"/>
          <w:bCs/>
          <w:i/>
        </w:rPr>
        <w:t>&lt;select the relevant statement&gt;</w:t>
      </w:r>
    </w:p>
    <w:p w14:paraId="23F0A0A5" w14:textId="77777777" w:rsidR="00952B81" w:rsidRDefault="00952B81" w:rsidP="00F82CDA">
      <w:pPr>
        <w:autoSpaceDE w:val="0"/>
        <w:autoSpaceDN w:val="0"/>
        <w:adjustRightInd w:val="0"/>
        <w:spacing w:after="120"/>
        <w:rPr>
          <w:rFonts w:cs="Arial"/>
          <w:bCs/>
        </w:rPr>
      </w:pPr>
      <w:r>
        <w:rPr>
          <w:rFonts w:cs="Arial"/>
          <w:bCs/>
        </w:rPr>
        <w:t>&lt;</w:t>
      </w:r>
      <w:r w:rsidRPr="003508B4">
        <w:rPr>
          <w:rFonts w:cs="Arial"/>
          <w:bCs/>
        </w:rPr>
        <w:t xml:space="preserve">All documentation and accounting information to enable us to carry out these procedures has been provided to us by the beneficiary. </w:t>
      </w:r>
      <w:r>
        <w:rPr>
          <w:rFonts w:cs="Arial"/>
          <w:bCs/>
        </w:rPr>
        <w:t>&gt;</w:t>
      </w:r>
    </w:p>
    <w:p w14:paraId="614F8DA4" w14:textId="77777777" w:rsidR="00952B81" w:rsidRPr="00332772" w:rsidRDefault="00952B81" w:rsidP="00F82CDA">
      <w:pPr>
        <w:autoSpaceDE w:val="0"/>
        <w:autoSpaceDN w:val="0"/>
        <w:adjustRightInd w:val="0"/>
        <w:spacing w:after="120"/>
        <w:rPr>
          <w:sz w:val="28"/>
          <w:szCs w:val="24"/>
        </w:rPr>
      </w:pPr>
      <w:r>
        <w:rPr>
          <w:rFonts w:cs="Arial"/>
          <w:bCs/>
        </w:rPr>
        <w:t>&lt;</w:t>
      </w:r>
      <w:r w:rsidRPr="00DD353B">
        <w:rPr>
          <w:rFonts w:cs="Arial"/>
          <w:bCs/>
        </w:rPr>
        <w:t xml:space="preserve">We report the details of </w:t>
      </w:r>
      <w:r>
        <w:rPr>
          <w:rFonts w:cs="Arial"/>
          <w:bCs/>
        </w:rPr>
        <w:t>the</w:t>
      </w:r>
      <w:r w:rsidRPr="00DD353B">
        <w:rPr>
          <w:rFonts w:cs="Arial"/>
          <w:bCs/>
        </w:rPr>
        <w:t xml:space="preserve"> exceptions which result from the procedures that we performed in Annex of</w:t>
      </w:r>
      <w:r>
        <w:rPr>
          <w:rFonts w:cs="Arial"/>
          <w:bCs/>
        </w:rPr>
        <w:t xml:space="preserve"> this Report.</w:t>
      </w:r>
      <w:r>
        <w:rPr>
          <w:rFonts w:cs="Arial"/>
          <w:bCs/>
          <w:sz w:val="28"/>
        </w:rPr>
        <w:t>&gt;</w:t>
      </w:r>
    </w:p>
    <w:p w14:paraId="43F9B328" w14:textId="77777777" w:rsidR="00952B81" w:rsidRPr="00D0208F" w:rsidRDefault="00952B81" w:rsidP="00F82CDA">
      <w:pPr>
        <w:autoSpaceDE w:val="0"/>
        <w:autoSpaceDN w:val="0"/>
        <w:adjustRightInd w:val="0"/>
        <w:spacing w:after="120"/>
        <w:rPr>
          <w:b/>
          <w:bCs/>
          <w:szCs w:val="24"/>
          <w:highlight w:val="lightGray"/>
        </w:rPr>
      </w:pPr>
      <w:r w:rsidRPr="00D0208F">
        <w:rPr>
          <w:b/>
          <w:bCs/>
          <w:szCs w:val="24"/>
          <w:highlight w:val="lightGray"/>
        </w:rPr>
        <w:t>Exceptions [delete if not applicable, i.e. no exceptions have been identified]</w:t>
      </w:r>
    </w:p>
    <w:p w14:paraId="5D5AD28E" w14:textId="77777777" w:rsidR="00952B81" w:rsidRPr="00D0208F" w:rsidRDefault="00952B81" w:rsidP="00F82CDA">
      <w:pPr>
        <w:autoSpaceDE w:val="0"/>
        <w:autoSpaceDN w:val="0"/>
        <w:adjustRightInd w:val="0"/>
        <w:spacing w:after="120"/>
        <w:rPr>
          <w:szCs w:val="24"/>
          <w:highlight w:val="lightGray"/>
        </w:rPr>
      </w:pPr>
      <w:r w:rsidRPr="00D0208F">
        <w:rPr>
          <w:szCs w:val="24"/>
          <w:highlight w:val="lightGray"/>
        </w:rPr>
        <w:t>In some cases, the auditor was not able successfully to complete the procedures specified.</w:t>
      </w:r>
    </w:p>
    <w:p w14:paraId="004C874D" w14:textId="77777777" w:rsidR="00952B81" w:rsidRPr="00D0208F" w:rsidRDefault="00952B81" w:rsidP="00F82CDA">
      <w:pPr>
        <w:autoSpaceDE w:val="0"/>
        <w:autoSpaceDN w:val="0"/>
        <w:adjustRightInd w:val="0"/>
        <w:spacing w:after="120"/>
        <w:rPr>
          <w:b/>
          <w:bCs/>
          <w:szCs w:val="24"/>
          <w:highlight w:val="lightGray"/>
        </w:rPr>
      </w:pPr>
      <w:r w:rsidRPr="00D0208F">
        <w:rPr>
          <w:szCs w:val="24"/>
          <w:highlight w:val="lightGray"/>
        </w:rPr>
        <w:t>These exceptions are as follows</w:t>
      </w:r>
      <w:r w:rsidRPr="00D0208F">
        <w:rPr>
          <w:b/>
          <w:bCs/>
          <w:szCs w:val="24"/>
          <w:highlight w:val="lightGray"/>
        </w:rPr>
        <w:t>:</w:t>
      </w:r>
    </w:p>
    <w:p w14:paraId="12EF562A" w14:textId="77777777" w:rsidR="00952B81" w:rsidRPr="00AE28AF" w:rsidRDefault="00952B81" w:rsidP="00F82CDA">
      <w:pPr>
        <w:pBdr>
          <w:top w:val="single" w:sz="4" w:space="1" w:color="auto"/>
          <w:left w:val="single" w:sz="4" w:space="4" w:color="auto"/>
          <w:bottom w:val="single" w:sz="4" w:space="1" w:color="auto"/>
          <w:right w:val="single" w:sz="4" w:space="4" w:color="auto"/>
        </w:pBdr>
        <w:autoSpaceDE w:val="0"/>
        <w:autoSpaceDN w:val="0"/>
        <w:adjustRightInd w:val="0"/>
        <w:spacing w:after="120"/>
        <w:rPr>
          <w:b/>
          <w:bCs/>
          <w:szCs w:val="24"/>
        </w:rPr>
      </w:pPr>
      <w:r w:rsidRPr="00D0208F">
        <w:rPr>
          <w:b/>
          <w:bCs/>
          <w:szCs w:val="24"/>
          <w:highlight w:val="lightGray"/>
        </w:rPr>
        <w:t>Exceptions such as inability to reconcile key information, unavailability of data which prevented the auditor from carrying out the procedures, etc. should be listed in the Annex to this compulsory report format. The Agency will use this information to decide the amounts which will be reimbursed.</w:t>
      </w:r>
    </w:p>
    <w:p w14:paraId="02C93DCA" w14:textId="77777777" w:rsidR="00952B81" w:rsidRDefault="00952B81" w:rsidP="00F82CDA">
      <w:pPr>
        <w:spacing w:after="0"/>
        <w:jc w:val="left"/>
        <w:rPr>
          <w:b/>
          <w:bCs/>
          <w:szCs w:val="24"/>
        </w:rPr>
      </w:pPr>
    </w:p>
    <w:p w14:paraId="7D541686" w14:textId="77777777" w:rsidR="00952B81" w:rsidRPr="00AE28AF" w:rsidRDefault="00952B81" w:rsidP="00F82CDA">
      <w:pPr>
        <w:spacing w:after="0"/>
        <w:jc w:val="left"/>
        <w:rPr>
          <w:b/>
          <w:bCs/>
          <w:szCs w:val="24"/>
        </w:rPr>
      </w:pPr>
      <w:r w:rsidRPr="00AE28AF">
        <w:rPr>
          <w:b/>
          <w:bCs/>
          <w:szCs w:val="24"/>
        </w:rPr>
        <w:t xml:space="preserve">Use of this </w:t>
      </w:r>
      <w:r>
        <w:rPr>
          <w:b/>
          <w:bCs/>
          <w:szCs w:val="24"/>
        </w:rPr>
        <w:t>r</w:t>
      </w:r>
      <w:r w:rsidRPr="00AE28AF">
        <w:rPr>
          <w:b/>
          <w:bCs/>
          <w:szCs w:val="24"/>
        </w:rPr>
        <w:t>eport</w:t>
      </w:r>
    </w:p>
    <w:p w14:paraId="1DF10229" w14:textId="77777777" w:rsidR="00952B81" w:rsidRPr="00AE28AF" w:rsidRDefault="00952B81" w:rsidP="00F82CDA">
      <w:pPr>
        <w:autoSpaceDE w:val="0"/>
        <w:autoSpaceDN w:val="0"/>
        <w:adjustRightInd w:val="0"/>
        <w:spacing w:after="60"/>
        <w:rPr>
          <w:szCs w:val="24"/>
        </w:rPr>
      </w:pPr>
      <w:r w:rsidRPr="00AE28AF">
        <w:rPr>
          <w:szCs w:val="24"/>
        </w:rPr>
        <w:t xml:space="preserve">This Report is </w:t>
      </w:r>
      <w:r>
        <w:rPr>
          <w:szCs w:val="24"/>
        </w:rPr>
        <w:t xml:space="preserve">intended </w:t>
      </w:r>
      <w:r w:rsidRPr="00AE28AF">
        <w:rPr>
          <w:szCs w:val="24"/>
        </w:rPr>
        <w:t>solely for the purpose set forth in the above objective.</w:t>
      </w:r>
    </w:p>
    <w:p w14:paraId="41EC95AB" w14:textId="2626C5E6" w:rsidR="00952B81" w:rsidRPr="00AE28AF" w:rsidRDefault="00952B81" w:rsidP="00F82CDA">
      <w:pPr>
        <w:autoSpaceDE w:val="0"/>
        <w:autoSpaceDN w:val="0"/>
        <w:adjustRightInd w:val="0"/>
        <w:spacing w:after="60"/>
        <w:rPr>
          <w:szCs w:val="24"/>
        </w:rPr>
      </w:pPr>
      <w:r w:rsidRPr="00AE28AF">
        <w:rPr>
          <w:szCs w:val="24"/>
        </w:rPr>
        <w:t xml:space="preserve">This Report is prepared solely for the confidential use of the beneficiary and the Agency and solely </w:t>
      </w:r>
      <w:r w:rsidRPr="00DD353B">
        <w:rPr>
          <w:szCs w:val="24"/>
        </w:rPr>
        <w:t xml:space="preserve">for the purpose of submission to the Agency in connection with the requirements as set out in </w:t>
      </w:r>
      <w:r w:rsidRPr="001334CD">
        <w:rPr>
          <w:szCs w:val="24"/>
        </w:rPr>
        <w:t>Article I.4 of the Grant Agreement/ Article 4 of the Grant Decision</w:t>
      </w:r>
      <w:r w:rsidRPr="006E7D7D">
        <w:rPr>
          <w:szCs w:val="24"/>
        </w:rPr>
        <w:t>.</w:t>
      </w:r>
      <w:r w:rsidRPr="00DD353B">
        <w:rPr>
          <w:szCs w:val="24"/>
        </w:rPr>
        <w:t xml:space="preserve"> This Report may not be relied upon by the beneficiary or by</w:t>
      </w:r>
      <w:r w:rsidRPr="00AE28AF">
        <w:rPr>
          <w:szCs w:val="24"/>
        </w:rPr>
        <w:t xml:space="preserve"> the Agency for any other purpose, nor may it be distributed to any other parties. The Agency may only disclose this Report to others who have regulatory rights of access to it, in particular the European Commission, the European Anti-Fraud Office and the </w:t>
      </w:r>
      <w:r>
        <w:rPr>
          <w:szCs w:val="24"/>
        </w:rPr>
        <w:t xml:space="preserve">European </w:t>
      </w:r>
      <w:r w:rsidRPr="00AE28AF">
        <w:rPr>
          <w:szCs w:val="24"/>
        </w:rPr>
        <w:t>Court of Auditors</w:t>
      </w:r>
      <w:r w:rsidR="00762895">
        <w:rPr>
          <w:szCs w:val="24"/>
        </w:rPr>
        <w:t xml:space="preserve"> and European Public Prosecutor</w:t>
      </w:r>
      <w:r w:rsidR="00AA110F">
        <w:rPr>
          <w:szCs w:val="24"/>
        </w:rPr>
        <w:t xml:space="preserve"> Office</w:t>
      </w:r>
      <w:r w:rsidR="00762895">
        <w:rPr>
          <w:szCs w:val="24"/>
        </w:rPr>
        <w:t>.</w:t>
      </w:r>
    </w:p>
    <w:p w14:paraId="2C36927F" w14:textId="77777777" w:rsidR="00952B81" w:rsidRPr="00AE28AF" w:rsidRDefault="00952B81" w:rsidP="00F82CDA">
      <w:pPr>
        <w:autoSpaceDE w:val="0"/>
        <w:autoSpaceDN w:val="0"/>
        <w:adjustRightInd w:val="0"/>
        <w:spacing w:after="60"/>
        <w:rPr>
          <w:szCs w:val="24"/>
        </w:rPr>
      </w:pPr>
      <w:r w:rsidRPr="00AE28AF">
        <w:rPr>
          <w:szCs w:val="24"/>
        </w:rPr>
        <w:t>This Report relates only to the Final Financial Report specified above and does not extend to any other financial statements of the beneficiary.</w:t>
      </w:r>
    </w:p>
    <w:p w14:paraId="449ECFA7" w14:textId="77777777" w:rsidR="00952B81" w:rsidRDefault="00952B81" w:rsidP="00F82CDA">
      <w:pPr>
        <w:autoSpaceDE w:val="0"/>
        <w:autoSpaceDN w:val="0"/>
        <w:adjustRightInd w:val="0"/>
        <w:spacing w:after="60"/>
        <w:rPr>
          <w:szCs w:val="24"/>
        </w:rPr>
      </w:pPr>
      <w:r w:rsidRPr="00AE28AF">
        <w:rPr>
          <w:szCs w:val="24"/>
        </w:rPr>
        <w:t xml:space="preserve">No conflict of interest exists between the auditor and the beneficiary in establishing this Report. The fee paid to the auditor for providing the Report was </w:t>
      </w:r>
      <w:r>
        <w:rPr>
          <w:szCs w:val="24"/>
        </w:rPr>
        <w:t>EUR </w:t>
      </w:r>
      <w:r w:rsidRPr="00AE28AF">
        <w:rPr>
          <w:szCs w:val="24"/>
        </w:rPr>
        <w:t>______</w:t>
      </w:r>
      <w:r w:rsidRPr="002452E5">
        <w:rPr>
          <w:szCs w:val="24"/>
        </w:rPr>
        <w:t xml:space="preserve"> </w:t>
      </w:r>
      <w:r w:rsidRPr="00543B5B">
        <w:rPr>
          <w:szCs w:val="24"/>
        </w:rPr>
        <w:t xml:space="preserve">while a total of </w:t>
      </w:r>
      <w:r>
        <w:rPr>
          <w:szCs w:val="24"/>
        </w:rPr>
        <w:t>EUR</w:t>
      </w:r>
      <w:r w:rsidRPr="00543B5B">
        <w:rPr>
          <w:szCs w:val="24"/>
        </w:rPr>
        <w:t xml:space="preserve"> ______ has been reimbursed to the auditor for the related travel &amp; subsistence</w:t>
      </w:r>
      <w:r>
        <w:rPr>
          <w:szCs w:val="24"/>
        </w:rPr>
        <w:t>.</w:t>
      </w:r>
    </w:p>
    <w:p w14:paraId="1B911861" w14:textId="77777777" w:rsidR="00952B81" w:rsidRDefault="00952B81" w:rsidP="00F82CDA">
      <w:pPr>
        <w:autoSpaceDE w:val="0"/>
        <w:autoSpaceDN w:val="0"/>
        <w:adjustRightInd w:val="0"/>
        <w:spacing w:after="60"/>
        <w:rPr>
          <w:szCs w:val="24"/>
        </w:rPr>
      </w:pPr>
    </w:p>
    <w:p w14:paraId="28610B7E" w14:textId="77777777" w:rsidR="00952B81" w:rsidRPr="00AE28AF" w:rsidRDefault="00952B81" w:rsidP="00F82CDA">
      <w:pPr>
        <w:autoSpaceDE w:val="0"/>
        <w:autoSpaceDN w:val="0"/>
        <w:adjustRightInd w:val="0"/>
        <w:spacing w:after="60"/>
        <w:rPr>
          <w:szCs w:val="24"/>
        </w:rPr>
      </w:pPr>
      <w:r w:rsidRPr="00AE28AF">
        <w:rPr>
          <w:szCs w:val="24"/>
        </w:rPr>
        <w:t xml:space="preserve">We look forward to discussing our </w:t>
      </w:r>
      <w:r>
        <w:rPr>
          <w:szCs w:val="24"/>
        </w:rPr>
        <w:t>r</w:t>
      </w:r>
      <w:r w:rsidRPr="00AE28AF">
        <w:rPr>
          <w:szCs w:val="24"/>
        </w:rPr>
        <w:t>eport with you and would be pleased to provide any further information or assistance which may be required.</w:t>
      </w:r>
    </w:p>
    <w:p w14:paraId="2E02BAD7" w14:textId="77777777" w:rsidR="00952B81" w:rsidRPr="00AE28AF" w:rsidRDefault="00952B81" w:rsidP="00F82CDA">
      <w:pPr>
        <w:autoSpaceDE w:val="0"/>
        <w:autoSpaceDN w:val="0"/>
        <w:adjustRightInd w:val="0"/>
        <w:spacing w:after="60"/>
        <w:rPr>
          <w:i/>
          <w:iCs/>
          <w:szCs w:val="24"/>
        </w:rPr>
      </w:pPr>
      <w:r w:rsidRPr="00AE28AF">
        <w:rPr>
          <w:i/>
          <w:iCs/>
          <w:szCs w:val="24"/>
        </w:rPr>
        <w:lastRenderedPageBreak/>
        <w:t>[legal name of the audit firm]</w:t>
      </w:r>
    </w:p>
    <w:p w14:paraId="39C68A52" w14:textId="77777777" w:rsidR="00952B81" w:rsidRPr="00AE28AF" w:rsidRDefault="00952B81" w:rsidP="00F82CDA">
      <w:pPr>
        <w:autoSpaceDE w:val="0"/>
        <w:autoSpaceDN w:val="0"/>
        <w:adjustRightInd w:val="0"/>
        <w:spacing w:after="60"/>
        <w:rPr>
          <w:i/>
          <w:iCs/>
          <w:szCs w:val="24"/>
        </w:rPr>
      </w:pPr>
      <w:r w:rsidRPr="00AE28AF">
        <w:rPr>
          <w:i/>
          <w:iCs/>
          <w:szCs w:val="24"/>
        </w:rPr>
        <w:t>[name and function of an authorised representative]</w:t>
      </w:r>
    </w:p>
    <w:p w14:paraId="10B538D2" w14:textId="77777777" w:rsidR="00952B81" w:rsidRDefault="00952B81" w:rsidP="00F82CDA">
      <w:pPr>
        <w:autoSpaceDE w:val="0"/>
        <w:autoSpaceDN w:val="0"/>
        <w:adjustRightInd w:val="0"/>
        <w:spacing w:after="60"/>
        <w:rPr>
          <w:b/>
          <w:bCs/>
          <w:i/>
          <w:iCs/>
          <w:szCs w:val="24"/>
        </w:rPr>
      </w:pPr>
      <w:r w:rsidRPr="00AE28AF">
        <w:rPr>
          <w:b/>
          <w:bCs/>
          <w:i/>
          <w:iCs/>
          <w:szCs w:val="24"/>
        </w:rPr>
        <w:t>&lt;dd Month yyyy&gt;, &lt;Signature of the auditor&gt;</w:t>
      </w:r>
    </w:p>
    <w:p w14:paraId="13517947" w14:textId="77777777" w:rsidR="00952B81" w:rsidRDefault="00952B81" w:rsidP="00F82CDA">
      <w:pPr>
        <w:spacing w:after="0"/>
        <w:jc w:val="left"/>
        <w:rPr>
          <w:b/>
          <w:bCs/>
          <w:i/>
          <w:iCs/>
          <w:szCs w:val="24"/>
        </w:rPr>
      </w:pPr>
      <w:r>
        <w:rPr>
          <w:b/>
          <w:bCs/>
          <w:i/>
          <w:iCs/>
          <w:szCs w:val="24"/>
        </w:rPr>
        <w:br w:type="page"/>
      </w:r>
    </w:p>
    <w:p w14:paraId="37A659FB" w14:textId="77777777" w:rsidR="00952B81" w:rsidRPr="004E2A54" w:rsidRDefault="00952B81" w:rsidP="00F82CDA">
      <w:pPr>
        <w:autoSpaceDE w:val="0"/>
        <w:autoSpaceDN w:val="0"/>
        <w:adjustRightInd w:val="0"/>
        <w:spacing w:after="60"/>
        <w:jc w:val="center"/>
        <w:rPr>
          <w:b/>
          <w:szCs w:val="24"/>
        </w:rPr>
      </w:pPr>
      <w:r w:rsidRPr="004E2A54">
        <w:rPr>
          <w:b/>
          <w:szCs w:val="24"/>
        </w:rPr>
        <w:lastRenderedPageBreak/>
        <w:t>Annex</w:t>
      </w:r>
      <w:r>
        <w:rPr>
          <w:b/>
          <w:szCs w:val="24"/>
        </w:rPr>
        <w:t>es</w:t>
      </w:r>
      <w:r w:rsidRPr="004E2A54">
        <w:rPr>
          <w:b/>
          <w:szCs w:val="24"/>
        </w:rPr>
        <w:t xml:space="preserve"> to </w:t>
      </w:r>
      <w:r>
        <w:rPr>
          <w:b/>
          <w:szCs w:val="24"/>
        </w:rPr>
        <w:t>the c</w:t>
      </w:r>
      <w:r w:rsidRPr="004E2A54">
        <w:rPr>
          <w:b/>
          <w:szCs w:val="24"/>
        </w:rPr>
        <w:t xml:space="preserve">ompulsory </w:t>
      </w:r>
      <w:r>
        <w:rPr>
          <w:b/>
          <w:szCs w:val="24"/>
        </w:rPr>
        <w:t>r</w:t>
      </w:r>
      <w:r w:rsidRPr="004E2A54">
        <w:rPr>
          <w:b/>
          <w:szCs w:val="24"/>
        </w:rPr>
        <w:t xml:space="preserve">eport </w:t>
      </w:r>
      <w:r>
        <w:rPr>
          <w:b/>
          <w:szCs w:val="24"/>
        </w:rPr>
        <w:t>f</w:t>
      </w:r>
      <w:r w:rsidRPr="004E2A54">
        <w:rPr>
          <w:b/>
          <w:szCs w:val="24"/>
        </w:rPr>
        <w:t>ormat</w:t>
      </w:r>
    </w:p>
    <w:p w14:paraId="03D6CD13" w14:textId="77777777" w:rsidR="00952B81" w:rsidRPr="004E2A54" w:rsidRDefault="00952B81" w:rsidP="00F82CDA">
      <w:pPr>
        <w:autoSpaceDE w:val="0"/>
        <w:autoSpaceDN w:val="0"/>
        <w:adjustRightInd w:val="0"/>
        <w:spacing w:after="60"/>
        <w:jc w:val="center"/>
        <w:rPr>
          <w:b/>
          <w:szCs w:val="24"/>
        </w:rPr>
      </w:pPr>
    </w:p>
    <w:p w14:paraId="6286120A" w14:textId="77777777" w:rsidR="00952B81" w:rsidRPr="00AF2E5D" w:rsidRDefault="00952B81" w:rsidP="00952B81">
      <w:pPr>
        <w:pStyle w:val="ListParagraph"/>
        <w:numPr>
          <w:ilvl w:val="0"/>
          <w:numId w:val="68"/>
        </w:numPr>
        <w:autoSpaceDE w:val="0"/>
        <w:autoSpaceDN w:val="0"/>
        <w:adjustRightInd w:val="0"/>
        <w:spacing w:after="60"/>
        <w:rPr>
          <w:b/>
          <w:szCs w:val="24"/>
        </w:rPr>
      </w:pPr>
      <w:r w:rsidRPr="00AF2E5D">
        <w:rPr>
          <w:b/>
          <w:szCs w:val="24"/>
        </w:rPr>
        <w:t>List of exceptions identified by the auditor</w:t>
      </w:r>
    </w:p>
    <w:p w14:paraId="4C6EF60E" w14:textId="77777777" w:rsidR="00952B81" w:rsidRDefault="00952B81" w:rsidP="00F82CDA">
      <w:pPr>
        <w:autoSpaceDE w:val="0"/>
        <w:autoSpaceDN w:val="0"/>
        <w:adjustRightInd w:val="0"/>
        <w:spacing w:after="60"/>
        <w:jc w:val="center"/>
        <w:rPr>
          <w:b/>
          <w:szCs w:val="24"/>
        </w:rPr>
      </w:pPr>
    </w:p>
    <w:p w14:paraId="57E24A8E" w14:textId="77777777" w:rsidR="00952B81" w:rsidRDefault="00E363F2" w:rsidP="00F82CDA">
      <w:pPr>
        <w:autoSpaceDE w:val="0"/>
        <w:autoSpaceDN w:val="0"/>
        <w:adjustRightInd w:val="0"/>
        <w:spacing w:after="60"/>
        <w:jc w:val="center"/>
        <w:rPr>
          <w:b/>
          <w:szCs w:val="24"/>
        </w:rPr>
      </w:pPr>
      <w:r>
        <w:rPr>
          <w:noProof/>
          <w:lang w:val="fr-FR" w:eastAsia="en-US"/>
        </w:rPr>
        <w:pict w14:anchorId="1771C6D2">
          <v:shapetype id="_x0000_t202" coordsize="21600,21600" o:spt="202" path="m,l,21600r21600,l21600,xe">
            <v:stroke joinstyle="miter"/>
            <v:path gradientshapeok="t" o:connecttype="rect"/>
          </v:shapetype>
          <v:shape id="Text Box 2" o:spid="_x0000_s1026" type="#_x0000_t202" style="position:absolute;left:0;text-align:left;margin-left:0;margin-top:.8pt;width:453.85pt;height:79.95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8HKwIAAFEEAAAOAAAAZHJzL2Uyb0RvYy54bWysVNuO0zAQfUfiHyy/0yTdpttGTVdLlyKk&#10;5SLt8gGO4yQWvmG7TZavZ+ykJQKeEHmwPJ7x8ZkzM9ndDVKgM7OOa1XibJFixBTVNVdtib8+H99s&#10;MHKeqJoIrViJX5jDd/vXr3a9KdhSd1rUzCIAUa7oTYk7702RJI52TBK30IYpcDbaSuLBtG1SW9ID&#10;uhTJMk3XSa9tbaymzDk4fRideB/xm4ZR/7lpHPNIlBi4+bjauFZhTfY7UrSWmI7TiQb5BxaScAWP&#10;XqEeiCfoZPkfUJJTq51u/IJqmeim4ZTFHCCbLP0tm6eOGBZzAXGcucrk/h8s/XT+YhGvoXYYKSKh&#10;RM9s8OitHtAyqNMbV0DQk4EwP8BxiAyZOvOo6TeHlD50RLXs3lrdd4zUwC4LN5PZ1RHHBZCq/6hr&#10;eIacvI5AQ2NlAAQxEKBDlV6ulQlUKBzmt+ubzTbHiIIvS7P8Zp3HN0hxuW6s8++ZlihsSmyh9BGe&#10;nB+dD3RIcQmJ9LXg9ZELEQ3bVgdh0ZlAmxzjN6G7eZhQqC/xNl/mowJzn5tDpPH7G4TkHvpdcFni&#10;zTWIFEG3d6qO3egJF+MeKAs1CRm0G1X0QzVMhal0/QKSWj32NcwhbDptf2DUQ0+X2H0/EcswEh8U&#10;lGWbrVZhCKKxym+XYNi5p5p7iKIAVWKP0bg9+HFwTsbytoOXLo1wD6U88ihyqPnIauINfRu1n2Ys&#10;DMbcjlG//gT7nwAAAP//AwBQSwMEFAAGAAgAAAAhADw+vSLbAAAABgEAAA8AAABkcnMvZG93bnJl&#10;di54bWxMj8FOwzAQRO9I/IO1SNyoU6S2NMSpEFXPlIKEenPsbRw1XofYTVO+nu0JjrOzmnlTrEbf&#10;igH72ARSMJ1kIJBMsA3VCj4/Ng9PIGLSZHUbCBVcMMKqvL0pdG7Dmd5x2KVacAjFXCtwKXW5lNE4&#10;9DpOQofE3iH0XieWfS1tr88c7lv5mGVz6XVD3OB0h68OzXF38grievvdmcO2Ojp7+XlbDzPztdkr&#10;dX83vjyDSDimv2e44jM6lMxUhRPZKFoFPCTxdQ6CzWW2WICorno6A1kW8j9++QsAAP//AwBQSwEC&#10;LQAUAAYACAAAACEAtoM4kv4AAADhAQAAEwAAAAAAAAAAAAAAAAAAAAAAW0NvbnRlbnRfVHlwZXNd&#10;LnhtbFBLAQItABQABgAIAAAAIQA4/SH/1gAAAJQBAAALAAAAAAAAAAAAAAAAAC8BAABfcmVscy8u&#10;cmVsc1BLAQItABQABgAIAAAAIQBf1t8HKwIAAFEEAAAOAAAAAAAAAAAAAAAAAC4CAABkcnMvZTJv&#10;RG9jLnhtbFBLAQItABQABgAIAAAAIQA8Pr0i2wAAAAYBAAAPAAAAAAAAAAAAAAAAAIUEAABkcnMv&#10;ZG93bnJldi54bWxQSwUGAAAAAAQABADzAAAAjQUAAAAA&#10;">
            <v:textbox style="mso-next-textbox:#Text Box 2;mso-fit-shape-to-text:t">
              <w:txbxContent>
                <w:p w14:paraId="6D34143B" w14:textId="77777777" w:rsidR="000E69A2" w:rsidRPr="004E2A54" w:rsidRDefault="000E69A2" w:rsidP="00F82CDA">
                  <w:pPr>
                    <w:autoSpaceDE w:val="0"/>
                    <w:autoSpaceDN w:val="0"/>
                    <w:adjustRightInd w:val="0"/>
                    <w:spacing w:after="60"/>
                    <w:rPr>
                      <w:b/>
                    </w:rPr>
                  </w:pPr>
                  <w:r w:rsidRPr="004E2A54">
                    <w:rPr>
                      <w:b/>
                      <w:szCs w:val="24"/>
                    </w:rPr>
                    <w:t>Reminder: exceptions refer to inability to reconcile key information, unavailability of data which prevented the auditor from carrying out the procedures</w:t>
                  </w:r>
                  <w:r>
                    <w:rPr>
                      <w:b/>
                      <w:szCs w:val="24"/>
                    </w:rPr>
                    <w:t>, etc</w:t>
                  </w:r>
                  <w:r w:rsidRPr="004E2A54">
                    <w:rPr>
                      <w:b/>
                      <w:szCs w:val="24"/>
                    </w:rPr>
                    <w:t>. The Agency will use this information to decide the amounts which will be reimbursed.</w:t>
                  </w:r>
                  <w:r>
                    <w:rPr>
                      <w:b/>
                      <w:szCs w:val="24"/>
                    </w:rPr>
                    <w:t xml:space="preserve"> </w:t>
                  </w:r>
                  <w:r w:rsidRPr="004E2A54">
                    <w:rPr>
                      <w:b/>
                      <w:szCs w:val="24"/>
                    </w:rPr>
                    <w:t xml:space="preserve">For further guidance, please refer to section </w:t>
                  </w:r>
                  <w:r>
                    <w:rPr>
                      <w:b/>
                      <w:szCs w:val="24"/>
                    </w:rPr>
                    <w:t>II.3.6. ‘</w:t>
                  </w:r>
                  <w:r w:rsidRPr="004E2A54">
                    <w:rPr>
                      <w:b/>
                      <w:szCs w:val="24"/>
                    </w:rPr>
                    <w:t>Quantification of exceptions</w:t>
                  </w:r>
                  <w:r>
                    <w:rPr>
                      <w:b/>
                      <w:szCs w:val="24"/>
                    </w:rPr>
                    <w:t>’</w:t>
                  </w:r>
                  <w:r w:rsidRPr="004E2A54">
                    <w:rPr>
                      <w:b/>
                      <w:szCs w:val="24"/>
                    </w:rPr>
                    <w:t xml:space="preserve"> and to the </w:t>
                  </w:r>
                  <w:r>
                    <w:rPr>
                      <w:b/>
                      <w:szCs w:val="24"/>
                    </w:rPr>
                    <w:t>‘</w:t>
                  </w:r>
                  <w:r w:rsidRPr="004E2A54">
                    <w:rPr>
                      <w:b/>
                      <w:szCs w:val="24"/>
                    </w:rPr>
                    <w:t>Glossary</w:t>
                  </w:r>
                  <w:r>
                    <w:rPr>
                      <w:b/>
                      <w:szCs w:val="24"/>
                    </w:rPr>
                    <w:t>’</w:t>
                  </w:r>
                  <w:r w:rsidRPr="004E2A54">
                    <w:rPr>
                      <w:b/>
                      <w:szCs w:val="24"/>
                    </w:rPr>
                    <w:t xml:space="preserve"> (page </w:t>
                  </w:r>
                  <w:r>
                    <w:rPr>
                      <w:b/>
                      <w:szCs w:val="24"/>
                    </w:rPr>
                    <w:t>20</w:t>
                  </w:r>
                  <w:r w:rsidRPr="004E2A54">
                    <w:rPr>
                      <w:b/>
                      <w:szCs w:val="24"/>
                    </w:rPr>
                    <w:t xml:space="preserve">). </w:t>
                  </w:r>
                </w:p>
              </w:txbxContent>
            </v:textbox>
          </v:shape>
        </w:pict>
      </w:r>
    </w:p>
    <w:p w14:paraId="1F5310C4" w14:textId="77777777" w:rsidR="00952B81" w:rsidRDefault="00952B81" w:rsidP="00F82CDA">
      <w:pPr>
        <w:autoSpaceDE w:val="0"/>
        <w:autoSpaceDN w:val="0"/>
        <w:adjustRightInd w:val="0"/>
        <w:spacing w:after="60"/>
        <w:jc w:val="center"/>
        <w:rPr>
          <w:b/>
          <w:szCs w:val="24"/>
        </w:rPr>
      </w:pPr>
    </w:p>
    <w:p w14:paraId="50B6E740" w14:textId="77777777" w:rsidR="00952B81" w:rsidRDefault="00952B81" w:rsidP="00F82CDA">
      <w:pPr>
        <w:autoSpaceDE w:val="0"/>
        <w:autoSpaceDN w:val="0"/>
        <w:adjustRightInd w:val="0"/>
        <w:spacing w:after="60"/>
        <w:jc w:val="center"/>
        <w:rPr>
          <w:b/>
          <w:szCs w:val="24"/>
        </w:rPr>
      </w:pPr>
    </w:p>
    <w:p w14:paraId="13D256FF" w14:textId="77777777" w:rsidR="00952B81" w:rsidRDefault="00952B81" w:rsidP="00F82CDA">
      <w:pPr>
        <w:autoSpaceDE w:val="0"/>
        <w:autoSpaceDN w:val="0"/>
        <w:adjustRightInd w:val="0"/>
        <w:spacing w:after="60"/>
        <w:jc w:val="center"/>
        <w:rPr>
          <w:b/>
          <w:szCs w:val="24"/>
        </w:rPr>
      </w:pPr>
    </w:p>
    <w:p w14:paraId="076038D3" w14:textId="77777777" w:rsidR="00952B81" w:rsidRDefault="00952B81" w:rsidP="00F82CDA">
      <w:pPr>
        <w:autoSpaceDE w:val="0"/>
        <w:autoSpaceDN w:val="0"/>
        <w:adjustRightInd w:val="0"/>
        <w:spacing w:after="60"/>
        <w:jc w:val="center"/>
        <w:rPr>
          <w:b/>
          <w:szCs w:val="24"/>
        </w:rPr>
      </w:pPr>
    </w:p>
    <w:p w14:paraId="1170B55F" w14:textId="77777777" w:rsidR="00952B81" w:rsidRPr="004E2A54" w:rsidRDefault="00952B81" w:rsidP="00F82CDA">
      <w:pPr>
        <w:autoSpaceDE w:val="0"/>
        <w:autoSpaceDN w:val="0"/>
        <w:adjustRightInd w:val="0"/>
        <w:spacing w:after="60"/>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1854"/>
        <w:gridCol w:w="1518"/>
        <w:gridCol w:w="1855"/>
        <w:gridCol w:w="1809"/>
      </w:tblGrid>
      <w:tr w:rsidR="00952B81" w14:paraId="375C0CA4" w14:textId="77777777" w:rsidTr="00F82CDA">
        <w:tc>
          <w:tcPr>
            <w:tcW w:w="1798" w:type="dxa"/>
          </w:tcPr>
          <w:p w14:paraId="2BEAB243" w14:textId="77777777" w:rsidR="00952B81" w:rsidRPr="00CB1528" w:rsidRDefault="00952B81" w:rsidP="00F82CDA">
            <w:pPr>
              <w:autoSpaceDE w:val="0"/>
              <w:autoSpaceDN w:val="0"/>
              <w:adjustRightInd w:val="0"/>
              <w:spacing w:after="60"/>
              <w:jc w:val="left"/>
              <w:rPr>
                <w:b/>
                <w:szCs w:val="24"/>
              </w:rPr>
            </w:pPr>
            <w:r w:rsidRPr="00CB1528">
              <w:rPr>
                <w:b/>
                <w:szCs w:val="24"/>
              </w:rPr>
              <w:t>Budget heading</w:t>
            </w:r>
          </w:p>
        </w:tc>
        <w:tc>
          <w:tcPr>
            <w:tcW w:w="1854" w:type="dxa"/>
          </w:tcPr>
          <w:p w14:paraId="65C58962" w14:textId="77777777" w:rsidR="00952B81" w:rsidRPr="00CB1528" w:rsidRDefault="00952B81" w:rsidP="00F82CDA">
            <w:pPr>
              <w:autoSpaceDE w:val="0"/>
              <w:autoSpaceDN w:val="0"/>
              <w:adjustRightInd w:val="0"/>
              <w:spacing w:after="60"/>
              <w:jc w:val="left"/>
              <w:rPr>
                <w:b/>
                <w:szCs w:val="24"/>
              </w:rPr>
            </w:pPr>
            <w:r w:rsidRPr="00CB1528">
              <w:rPr>
                <w:b/>
                <w:szCs w:val="24"/>
              </w:rPr>
              <w:t>Budget item under exception</w:t>
            </w:r>
          </w:p>
        </w:tc>
        <w:tc>
          <w:tcPr>
            <w:tcW w:w="1518" w:type="dxa"/>
          </w:tcPr>
          <w:p w14:paraId="663454A8" w14:textId="77777777" w:rsidR="00952B81" w:rsidRPr="00CB1528" w:rsidRDefault="00952B81" w:rsidP="00F82CDA">
            <w:pPr>
              <w:autoSpaceDE w:val="0"/>
              <w:autoSpaceDN w:val="0"/>
              <w:adjustRightInd w:val="0"/>
              <w:spacing w:after="60"/>
              <w:jc w:val="left"/>
              <w:rPr>
                <w:b/>
                <w:szCs w:val="24"/>
              </w:rPr>
            </w:pPr>
            <w:r w:rsidRPr="00CB1528">
              <w:rPr>
                <w:b/>
                <w:szCs w:val="24"/>
              </w:rPr>
              <w:t>Reference</w:t>
            </w:r>
          </w:p>
        </w:tc>
        <w:tc>
          <w:tcPr>
            <w:tcW w:w="1855" w:type="dxa"/>
          </w:tcPr>
          <w:p w14:paraId="00A0ABFE" w14:textId="77777777" w:rsidR="00952B81" w:rsidRPr="00CB1528" w:rsidRDefault="00952B81" w:rsidP="00F82CDA">
            <w:pPr>
              <w:autoSpaceDE w:val="0"/>
              <w:autoSpaceDN w:val="0"/>
              <w:adjustRightInd w:val="0"/>
              <w:spacing w:after="60"/>
              <w:jc w:val="left"/>
              <w:rPr>
                <w:b/>
                <w:szCs w:val="24"/>
              </w:rPr>
            </w:pPr>
            <w:r w:rsidRPr="00CB1528">
              <w:rPr>
                <w:b/>
                <w:szCs w:val="24"/>
              </w:rPr>
              <w:t>Reason f</w:t>
            </w:r>
            <w:r>
              <w:rPr>
                <w:b/>
                <w:szCs w:val="24"/>
              </w:rPr>
              <w:t>or</w:t>
            </w:r>
            <w:r w:rsidRPr="00CB1528">
              <w:rPr>
                <w:b/>
                <w:szCs w:val="24"/>
              </w:rPr>
              <w:t xml:space="preserve"> the exception</w:t>
            </w:r>
          </w:p>
        </w:tc>
        <w:tc>
          <w:tcPr>
            <w:tcW w:w="1809" w:type="dxa"/>
          </w:tcPr>
          <w:p w14:paraId="2EF2E586" w14:textId="77777777" w:rsidR="00952B81" w:rsidRPr="00CB1528" w:rsidRDefault="00952B81" w:rsidP="00F82CDA">
            <w:pPr>
              <w:autoSpaceDE w:val="0"/>
              <w:autoSpaceDN w:val="0"/>
              <w:adjustRightInd w:val="0"/>
              <w:spacing w:after="60"/>
              <w:jc w:val="left"/>
              <w:rPr>
                <w:b/>
                <w:szCs w:val="24"/>
              </w:rPr>
            </w:pPr>
            <w:r w:rsidRPr="00CB1528">
              <w:rPr>
                <w:b/>
                <w:szCs w:val="24"/>
              </w:rPr>
              <w:t>Amount</w:t>
            </w:r>
          </w:p>
        </w:tc>
      </w:tr>
      <w:tr w:rsidR="00952B81" w14:paraId="07207783" w14:textId="77777777" w:rsidTr="00F82CDA">
        <w:tc>
          <w:tcPr>
            <w:tcW w:w="1798" w:type="dxa"/>
          </w:tcPr>
          <w:p w14:paraId="615DAF14" w14:textId="77777777" w:rsidR="00952B81" w:rsidRPr="00CB1528" w:rsidRDefault="00952B81" w:rsidP="00F82CDA">
            <w:pPr>
              <w:autoSpaceDE w:val="0"/>
              <w:autoSpaceDN w:val="0"/>
              <w:adjustRightInd w:val="0"/>
              <w:spacing w:after="60"/>
              <w:rPr>
                <w:szCs w:val="24"/>
              </w:rPr>
            </w:pPr>
          </w:p>
        </w:tc>
        <w:tc>
          <w:tcPr>
            <w:tcW w:w="1854" w:type="dxa"/>
          </w:tcPr>
          <w:p w14:paraId="62127CF6" w14:textId="77777777" w:rsidR="00952B81" w:rsidRPr="00CB1528" w:rsidRDefault="00952B81" w:rsidP="00F82CDA">
            <w:pPr>
              <w:autoSpaceDE w:val="0"/>
              <w:autoSpaceDN w:val="0"/>
              <w:adjustRightInd w:val="0"/>
              <w:spacing w:after="60"/>
              <w:rPr>
                <w:szCs w:val="24"/>
              </w:rPr>
            </w:pPr>
          </w:p>
        </w:tc>
        <w:tc>
          <w:tcPr>
            <w:tcW w:w="1518" w:type="dxa"/>
          </w:tcPr>
          <w:p w14:paraId="7A50DC61" w14:textId="77777777" w:rsidR="00952B81" w:rsidRPr="00CB1528" w:rsidRDefault="00952B81" w:rsidP="00F82CDA">
            <w:pPr>
              <w:autoSpaceDE w:val="0"/>
              <w:autoSpaceDN w:val="0"/>
              <w:adjustRightInd w:val="0"/>
              <w:spacing w:after="60"/>
              <w:rPr>
                <w:szCs w:val="24"/>
              </w:rPr>
            </w:pPr>
          </w:p>
        </w:tc>
        <w:tc>
          <w:tcPr>
            <w:tcW w:w="1855" w:type="dxa"/>
          </w:tcPr>
          <w:p w14:paraId="0B236E7A" w14:textId="77777777" w:rsidR="00952B81" w:rsidRPr="00CB1528" w:rsidRDefault="00952B81" w:rsidP="00F82CDA">
            <w:pPr>
              <w:autoSpaceDE w:val="0"/>
              <w:autoSpaceDN w:val="0"/>
              <w:adjustRightInd w:val="0"/>
              <w:spacing w:after="60"/>
              <w:rPr>
                <w:szCs w:val="24"/>
              </w:rPr>
            </w:pPr>
          </w:p>
        </w:tc>
        <w:tc>
          <w:tcPr>
            <w:tcW w:w="1809" w:type="dxa"/>
          </w:tcPr>
          <w:p w14:paraId="6951EDE6" w14:textId="77777777" w:rsidR="00952B81" w:rsidRPr="00CB1528" w:rsidRDefault="00952B81" w:rsidP="00F82CDA">
            <w:pPr>
              <w:autoSpaceDE w:val="0"/>
              <w:autoSpaceDN w:val="0"/>
              <w:adjustRightInd w:val="0"/>
              <w:spacing w:after="60"/>
              <w:rPr>
                <w:szCs w:val="24"/>
              </w:rPr>
            </w:pPr>
          </w:p>
        </w:tc>
      </w:tr>
      <w:tr w:rsidR="00952B81" w14:paraId="1A1D96F5" w14:textId="77777777" w:rsidTr="00F82CDA">
        <w:tc>
          <w:tcPr>
            <w:tcW w:w="1798" w:type="dxa"/>
          </w:tcPr>
          <w:p w14:paraId="03957FBC" w14:textId="77777777" w:rsidR="00952B81" w:rsidRPr="00CB1528" w:rsidRDefault="00952B81" w:rsidP="00F82CDA">
            <w:pPr>
              <w:autoSpaceDE w:val="0"/>
              <w:autoSpaceDN w:val="0"/>
              <w:adjustRightInd w:val="0"/>
              <w:spacing w:after="60"/>
              <w:rPr>
                <w:szCs w:val="24"/>
              </w:rPr>
            </w:pPr>
            <w:r w:rsidRPr="00CB1528">
              <w:rPr>
                <w:szCs w:val="24"/>
              </w:rPr>
              <w:t>e.g. Direct costs</w:t>
            </w:r>
          </w:p>
        </w:tc>
        <w:tc>
          <w:tcPr>
            <w:tcW w:w="1854" w:type="dxa"/>
          </w:tcPr>
          <w:p w14:paraId="19520A0B" w14:textId="77777777" w:rsidR="00952B81" w:rsidRPr="00CB1528" w:rsidRDefault="00952B81" w:rsidP="00F82CDA">
            <w:pPr>
              <w:autoSpaceDE w:val="0"/>
              <w:autoSpaceDN w:val="0"/>
              <w:adjustRightInd w:val="0"/>
              <w:spacing w:after="60"/>
              <w:rPr>
                <w:szCs w:val="24"/>
              </w:rPr>
            </w:pPr>
            <w:r w:rsidRPr="00CB1528">
              <w:rPr>
                <w:szCs w:val="24"/>
              </w:rPr>
              <w:t>Subsistence</w:t>
            </w:r>
          </w:p>
        </w:tc>
        <w:tc>
          <w:tcPr>
            <w:tcW w:w="1518" w:type="dxa"/>
          </w:tcPr>
          <w:p w14:paraId="7B580B0E" w14:textId="77777777" w:rsidR="00952B81" w:rsidRPr="00CB1528" w:rsidRDefault="00952B81" w:rsidP="00F82CDA">
            <w:pPr>
              <w:autoSpaceDE w:val="0"/>
              <w:autoSpaceDN w:val="0"/>
              <w:adjustRightInd w:val="0"/>
              <w:spacing w:after="60"/>
              <w:rPr>
                <w:szCs w:val="24"/>
              </w:rPr>
            </w:pPr>
            <w:r w:rsidRPr="00CB1528">
              <w:rPr>
                <w:szCs w:val="24"/>
              </w:rPr>
              <w:t>N</w:t>
            </w:r>
            <w:r>
              <w:rPr>
                <w:szCs w:val="24"/>
              </w:rPr>
              <w:t>o </w:t>
            </w:r>
            <w:r w:rsidRPr="00CB1528">
              <w:rPr>
                <w:szCs w:val="24"/>
              </w:rPr>
              <w:t>XX/12</w:t>
            </w:r>
          </w:p>
        </w:tc>
        <w:tc>
          <w:tcPr>
            <w:tcW w:w="1855" w:type="dxa"/>
          </w:tcPr>
          <w:p w14:paraId="7BAD07BA" w14:textId="77777777" w:rsidR="00952B81" w:rsidRPr="00CB1528" w:rsidRDefault="00952B81" w:rsidP="00F82CDA">
            <w:pPr>
              <w:autoSpaceDE w:val="0"/>
              <w:autoSpaceDN w:val="0"/>
              <w:adjustRightInd w:val="0"/>
              <w:spacing w:after="60"/>
              <w:rPr>
                <w:szCs w:val="24"/>
              </w:rPr>
            </w:pPr>
            <w:r w:rsidRPr="00CB1528">
              <w:rPr>
                <w:szCs w:val="24"/>
              </w:rPr>
              <w:t>Exceed ceiling</w:t>
            </w:r>
          </w:p>
        </w:tc>
        <w:tc>
          <w:tcPr>
            <w:tcW w:w="1809" w:type="dxa"/>
          </w:tcPr>
          <w:p w14:paraId="380E5D49" w14:textId="77777777" w:rsidR="00952B81" w:rsidRPr="00CB1528" w:rsidRDefault="00952B81" w:rsidP="00F82CDA">
            <w:pPr>
              <w:autoSpaceDE w:val="0"/>
              <w:autoSpaceDN w:val="0"/>
              <w:adjustRightInd w:val="0"/>
              <w:spacing w:after="60"/>
              <w:rPr>
                <w:szCs w:val="24"/>
              </w:rPr>
            </w:pPr>
            <w:r>
              <w:rPr>
                <w:szCs w:val="24"/>
              </w:rPr>
              <w:t>EUR </w:t>
            </w:r>
            <w:r w:rsidRPr="00CB1528">
              <w:rPr>
                <w:szCs w:val="24"/>
              </w:rPr>
              <w:t>200</w:t>
            </w:r>
          </w:p>
        </w:tc>
      </w:tr>
      <w:tr w:rsidR="00952B81" w14:paraId="366D83D9" w14:textId="77777777" w:rsidTr="00F82CDA">
        <w:tc>
          <w:tcPr>
            <w:tcW w:w="1798" w:type="dxa"/>
          </w:tcPr>
          <w:p w14:paraId="7C34FBE2" w14:textId="77777777" w:rsidR="00952B81" w:rsidRPr="00CB1528" w:rsidRDefault="00952B81" w:rsidP="00F82CDA">
            <w:pPr>
              <w:autoSpaceDE w:val="0"/>
              <w:autoSpaceDN w:val="0"/>
              <w:adjustRightInd w:val="0"/>
              <w:spacing w:after="60"/>
              <w:rPr>
                <w:szCs w:val="24"/>
              </w:rPr>
            </w:pPr>
          </w:p>
        </w:tc>
        <w:tc>
          <w:tcPr>
            <w:tcW w:w="1854" w:type="dxa"/>
          </w:tcPr>
          <w:p w14:paraId="17B006DD" w14:textId="77777777" w:rsidR="00952B81" w:rsidRPr="00CB1528" w:rsidRDefault="00952B81" w:rsidP="00F82CDA">
            <w:pPr>
              <w:autoSpaceDE w:val="0"/>
              <w:autoSpaceDN w:val="0"/>
              <w:adjustRightInd w:val="0"/>
              <w:spacing w:after="60"/>
              <w:rPr>
                <w:szCs w:val="24"/>
              </w:rPr>
            </w:pPr>
          </w:p>
        </w:tc>
        <w:tc>
          <w:tcPr>
            <w:tcW w:w="1518" w:type="dxa"/>
          </w:tcPr>
          <w:p w14:paraId="57040634" w14:textId="77777777" w:rsidR="00952B81" w:rsidRPr="00CB1528" w:rsidRDefault="00952B81" w:rsidP="00F82CDA">
            <w:pPr>
              <w:autoSpaceDE w:val="0"/>
              <w:autoSpaceDN w:val="0"/>
              <w:adjustRightInd w:val="0"/>
              <w:spacing w:after="60"/>
              <w:rPr>
                <w:szCs w:val="24"/>
              </w:rPr>
            </w:pPr>
          </w:p>
        </w:tc>
        <w:tc>
          <w:tcPr>
            <w:tcW w:w="1855" w:type="dxa"/>
          </w:tcPr>
          <w:p w14:paraId="506EE264" w14:textId="77777777" w:rsidR="00952B81" w:rsidRPr="00CB1528" w:rsidRDefault="00952B81" w:rsidP="00F82CDA">
            <w:pPr>
              <w:autoSpaceDE w:val="0"/>
              <w:autoSpaceDN w:val="0"/>
              <w:adjustRightInd w:val="0"/>
              <w:spacing w:after="60"/>
              <w:rPr>
                <w:szCs w:val="24"/>
              </w:rPr>
            </w:pPr>
          </w:p>
        </w:tc>
        <w:tc>
          <w:tcPr>
            <w:tcW w:w="1809" w:type="dxa"/>
          </w:tcPr>
          <w:p w14:paraId="48EFE693" w14:textId="77777777" w:rsidR="00952B81" w:rsidRPr="00CB1528" w:rsidRDefault="00952B81" w:rsidP="00F82CDA">
            <w:pPr>
              <w:autoSpaceDE w:val="0"/>
              <w:autoSpaceDN w:val="0"/>
              <w:adjustRightInd w:val="0"/>
              <w:spacing w:after="60"/>
              <w:rPr>
                <w:szCs w:val="24"/>
              </w:rPr>
            </w:pPr>
          </w:p>
        </w:tc>
      </w:tr>
      <w:tr w:rsidR="00952B81" w14:paraId="5165AFC6" w14:textId="77777777" w:rsidTr="00F82CDA">
        <w:tc>
          <w:tcPr>
            <w:tcW w:w="1798" w:type="dxa"/>
          </w:tcPr>
          <w:p w14:paraId="2267EBA2" w14:textId="77777777" w:rsidR="00952B81" w:rsidRPr="00CB1528" w:rsidRDefault="00952B81" w:rsidP="00F82CDA">
            <w:pPr>
              <w:autoSpaceDE w:val="0"/>
              <w:autoSpaceDN w:val="0"/>
              <w:adjustRightInd w:val="0"/>
              <w:spacing w:after="60"/>
              <w:rPr>
                <w:szCs w:val="24"/>
              </w:rPr>
            </w:pPr>
          </w:p>
        </w:tc>
        <w:tc>
          <w:tcPr>
            <w:tcW w:w="1854" w:type="dxa"/>
          </w:tcPr>
          <w:p w14:paraId="07C76A7D" w14:textId="77777777" w:rsidR="00952B81" w:rsidRPr="00CB1528" w:rsidRDefault="00952B81" w:rsidP="00F82CDA">
            <w:pPr>
              <w:autoSpaceDE w:val="0"/>
              <w:autoSpaceDN w:val="0"/>
              <w:adjustRightInd w:val="0"/>
              <w:spacing w:after="60"/>
              <w:rPr>
                <w:szCs w:val="24"/>
              </w:rPr>
            </w:pPr>
          </w:p>
        </w:tc>
        <w:tc>
          <w:tcPr>
            <w:tcW w:w="1518" w:type="dxa"/>
          </w:tcPr>
          <w:p w14:paraId="084CFF93" w14:textId="77777777" w:rsidR="00952B81" w:rsidRPr="00CB1528" w:rsidRDefault="00952B81" w:rsidP="00F82CDA">
            <w:pPr>
              <w:autoSpaceDE w:val="0"/>
              <w:autoSpaceDN w:val="0"/>
              <w:adjustRightInd w:val="0"/>
              <w:spacing w:after="60"/>
              <w:rPr>
                <w:szCs w:val="24"/>
              </w:rPr>
            </w:pPr>
          </w:p>
        </w:tc>
        <w:tc>
          <w:tcPr>
            <w:tcW w:w="1855" w:type="dxa"/>
          </w:tcPr>
          <w:p w14:paraId="0CF56CCB" w14:textId="77777777" w:rsidR="00952B81" w:rsidRPr="00CB1528" w:rsidRDefault="00952B81" w:rsidP="00F82CDA">
            <w:pPr>
              <w:autoSpaceDE w:val="0"/>
              <w:autoSpaceDN w:val="0"/>
              <w:adjustRightInd w:val="0"/>
              <w:spacing w:after="60"/>
              <w:rPr>
                <w:szCs w:val="24"/>
              </w:rPr>
            </w:pPr>
          </w:p>
        </w:tc>
        <w:tc>
          <w:tcPr>
            <w:tcW w:w="1809" w:type="dxa"/>
          </w:tcPr>
          <w:p w14:paraId="3E5B58AD" w14:textId="77777777" w:rsidR="00952B81" w:rsidRPr="00CB1528" w:rsidRDefault="00952B81" w:rsidP="00F82CDA">
            <w:pPr>
              <w:autoSpaceDE w:val="0"/>
              <w:autoSpaceDN w:val="0"/>
              <w:adjustRightInd w:val="0"/>
              <w:spacing w:after="60"/>
              <w:rPr>
                <w:szCs w:val="24"/>
              </w:rPr>
            </w:pPr>
          </w:p>
        </w:tc>
      </w:tr>
      <w:tr w:rsidR="00952B81" w14:paraId="6E0048B2" w14:textId="77777777" w:rsidTr="00F82CDA">
        <w:tc>
          <w:tcPr>
            <w:tcW w:w="1798" w:type="dxa"/>
          </w:tcPr>
          <w:p w14:paraId="45153158" w14:textId="77777777" w:rsidR="00952B81" w:rsidRPr="00CB1528" w:rsidRDefault="00952B81" w:rsidP="00F82CDA">
            <w:pPr>
              <w:autoSpaceDE w:val="0"/>
              <w:autoSpaceDN w:val="0"/>
              <w:adjustRightInd w:val="0"/>
              <w:spacing w:after="60"/>
              <w:rPr>
                <w:szCs w:val="24"/>
              </w:rPr>
            </w:pPr>
          </w:p>
        </w:tc>
        <w:tc>
          <w:tcPr>
            <w:tcW w:w="1854" w:type="dxa"/>
          </w:tcPr>
          <w:p w14:paraId="5912E4D1" w14:textId="77777777" w:rsidR="00952B81" w:rsidRPr="00CB1528" w:rsidRDefault="00952B81" w:rsidP="00F82CDA">
            <w:pPr>
              <w:autoSpaceDE w:val="0"/>
              <w:autoSpaceDN w:val="0"/>
              <w:adjustRightInd w:val="0"/>
              <w:spacing w:after="60"/>
              <w:rPr>
                <w:szCs w:val="24"/>
              </w:rPr>
            </w:pPr>
          </w:p>
        </w:tc>
        <w:tc>
          <w:tcPr>
            <w:tcW w:w="1518" w:type="dxa"/>
          </w:tcPr>
          <w:p w14:paraId="44E11CB0" w14:textId="77777777" w:rsidR="00952B81" w:rsidRPr="00CB1528" w:rsidRDefault="00952B81" w:rsidP="00F82CDA">
            <w:pPr>
              <w:autoSpaceDE w:val="0"/>
              <w:autoSpaceDN w:val="0"/>
              <w:adjustRightInd w:val="0"/>
              <w:spacing w:after="60"/>
              <w:rPr>
                <w:szCs w:val="24"/>
              </w:rPr>
            </w:pPr>
          </w:p>
        </w:tc>
        <w:tc>
          <w:tcPr>
            <w:tcW w:w="1855" w:type="dxa"/>
          </w:tcPr>
          <w:p w14:paraId="0B1661F5" w14:textId="77777777" w:rsidR="00952B81" w:rsidRPr="00CB1528" w:rsidRDefault="00952B81" w:rsidP="00F82CDA">
            <w:pPr>
              <w:autoSpaceDE w:val="0"/>
              <w:autoSpaceDN w:val="0"/>
              <w:adjustRightInd w:val="0"/>
              <w:spacing w:after="60"/>
              <w:rPr>
                <w:szCs w:val="24"/>
              </w:rPr>
            </w:pPr>
          </w:p>
        </w:tc>
        <w:tc>
          <w:tcPr>
            <w:tcW w:w="1809" w:type="dxa"/>
          </w:tcPr>
          <w:p w14:paraId="74B8BB8F" w14:textId="77777777" w:rsidR="00952B81" w:rsidRPr="00CB1528" w:rsidRDefault="00952B81" w:rsidP="00F82CDA">
            <w:pPr>
              <w:autoSpaceDE w:val="0"/>
              <w:autoSpaceDN w:val="0"/>
              <w:adjustRightInd w:val="0"/>
              <w:spacing w:after="60"/>
              <w:rPr>
                <w:szCs w:val="24"/>
              </w:rPr>
            </w:pPr>
          </w:p>
        </w:tc>
      </w:tr>
      <w:tr w:rsidR="00952B81" w14:paraId="051B4413" w14:textId="77777777" w:rsidTr="00F82CDA">
        <w:tc>
          <w:tcPr>
            <w:tcW w:w="1798" w:type="dxa"/>
          </w:tcPr>
          <w:p w14:paraId="1BF1B64C" w14:textId="77777777" w:rsidR="00952B81" w:rsidRPr="00CB1528" w:rsidRDefault="00952B81" w:rsidP="00F82CDA">
            <w:pPr>
              <w:autoSpaceDE w:val="0"/>
              <w:autoSpaceDN w:val="0"/>
              <w:adjustRightInd w:val="0"/>
              <w:spacing w:after="60"/>
              <w:rPr>
                <w:szCs w:val="24"/>
              </w:rPr>
            </w:pPr>
          </w:p>
        </w:tc>
        <w:tc>
          <w:tcPr>
            <w:tcW w:w="1854" w:type="dxa"/>
          </w:tcPr>
          <w:p w14:paraId="22EB4F2A" w14:textId="77777777" w:rsidR="00952B81" w:rsidRPr="00CB1528" w:rsidRDefault="00952B81" w:rsidP="00F82CDA">
            <w:pPr>
              <w:autoSpaceDE w:val="0"/>
              <w:autoSpaceDN w:val="0"/>
              <w:adjustRightInd w:val="0"/>
              <w:spacing w:after="60"/>
              <w:rPr>
                <w:szCs w:val="24"/>
              </w:rPr>
            </w:pPr>
          </w:p>
        </w:tc>
        <w:tc>
          <w:tcPr>
            <w:tcW w:w="1518" w:type="dxa"/>
          </w:tcPr>
          <w:p w14:paraId="3848B1A9" w14:textId="77777777" w:rsidR="00952B81" w:rsidRPr="00CB1528" w:rsidRDefault="00952B81" w:rsidP="00F82CDA">
            <w:pPr>
              <w:autoSpaceDE w:val="0"/>
              <w:autoSpaceDN w:val="0"/>
              <w:adjustRightInd w:val="0"/>
              <w:spacing w:after="60"/>
              <w:rPr>
                <w:szCs w:val="24"/>
              </w:rPr>
            </w:pPr>
          </w:p>
        </w:tc>
        <w:tc>
          <w:tcPr>
            <w:tcW w:w="1855" w:type="dxa"/>
          </w:tcPr>
          <w:p w14:paraId="57D46B19" w14:textId="77777777" w:rsidR="00952B81" w:rsidRPr="00CB1528" w:rsidRDefault="00952B81" w:rsidP="00F82CDA">
            <w:pPr>
              <w:autoSpaceDE w:val="0"/>
              <w:autoSpaceDN w:val="0"/>
              <w:adjustRightInd w:val="0"/>
              <w:spacing w:after="60"/>
              <w:rPr>
                <w:szCs w:val="24"/>
              </w:rPr>
            </w:pPr>
          </w:p>
        </w:tc>
        <w:tc>
          <w:tcPr>
            <w:tcW w:w="1809" w:type="dxa"/>
          </w:tcPr>
          <w:p w14:paraId="0B1D7B99" w14:textId="77777777" w:rsidR="00952B81" w:rsidRPr="00CB1528" w:rsidRDefault="00952B81" w:rsidP="00F82CDA">
            <w:pPr>
              <w:autoSpaceDE w:val="0"/>
              <w:autoSpaceDN w:val="0"/>
              <w:adjustRightInd w:val="0"/>
              <w:spacing w:after="60"/>
              <w:rPr>
                <w:szCs w:val="24"/>
              </w:rPr>
            </w:pPr>
          </w:p>
        </w:tc>
      </w:tr>
      <w:tr w:rsidR="00952B81" w14:paraId="39CDED6E" w14:textId="77777777" w:rsidTr="00F82CDA">
        <w:tc>
          <w:tcPr>
            <w:tcW w:w="1798" w:type="dxa"/>
          </w:tcPr>
          <w:p w14:paraId="020F35D1" w14:textId="77777777" w:rsidR="00952B81" w:rsidRPr="00CB1528" w:rsidRDefault="00952B81" w:rsidP="00F82CDA">
            <w:pPr>
              <w:autoSpaceDE w:val="0"/>
              <w:autoSpaceDN w:val="0"/>
              <w:adjustRightInd w:val="0"/>
              <w:spacing w:after="60"/>
              <w:rPr>
                <w:szCs w:val="24"/>
              </w:rPr>
            </w:pPr>
          </w:p>
        </w:tc>
        <w:tc>
          <w:tcPr>
            <w:tcW w:w="1854" w:type="dxa"/>
          </w:tcPr>
          <w:p w14:paraId="1C904D26" w14:textId="77777777" w:rsidR="00952B81" w:rsidRPr="00CB1528" w:rsidRDefault="00952B81" w:rsidP="00F82CDA">
            <w:pPr>
              <w:autoSpaceDE w:val="0"/>
              <w:autoSpaceDN w:val="0"/>
              <w:adjustRightInd w:val="0"/>
              <w:spacing w:after="60"/>
              <w:rPr>
                <w:szCs w:val="24"/>
              </w:rPr>
            </w:pPr>
          </w:p>
        </w:tc>
        <w:tc>
          <w:tcPr>
            <w:tcW w:w="1518" w:type="dxa"/>
          </w:tcPr>
          <w:p w14:paraId="66EC6373" w14:textId="77777777" w:rsidR="00952B81" w:rsidRPr="00CB1528" w:rsidRDefault="00952B81" w:rsidP="00F82CDA">
            <w:pPr>
              <w:autoSpaceDE w:val="0"/>
              <w:autoSpaceDN w:val="0"/>
              <w:adjustRightInd w:val="0"/>
              <w:spacing w:after="60"/>
              <w:rPr>
                <w:szCs w:val="24"/>
              </w:rPr>
            </w:pPr>
          </w:p>
        </w:tc>
        <w:tc>
          <w:tcPr>
            <w:tcW w:w="1855" w:type="dxa"/>
          </w:tcPr>
          <w:p w14:paraId="15B02FE9" w14:textId="77777777" w:rsidR="00952B81" w:rsidRPr="00CB1528" w:rsidRDefault="00952B81" w:rsidP="00F82CDA">
            <w:pPr>
              <w:autoSpaceDE w:val="0"/>
              <w:autoSpaceDN w:val="0"/>
              <w:adjustRightInd w:val="0"/>
              <w:spacing w:after="60"/>
              <w:rPr>
                <w:szCs w:val="24"/>
              </w:rPr>
            </w:pPr>
          </w:p>
        </w:tc>
        <w:tc>
          <w:tcPr>
            <w:tcW w:w="1809" w:type="dxa"/>
          </w:tcPr>
          <w:p w14:paraId="232ABE29" w14:textId="77777777" w:rsidR="00952B81" w:rsidRPr="00CB1528" w:rsidRDefault="00952B81" w:rsidP="00F82CDA">
            <w:pPr>
              <w:autoSpaceDE w:val="0"/>
              <w:autoSpaceDN w:val="0"/>
              <w:adjustRightInd w:val="0"/>
              <w:spacing w:after="60"/>
              <w:rPr>
                <w:szCs w:val="24"/>
              </w:rPr>
            </w:pPr>
          </w:p>
        </w:tc>
      </w:tr>
    </w:tbl>
    <w:p w14:paraId="2C1A7A31" w14:textId="77777777" w:rsidR="00952B81" w:rsidRDefault="00952B81" w:rsidP="00F82CDA">
      <w:pPr>
        <w:autoSpaceDE w:val="0"/>
        <w:autoSpaceDN w:val="0"/>
        <w:adjustRightInd w:val="0"/>
        <w:spacing w:after="60"/>
        <w:rPr>
          <w:szCs w:val="24"/>
        </w:rPr>
      </w:pPr>
    </w:p>
    <w:p w14:paraId="0ECE6C7E" w14:textId="77777777" w:rsidR="00952B81" w:rsidRPr="00AF2E5D" w:rsidRDefault="00952B81" w:rsidP="00952B81">
      <w:pPr>
        <w:pStyle w:val="ListParagraph"/>
        <w:numPr>
          <w:ilvl w:val="0"/>
          <w:numId w:val="68"/>
        </w:numPr>
        <w:autoSpaceDE w:val="0"/>
        <w:autoSpaceDN w:val="0"/>
        <w:adjustRightInd w:val="0"/>
        <w:spacing w:after="60"/>
        <w:rPr>
          <w:b/>
          <w:bCs/>
          <w:iCs/>
          <w:szCs w:val="24"/>
        </w:rPr>
      </w:pPr>
      <w:r w:rsidRPr="00AF2E5D">
        <w:rPr>
          <w:b/>
          <w:color w:val="000000"/>
          <w:szCs w:val="24"/>
        </w:rPr>
        <w:t>Final Financial Report</w:t>
      </w:r>
    </w:p>
    <w:p w14:paraId="2024C437" w14:textId="77777777" w:rsidR="00952B81" w:rsidRDefault="00952B81" w:rsidP="00F82CDA">
      <w:pPr>
        <w:autoSpaceDE w:val="0"/>
        <w:autoSpaceDN w:val="0"/>
        <w:adjustRightInd w:val="0"/>
        <w:spacing w:after="60"/>
        <w:rPr>
          <w:b/>
          <w:bCs/>
          <w:iCs/>
          <w:szCs w:val="24"/>
        </w:rPr>
      </w:pPr>
    </w:p>
    <w:p w14:paraId="3D882C6D" w14:textId="77777777" w:rsidR="00952B81" w:rsidRPr="00DC4518" w:rsidRDefault="00952B81" w:rsidP="00F82CDA">
      <w:pPr>
        <w:autoSpaceDE w:val="0"/>
        <w:autoSpaceDN w:val="0"/>
        <w:adjustRightInd w:val="0"/>
        <w:spacing w:after="60"/>
        <w:rPr>
          <w:b/>
          <w:bCs/>
          <w:iCs/>
          <w:szCs w:val="24"/>
        </w:rPr>
      </w:pPr>
      <w:r>
        <w:rPr>
          <w:b/>
          <w:bCs/>
          <w:iCs/>
          <w:szCs w:val="24"/>
        </w:rPr>
        <w:t xml:space="preserve">NB: please attach the following document </w:t>
      </w:r>
    </w:p>
    <w:p w14:paraId="2C1D1F26" w14:textId="77777777" w:rsidR="00952B81" w:rsidRDefault="00952B81" w:rsidP="00F82CDA">
      <w:pPr>
        <w:spacing w:after="0"/>
        <w:jc w:val="left"/>
        <w:rPr>
          <w:bCs/>
          <w:iCs/>
          <w:szCs w:val="24"/>
        </w:rPr>
      </w:pPr>
    </w:p>
    <w:p w14:paraId="7440CE91" w14:textId="77777777" w:rsidR="00952B81" w:rsidRPr="00632998" w:rsidRDefault="00952B81" w:rsidP="00F82CDA">
      <w:pPr>
        <w:pStyle w:val="ListParagraph"/>
        <w:tabs>
          <w:tab w:val="left" w:pos="709"/>
        </w:tabs>
        <w:autoSpaceDE w:val="0"/>
        <w:autoSpaceDN w:val="0"/>
        <w:adjustRightInd w:val="0"/>
        <w:spacing w:after="120"/>
        <w:ind w:left="0"/>
        <w:contextualSpacing w:val="0"/>
        <w:rPr>
          <w:color w:val="000000"/>
          <w:szCs w:val="24"/>
        </w:rPr>
      </w:pPr>
      <w:r w:rsidRPr="00632998">
        <w:rPr>
          <w:color w:val="000000"/>
          <w:szCs w:val="24"/>
        </w:rPr>
        <w:t xml:space="preserve">The </w:t>
      </w:r>
      <w:r>
        <w:rPr>
          <w:color w:val="000000"/>
          <w:szCs w:val="24"/>
        </w:rPr>
        <w:t>cost breakdown</w:t>
      </w:r>
      <w:r w:rsidRPr="00632998">
        <w:rPr>
          <w:color w:val="000000"/>
          <w:szCs w:val="24"/>
        </w:rPr>
        <w:t xml:space="preserve"> relating to the Action (</w:t>
      </w:r>
      <w:r>
        <w:rPr>
          <w:szCs w:val="24"/>
        </w:rPr>
        <w:t>as per</w:t>
      </w:r>
      <w:r w:rsidRPr="00632998">
        <w:rPr>
          <w:szCs w:val="24"/>
        </w:rPr>
        <w:t xml:space="preserve"> the model </w:t>
      </w:r>
      <w:r>
        <w:rPr>
          <w:szCs w:val="24"/>
        </w:rPr>
        <w:t>annexed to</w:t>
      </w:r>
      <w:r w:rsidRPr="00833F6D">
        <w:rPr>
          <w:szCs w:val="24"/>
        </w:rPr>
        <w:t xml:space="preserve"> the Grant Agreement</w:t>
      </w:r>
      <w:r>
        <w:rPr>
          <w:szCs w:val="24"/>
        </w:rPr>
        <w:t xml:space="preserve">/ Grant </w:t>
      </w:r>
      <w:r w:rsidRPr="00833F6D">
        <w:rPr>
          <w:szCs w:val="24"/>
        </w:rPr>
        <w:t>Decision</w:t>
      </w:r>
      <w:r w:rsidRPr="00632998">
        <w:rPr>
          <w:color w:val="000000"/>
          <w:szCs w:val="24"/>
        </w:rPr>
        <w:t xml:space="preserve">, i.e. the </w:t>
      </w:r>
      <w:r>
        <w:rPr>
          <w:color w:val="000000"/>
          <w:szCs w:val="24"/>
        </w:rPr>
        <w:t>E</w:t>
      </w:r>
      <w:r w:rsidRPr="00632998">
        <w:rPr>
          <w:color w:val="000000"/>
          <w:szCs w:val="24"/>
        </w:rPr>
        <w:t xml:space="preserve">xcel Final Financial Report), compiled, dated and signed the beneficiary and countersigned by the auditor (or competent public officer). </w:t>
      </w:r>
    </w:p>
    <w:p w14:paraId="754181BD" w14:textId="77777777" w:rsidR="00952B81" w:rsidRDefault="00952B81" w:rsidP="00F82CDA">
      <w:pPr>
        <w:autoSpaceDE w:val="0"/>
        <w:autoSpaceDN w:val="0"/>
        <w:adjustRightInd w:val="0"/>
        <w:spacing w:after="60"/>
        <w:rPr>
          <w:szCs w:val="24"/>
        </w:rPr>
      </w:pPr>
    </w:p>
    <w:p w14:paraId="6D1B339B" w14:textId="2FC89C6A" w:rsidR="00405B47" w:rsidRDefault="00E363F2">
      <w:pPr>
        <w:pStyle w:val="Signature"/>
      </w:pPr>
      <w:sdt>
        <w:sdtPr>
          <w:alias w:val="Signature - Standard"/>
          <w:tag w:val="NmEO4ZHqP4QyYh81tCRGZ5-dbv7NsqMh4gNizrzyBVFO9"/>
          <w:id w:val="-507368195"/>
          <w:showingPlcHdr/>
          <w:dataBinding w:xpath="/Author/Names/DocumentScript/FullName" w:storeItemID="{82EB556F-4AF8-4EDE-AF97-F1C8B27D594C}"/>
          <w:text w:multiLine="1"/>
        </w:sdtPr>
        <w:sdtEndPr/>
        <w:sdtContent>
          <w:r w:rsidR="001334CD">
            <w:t xml:space="preserve">     </w:t>
          </w:r>
        </w:sdtContent>
      </w:sdt>
    </w:p>
    <w:sectPr w:rsidR="00405B47">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B05F" w14:textId="77777777" w:rsidR="000E69A2" w:rsidRDefault="000E69A2">
      <w:pPr>
        <w:spacing w:after="0"/>
      </w:pPr>
      <w:r>
        <w:separator/>
      </w:r>
    </w:p>
  </w:endnote>
  <w:endnote w:type="continuationSeparator" w:id="0">
    <w:p w14:paraId="7D7AC93A" w14:textId="77777777" w:rsidR="000E69A2" w:rsidRDefault="000E6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lbertus Medium (PCL6)">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E5422" w14:textId="77777777" w:rsidR="000E69A2" w:rsidRDefault="000E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002D" w14:textId="67B761BB" w:rsidR="000E69A2" w:rsidRDefault="000E69A2">
    <w:pPr>
      <w:pStyle w:val="Footer"/>
      <w:jc w:val="center"/>
    </w:pPr>
    <w:r>
      <w:fldChar w:fldCharType="begin"/>
    </w:r>
    <w:r>
      <w:instrText>PAGE</w:instrText>
    </w:r>
    <w:r>
      <w:fldChar w:fldCharType="separate"/>
    </w:r>
    <w:r w:rsidR="00E363F2">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C171" w14:textId="77777777" w:rsidR="000E69A2" w:rsidRPr="00405B47" w:rsidRDefault="000E69A2" w:rsidP="00405B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DC4F" w14:textId="77777777" w:rsidR="000E69A2" w:rsidRDefault="000E69A2">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5657" w14:textId="041D308B" w:rsidR="000E69A2" w:rsidRDefault="000E69A2">
    <w:pPr>
      <w:pStyle w:val="FooterLine"/>
      <w:jc w:val="center"/>
    </w:pPr>
    <w:r>
      <w:fldChar w:fldCharType="begin"/>
    </w:r>
    <w:r>
      <w:instrText>PAGE   \* MERGEFORMAT</w:instrText>
    </w:r>
    <w:r>
      <w:fldChar w:fldCharType="separate"/>
    </w:r>
    <w:r w:rsidR="00E363F2">
      <w:rPr>
        <w:noProof/>
      </w:rPr>
      <w:t>38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788554478"/>
    </w:sdtPr>
    <w:sdtEndPr/>
    <w:sdtContent>
      <w:p w14:paraId="6C555AF8" w14:textId="77777777" w:rsidR="000E69A2" w:rsidRDefault="000E69A2">
        <w:pPr>
          <w:pStyle w:val="Footer"/>
          <w:rPr>
            <w:sz w:val="24"/>
          </w:rPr>
        </w:pPr>
      </w:p>
      <w:p w14:paraId="218FDF25" w14:textId="77777777" w:rsidR="000E69A2" w:rsidRDefault="00E363F2">
        <w:pPr>
          <w:pStyle w:val="Footer"/>
        </w:pPr>
        <w:sdt>
          <w:sdtPr>
            <w:rPr>
              <w:lang w:val="fr-BE"/>
            </w:rPr>
            <w:id w:val="641695286"/>
            <w:dataBinding w:xpath="/Author/Addresses/Address[Id = '972eb7ac-077e-4355-8b60-b0b22ba3ac14']/Footer" w:storeItemID="{82EB556F-4AF8-4EDE-AF97-F1C8B27D594C}"/>
            <w:text w:multiLine="1"/>
          </w:sdtPr>
          <w:sdtEndPr/>
          <w:sdtContent>
            <w:r w:rsidR="000E69A2" w:rsidRPr="00F82CDA">
              <w:rPr>
                <w:lang w:val="fr-BE"/>
              </w:rPr>
              <w:t>Agence exécutive européenne pour l’éducation et la culture / Europees Uitvoerend Agentschap onderwijs en cultuur, 1049 Bruxelles/Brussel, BELGIQUE/BELGIË - Tel. +32 22991111</w:t>
            </w:r>
          </w:sdtContent>
        </w:sdt>
      </w:p>
      <w:p w14:paraId="27705C72" w14:textId="77777777" w:rsidR="000E69A2" w:rsidRDefault="00E363F2">
        <w:pPr>
          <w:pStyle w:val="Footer"/>
        </w:pPr>
      </w:p>
    </w:sdtContent>
  </w:sdt>
  <w:p w14:paraId="1C973844" w14:textId="77777777" w:rsidR="000E69A2" w:rsidRDefault="000E69A2">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618E" w14:textId="77777777" w:rsidR="000E69A2" w:rsidRDefault="000E69A2">
      <w:pPr>
        <w:spacing w:after="0"/>
      </w:pPr>
      <w:r>
        <w:separator/>
      </w:r>
    </w:p>
  </w:footnote>
  <w:footnote w:type="continuationSeparator" w:id="0">
    <w:p w14:paraId="48CA5483" w14:textId="77777777" w:rsidR="000E69A2" w:rsidRDefault="000E69A2">
      <w:pPr>
        <w:spacing w:after="0"/>
      </w:pPr>
      <w:r>
        <w:continuationSeparator/>
      </w:r>
    </w:p>
  </w:footnote>
  <w:footnote w:id="1">
    <w:p w14:paraId="62C97D53" w14:textId="77777777" w:rsidR="000E69A2" w:rsidRPr="0005099C" w:rsidRDefault="000E69A2" w:rsidP="00F82CDA">
      <w:pPr>
        <w:tabs>
          <w:tab w:val="left" w:pos="284"/>
        </w:tabs>
        <w:autoSpaceDE w:val="0"/>
        <w:autoSpaceDN w:val="0"/>
        <w:adjustRightInd w:val="0"/>
        <w:spacing w:after="120"/>
        <w:ind w:left="284" w:hanging="284"/>
      </w:pPr>
      <w:r w:rsidRPr="001B701B">
        <w:rPr>
          <w:rStyle w:val="FootnoteReference"/>
          <w:sz w:val="20"/>
        </w:rPr>
        <w:footnoteRef/>
      </w:r>
      <w:r w:rsidRPr="001B701B">
        <w:rPr>
          <w:sz w:val="20"/>
        </w:rPr>
        <w:t xml:space="preserve"> </w:t>
      </w:r>
      <w:r w:rsidRPr="001B701B">
        <w:rPr>
          <w:sz w:val="20"/>
        </w:rPr>
        <w:tab/>
        <w:t>The Agency</w:t>
      </w:r>
      <w:r w:rsidRPr="001B701B">
        <w:rPr>
          <w:i/>
          <w:iCs/>
          <w:sz w:val="20"/>
        </w:rPr>
        <w:t xml:space="preserve"> </w:t>
      </w:r>
      <w:r w:rsidRPr="001B701B">
        <w:rPr>
          <w:sz w:val="20"/>
        </w:rPr>
        <w:t xml:space="preserve">may at any time during the </w:t>
      </w:r>
      <w:smartTag w:uri="schema-newheights-com/ya#smarttagtdial" w:element="MySmartTag1">
        <w:r w:rsidRPr="001B701B">
          <w:rPr>
            <w:sz w:val="20"/>
          </w:rPr>
          <w:t>Grant Agreement/Decision</w:t>
        </w:r>
      </w:smartTag>
      <w:r>
        <w:rPr>
          <w:sz w:val="20"/>
        </w:rPr>
        <w:t xml:space="preserve"> and up to</w:t>
      </w:r>
      <w:r w:rsidRPr="001B701B">
        <w:rPr>
          <w:sz w:val="20"/>
        </w:rPr>
        <w:t xml:space="preserve"> five years after the closure of the action, arrange f</w:t>
      </w:r>
      <w:r>
        <w:rPr>
          <w:sz w:val="20"/>
        </w:rPr>
        <w:t xml:space="preserve">or audits to be carried </w:t>
      </w:r>
      <w:r w:rsidRPr="00616356">
        <w:rPr>
          <w:sz w:val="20"/>
        </w:rPr>
        <w:t>out as explained in article II.27 of the Grant Agreement/ General Condition n°27 of the Grant Decision.</w:t>
      </w:r>
    </w:p>
  </w:footnote>
  <w:footnote w:id="2">
    <w:p w14:paraId="66D9D42F" w14:textId="48F2E5E9" w:rsidR="000E69A2" w:rsidRPr="0005099C" w:rsidRDefault="000E69A2" w:rsidP="00F82CDA">
      <w:pPr>
        <w:pStyle w:val="FootnoteText"/>
        <w:tabs>
          <w:tab w:val="left" w:pos="284"/>
        </w:tabs>
        <w:ind w:left="284" w:hanging="284"/>
      </w:pPr>
      <w:r w:rsidRPr="007F312C">
        <w:rPr>
          <w:vertAlign w:val="superscript"/>
        </w:rPr>
        <w:footnoteRef/>
      </w:r>
      <w:r w:rsidRPr="001B701B">
        <w:t xml:space="preserve"> </w:t>
      </w:r>
      <w:r w:rsidRPr="001B701B">
        <w:tab/>
      </w:r>
      <w:r w:rsidRPr="0037014B">
        <w:t>For the purpose of these guidance notes, the term ‘beneficiary’ refers to t</w:t>
      </w:r>
      <w:r>
        <w:t>he beneficiary (coordinator),</w:t>
      </w:r>
      <w:r w:rsidRPr="0037014B">
        <w:t xml:space="preserve"> co-beneficiaries (partners)</w:t>
      </w:r>
      <w:r>
        <w:t xml:space="preserve"> </w:t>
      </w:r>
      <w:r w:rsidRPr="0037014B">
        <w:t>and affiliated entities. For further details please refer to the ‘Glossary’ (page 17).</w:t>
      </w:r>
      <w:r>
        <w:t xml:space="preserve"> </w:t>
      </w:r>
    </w:p>
  </w:footnote>
  <w:footnote w:id="3">
    <w:p w14:paraId="4DADF2A7" w14:textId="77777777" w:rsidR="000E69A2" w:rsidRPr="0005099C" w:rsidRDefault="000E69A2" w:rsidP="00F82CDA">
      <w:pPr>
        <w:pStyle w:val="FootnoteText"/>
        <w:tabs>
          <w:tab w:val="left" w:pos="284"/>
        </w:tabs>
        <w:ind w:left="284" w:hanging="284"/>
      </w:pPr>
      <w:r w:rsidRPr="008B7EE5">
        <w:rPr>
          <w:rStyle w:val="FootnoteReference"/>
        </w:rPr>
        <w:footnoteRef/>
      </w:r>
      <w:r w:rsidRPr="008B7EE5">
        <w:t xml:space="preserve"> </w:t>
      </w:r>
      <w:r w:rsidRPr="008B7EE5">
        <w:tab/>
        <w:t>Directive 2006/43/EC of the European Parliament and of the Council of 17</w:t>
      </w:r>
      <w:r>
        <w:t> </w:t>
      </w:r>
      <w:r w:rsidRPr="008B7EE5">
        <w:t>May</w:t>
      </w:r>
      <w:r>
        <w:t> </w:t>
      </w:r>
      <w:r w:rsidRPr="008B7EE5">
        <w:t>2006 on statutory audits of annual accounts and consolidated accounts, amending Council Directives 78/660/EEC and 83/349/EEC and repealing Council Directive 84/253/EEC.</w:t>
      </w:r>
    </w:p>
  </w:footnote>
  <w:footnote w:id="4">
    <w:p w14:paraId="2542D9DF" w14:textId="77777777" w:rsidR="000E69A2" w:rsidRPr="0005099C" w:rsidRDefault="000E69A2" w:rsidP="00F82CDA">
      <w:pPr>
        <w:pStyle w:val="FootnoteText"/>
        <w:tabs>
          <w:tab w:val="left" w:pos="284"/>
        </w:tabs>
        <w:ind w:left="284" w:hanging="284"/>
      </w:pPr>
      <w:r w:rsidRPr="008B7EE5">
        <w:rPr>
          <w:rStyle w:val="FootnoteReference"/>
        </w:rPr>
        <w:footnoteRef/>
      </w:r>
      <w:r w:rsidRPr="008B7EE5">
        <w:t xml:space="preserve"> </w:t>
      </w:r>
      <w:r w:rsidRPr="008B7EE5">
        <w:tab/>
        <w:t>See 'Glossary' for a definition of 'competent public officer'.</w:t>
      </w:r>
    </w:p>
  </w:footnote>
  <w:footnote w:id="5">
    <w:p w14:paraId="10ACF464" w14:textId="77777777" w:rsidR="000E69A2" w:rsidRPr="00AF2E5D" w:rsidRDefault="000E69A2" w:rsidP="00F82CDA">
      <w:pPr>
        <w:pStyle w:val="FootnoteText"/>
        <w:ind w:left="284" w:hanging="284"/>
      </w:pPr>
      <w:r>
        <w:rPr>
          <w:rStyle w:val="FootnoteReference"/>
        </w:rPr>
        <w:footnoteRef/>
      </w:r>
      <w:r>
        <w:t xml:space="preserve"> </w:t>
      </w:r>
      <w:r>
        <w:tab/>
        <w:t>See 'Glossary' for a definition of 'exception'.</w:t>
      </w:r>
    </w:p>
  </w:footnote>
  <w:footnote w:id="6">
    <w:p w14:paraId="0024CDE9" w14:textId="77777777" w:rsidR="000E69A2" w:rsidRPr="00487D82" w:rsidRDefault="000E69A2" w:rsidP="007C58DB">
      <w:pPr>
        <w:pStyle w:val="FootnoteText"/>
      </w:pPr>
      <w:r>
        <w:rPr>
          <w:rStyle w:val="FootnoteReference"/>
        </w:rPr>
        <w:footnoteRef/>
      </w:r>
      <w:r w:rsidRPr="00814FB8">
        <w:t xml:space="preserve"> </w:t>
      </w:r>
      <w:r w:rsidRPr="00A45556">
        <w:rPr>
          <w:color w:val="000000"/>
          <w:szCs w:val="24"/>
        </w:rPr>
        <w:t>i.e. By counter-signing, dating and stamping the copy of the list of invoices the auditor (or competent public officer) will confirm that the costs and the revenues declared in the Final Financial Report respect the provisions of the agreed-upon-procedure.</w:t>
      </w:r>
    </w:p>
  </w:footnote>
  <w:footnote w:id="7">
    <w:p w14:paraId="63F2F9B4" w14:textId="77777777" w:rsidR="000E69A2" w:rsidRPr="00BD09D3" w:rsidRDefault="000E69A2" w:rsidP="00F82CDA">
      <w:pPr>
        <w:pStyle w:val="FootnoteText"/>
      </w:pPr>
      <w:r>
        <w:rPr>
          <w:rStyle w:val="FootnoteReference"/>
        </w:rPr>
        <w:footnoteRef/>
      </w:r>
      <w:r w:rsidRPr="00A71EED">
        <w:t xml:space="preserve"> </w:t>
      </w:r>
      <w:r>
        <w:t xml:space="preserve">   </w:t>
      </w:r>
      <w:hyperlink r:id="rId1" w:history="1">
        <w:r w:rsidRPr="00A71EED">
          <w:rPr>
            <w:rStyle w:val="Hyperlink"/>
            <w:noProof/>
          </w:rPr>
          <w:t>http://www.ecb.europa.eu/stats/exchange/eurofxref/html/index.en.html</w:t>
        </w:r>
      </w:hyperlink>
    </w:p>
  </w:footnote>
  <w:footnote w:id="8">
    <w:p w14:paraId="7B626779" w14:textId="77777777" w:rsidR="000E69A2" w:rsidRPr="0005099C" w:rsidRDefault="000E69A2" w:rsidP="00F82CDA">
      <w:pPr>
        <w:pStyle w:val="FootnoteText"/>
        <w:ind w:left="284" w:hanging="284"/>
      </w:pPr>
      <w:r>
        <w:rPr>
          <w:rStyle w:val="FootnoteReference"/>
        </w:rPr>
        <w:footnoteRef/>
      </w:r>
      <w:r w:rsidRPr="00CD4DD6">
        <w:t xml:space="preserve"> </w:t>
      </w:r>
      <w:r>
        <w:tab/>
      </w:r>
      <w:hyperlink r:id="rId2" w:history="1">
        <w:r w:rsidRPr="00854D2B">
          <w:rPr>
            <w:rStyle w:val="Hyperlink"/>
          </w:rPr>
          <w:t>http://ec.europa.eu/budget/contracts_grants/info_contracts/inforeuro/inforeuro_en.cfm</w:t>
        </w:r>
      </w:hyperlink>
      <w:r>
        <w:t xml:space="preserve"> </w:t>
      </w:r>
    </w:p>
  </w:footnote>
  <w:footnote w:id="9">
    <w:p w14:paraId="710A4EAD" w14:textId="79D1544F" w:rsidR="000E69A2" w:rsidRPr="00CF1218" w:rsidRDefault="000E69A2" w:rsidP="00CF1218">
      <w:pPr>
        <w:rPr>
          <w:sz w:val="20"/>
        </w:rPr>
      </w:pPr>
      <w:r w:rsidRPr="00437B97">
        <w:rPr>
          <w:rStyle w:val="FootnoteReference"/>
        </w:rPr>
        <w:footnoteRef/>
      </w:r>
      <w:r w:rsidRPr="00437B97">
        <w:t xml:space="preserve"> </w:t>
      </w:r>
      <w:r w:rsidRPr="00437B97">
        <w:tab/>
      </w:r>
      <w:r w:rsidRPr="00437B97">
        <w:rPr>
          <w:rStyle w:val="normaltextrun"/>
          <w:color w:val="000000"/>
          <w:sz w:val="20"/>
          <w:shd w:val="clear" w:color="auto" w:fill="FFFFFF"/>
        </w:rPr>
        <w:t xml:space="preserve">Some degrees of flexibility in the implementation of the budget are allowed in some special conditions of the Grant/Decision and Art II 22 of the general conditions. The rule proposed in some grant agreement/decision is that changes of up to 10% of each item/heading (+ or -) are allowed without amendment, and will remain eligible. The rule applied in Creative Europe - Culture  and Media actions is of 10% variation from the total eligible budget and not per heading. Any changes within the limit specified in the grant agreement/decision didn’t require the beneficiary's request for amending the grant agreement/decision. </w:t>
      </w:r>
      <w:r w:rsidRPr="00437B97">
        <w:rPr>
          <w:rStyle w:val="eop"/>
          <w:color w:val="000000"/>
          <w:sz w:val="20"/>
          <w:shd w:val="clear" w:color="auto" w:fill="FFFFFF"/>
        </w:rPr>
        <w:t> </w:t>
      </w:r>
      <w:r w:rsidRPr="00437B97">
        <w:rPr>
          <w:rStyle w:val="normaltextrun"/>
          <w:color w:val="000000"/>
          <w:sz w:val="20"/>
          <w:shd w:val="clear" w:color="auto" w:fill="FFFFFF"/>
        </w:rPr>
        <w:t xml:space="preserve">Please verify the rule in the grant agreement/decision (some grant agreements/decisions have 15% or 20% flexibility and in other grant agreements/decision the flexibility rule is not applicable).  </w:t>
      </w:r>
    </w:p>
  </w:footnote>
  <w:footnote w:id="10">
    <w:p w14:paraId="3379412E" w14:textId="77777777" w:rsidR="000E69A2" w:rsidRPr="00AF2E5D" w:rsidRDefault="000E69A2" w:rsidP="00F82CDA">
      <w:pPr>
        <w:pStyle w:val="FootnoteText"/>
      </w:pPr>
      <w:r>
        <w:rPr>
          <w:rStyle w:val="FootnoteReference"/>
        </w:rPr>
        <w:footnoteRef/>
      </w:r>
      <w:r w:rsidRPr="00AF2E5D">
        <w:t xml:space="preserve"> </w:t>
      </w:r>
      <w:r w:rsidRPr="00616356">
        <w:t>Article II.19 of the Grant Agreement and General Condition n°19 of the Grant Decision.</w:t>
      </w:r>
    </w:p>
  </w:footnote>
  <w:footnote w:id="11">
    <w:p w14:paraId="4DC63EC7" w14:textId="77777777" w:rsidR="000E69A2" w:rsidRPr="00AF2E5D" w:rsidRDefault="000E69A2" w:rsidP="00F82CDA">
      <w:pPr>
        <w:pStyle w:val="FootnoteText"/>
        <w:rPr>
          <w:lang w:val="pt-PT"/>
        </w:rPr>
      </w:pPr>
      <w:r w:rsidRPr="00AF2E5D">
        <w:rPr>
          <w:rStyle w:val="FootnoteReference"/>
        </w:rPr>
        <w:footnoteRef/>
      </w:r>
      <w:r w:rsidRPr="00AF2E5D">
        <w:rPr>
          <w:lang w:val="pt-PT"/>
        </w:rPr>
        <w:t xml:space="preserve"> Idem as footnote n°10.</w:t>
      </w:r>
    </w:p>
  </w:footnote>
  <w:footnote w:id="12">
    <w:p w14:paraId="4963338E" w14:textId="77777777" w:rsidR="000E69A2" w:rsidRPr="00AF2E5D" w:rsidRDefault="000E69A2" w:rsidP="00F82CDA">
      <w:pPr>
        <w:pStyle w:val="FootnoteText"/>
        <w:rPr>
          <w:lang w:val="pt-PT"/>
        </w:rPr>
      </w:pPr>
      <w:r w:rsidRPr="00AF2E5D">
        <w:rPr>
          <w:rStyle w:val="FootnoteReference"/>
        </w:rPr>
        <w:footnoteRef/>
      </w:r>
      <w:r w:rsidRPr="00AF2E5D">
        <w:rPr>
          <w:lang w:val="pt-PT"/>
        </w:rPr>
        <w:t xml:space="preserve"> Idem as footnote n°10.</w:t>
      </w:r>
    </w:p>
  </w:footnote>
  <w:footnote w:id="13">
    <w:p w14:paraId="7DBDB190" w14:textId="77777777" w:rsidR="000E69A2" w:rsidRPr="0005099C" w:rsidRDefault="000E69A2" w:rsidP="00F82CDA">
      <w:pPr>
        <w:pStyle w:val="FootnoteText"/>
      </w:pPr>
      <w:r>
        <w:rPr>
          <w:rStyle w:val="FootnoteReference"/>
        </w:rPr>
        <w:footnoteRef/>
      </w:r>
      <w:r w:rsidRPr="00CD4DD6">
        <w:t xml:space="preserve"> </w:t>
      </w:r>
      <w:r w:rsidRPr="00DB7488">
        <w:t>See 'Glossary' for a definition of</w:t>
      </w:r>
      <w:r>
        <w:t xml:space="preserve"> ‘excessive or reckless expenditure’.</w:t>
      </w:r>
    </w:p>
  </w:footnote>
  <w:footnote w:id="14">
    <w:p w14:paraId="7151DF7D" w14:textId="77777777" w:rsidR="000E69A2" w:rsidRPr="00AF2E5D" w:rsidRDefault="000E69A2" w:rsidP="00F82CDA">
      <w:pPr>
        <w:pStyle w:val="FootnoteText"/>
      </w:pPr>
      <w:r w:rsidRPr="00616356">
        <w:rPr>
          <w:rStyle w:val="FootnoteReference"/>
        </w:rPr>
        <w:footnoteRef/>
      </w:r>
      <w:r w:rsidRPr="00616356">
        <w:t xml:space="preserve"> Article II.19.2 of the Grant Agreement and General Condition n°19.2 of the Grant Decision.</w:t>
      </w:r>
    </w:p>
  </w:footnote>
  <w:footnote w:id="15">
    <w:p w14:paraId="6CF7BA1D" w14:textId="77777777" w:rsidR="000E69A2" w:rsidRPr="0005099C" w:rsidRDefault="000E69A2" w:rsidP="00F82CDA">
      <w:pPr>
        <w:pStyle w:val="FootnoteText"/>
        <w:tabs>
          <w:tab w:val="left" w:pos="284"/>
        </w:tabs>
        <w:ind w:left="284" w:hanging="284"/>
      </w:pPr>
      <w:r w:rsidRPr="00151391">
        <w:rPr>
          <w:rStyle w:val="FootnoteReference"/>
        </w:rPr>
        <w:footnoteRef/>
      </w:r>
      <w:r>
        <w:t xml:space="preserve"> </w:t>
      </w:r>
      <w:r>
        <w:tab/>
      </w:r>
      <w:r w:rsidRPr="00151391">
        <w:t>See 'Glossary' for a definition of 'directly hired'.</w:t>
      </w:r>
    </w:p>
  </w:footnote>
  <w:footnote w:id="16">
    <w:p w14:paraId="76ABE68A" w14:textId="1D240A6D" w:rsidR="000E69A2" w:rsidRPr="0005099C" w:rsidRDefault="000E69A2" w:rsidP="00F82CDA">
      <w:pPr>
        <w:pStyle w:val="FootnoteText"/>
        <w:tabs>
          <w:tab w:val="left" w:pos="142"/>
          <w:tab w:val="left" w:pos="284"/>
        </w:tabs>
        <w:ind w:left="284" w:hanging="284"/>
      </w:pPr>
      <w:r w:rsidRPr="00151391">
        <w:rPr>
          <w:rStyle w:val="FootnoteReference"/>
        </w:rPr>
        <w:footnoteRef/>
      </w:r>
      <w:r w:rsidRPr="00151391">
        <w:rPr>
          <w:rStyle w:val="FootnoteReference"/>
        </w:rPr>
        <w:t xml:space="preserve"> </w:t>
      </w:r>
      <w:r>
        <w:tab/>
      </w:r>
      <w:r w:rsidRPr="0037014B">
        <w:t>Reminder of footnote n° 2: for the purpose of these guidance notes, th</w:t>
      </w:r>
      <w:r>
        <w:t>e term ‘beneficiary’ refers</w:t>
      </w:r>
      <w:r w:rsidRPr="0037014B">
        <w:t xml:space="preserve"> to the beneficiary (coordinator)</w:t>
      </w:r>
      <w:r>
        <w:t>,</w:t>
      </w:r>
      <w:r w:rsidRPr="0037014B">
        <w:t xml:space="preserve"> co-beneficiaries (partners)</w:t>
      </w:r>
      <w:r>
        <w:t xml:space="preserve"> </w:t>
      </w:r>
      <w:r w:rsidRPr="0037014B">
        <w:t xml:space="preserve">and affiliated entities. For further </w:t>
      </w:r>
      <w:r w:rsidR="00CD27C4" w:rsidRPr="0037014B">
        <w:t>details,</w:t>
      </w:r>
      <w:r w:rsidRPr="0037014B">
        <w:t xml:space="preserve"> please refer to the 'Glossary' (page 20).</w:t>
      </w:r>
    </w:p>
  </w:footnote>
  <w:footnote w:id="17">
    <w:p w14:paraId="3BB82DA6" w14:textId="77777777" w:rsidR="000E69A2" w:rsidRPr="0005099C" w:rsidRDefault="000E69A2" w:rsidP="00F82CDA">
      <w:pPr>
        <w:pStyle w:val="FootnoteText"/>
        <w:tabs>
          <w:tab w:val="left" w:pos="284"/>
        </w:tabs>
        <w:ind w:left="284" w:hanging="284"/>
      </w:pPr>
      <w:r w:rsidRPr="00151391">
        <w:rPr>
          <w:rStyle w:val="FootnoteReference"/>
        </w:rPr>
        <w:footnoteRef/>
      </w:r>
      <w:r w:rsidRPr="00151391">
        <w:t xml:space="preserve"> </w:t>
      </w:r>
      <w:r>
        <w:tab/>
      </w:r>
      <w:r w:rsidRPr="00151391">
        <w:t xml:space="preserve">Please refer to the </w:t>
      </w:r>
      <w:r>
        <w:t>‘</w:t>
      </w:r>
      <w:r w:rsidRPr="00151391">
        <w:t>Glossary</w:t>
      </w:r>
      <w:r>
        <w:t>’</w:t>
      </w:r>
      <w:r w:rsidRPr="00151391">
        <w:t xml:space="preserve"> (page </w:t>
      </w:r>
      <w:r>
        <w:t>17</w:t>
      </w:r>
      <w:r w:rsidRPr="00151391">
        <w:t>) for further details.</w:t>
      </w:r>
    </w:p>
  </w:footnote>
  <w:footnote w:id="18">
    <w:p w14:paraId="23BC1A57" w14:textId="77777777" w:rsidR="000E69A2" w:rsidRPr="0005099C" w:rsidRDefault="000E69A2" w:rsidP="00F82CDA">
      <w:pPr>
        <w:pStyle w:val="FootnoteText"/>
        <w:ind w:left="284" w:hanging="284"/>
      </w:pPr>
      <w:r>
        <w:rPr>
          <w:rStyle w:val="FootnoteReference"/>
        </w:rPr>
        <w:footnoteRef/>
      </w:r>
      <w:r w:rsidRPr="005174C5">
        <w:t xml:space="preserve"> </w:t>
      </w:r>
      <w:r>
        <w:tab/>
      </w:r>
      <w:r w:rsidRPr="00DB7488">
        <w:t xml:space="preserve">See 'Glossary' for a definition of </w:t>
      </w:r>
      <w:r>
        <w:t>'directly hired'</w:t>
      </w:r>
      <w:r w:rsidRPr="00DB7488">
        <w:t>.</w:t>
      </w:r>
    </w:p>
  </w:footnote>
  <w:footnote w:id="19">
    <w:p w14:paraId="024B37B4" w14:textId="77777777" w:rsidR="000E69A2" w:rsidRPr="0005099C" w:rsidRDefault="000E69A2" w:rsidP="00F82CDA">
      <w:pPr>
        <w:pStyle w:val="FootnoteText"/>
      </w:pPr>
      <w:r>
        <w:rPr>
          <w:rStyle w:val="FootnoteReference"/>
        </w:rPr>
        <w:footnoteRef/>
      </w:r>
      <w:r w:rsidRPr="00A0311A">
        <w:t xml:space="preserve"> </w:t>
      </w:r>
      <w:r w:rsidRPr="00604EBC">
        <w:t xml:space="preserve">See </w:t>
      </w:r>
      <w:r>
        <w:t>'G</w:t>
      </w:r>
      <w:r w:rsidRPr="00604EBC">
        <w:t>lossary</w:t>
      </w:r>
      <w:r>
        <w:t>'</w:t>
      </w:r>
      <w:r w:rsidRPr="00604EBC">
        <w:t xml:space="preserve"> for definition of </w:t>
      </w:r>
      <w:r>
        <w:t>'Staff working time (working days)'</w:t>
      </w:r>
      <w:r w:rsidRPr="00604EBC">
        <w:t>.</w:t>
      </w:r>
    </w:p>
  </w:footnote>
  <w:footnote w:id="20">
    <w:p w14:paraId="1AA49B6E" w14:textId="77777777" w:rsidR="000E69A2" w:rsidRPr="0005099C" w:rsidRDefault="000E69A2" w:rsidP="00F82CDA">
      <w:pPr>
        <w:pStyle w:val="FootnoteText"/>
      </w:pPr>
      <w:r>
        <w:rPr>
          <w:rStyle w:val="FootnoteReference"/>
        </w:rPr>
        <w:footnoteRef/>
      </w:r>
      <w:r w:rsidRPr="00B94916">
        <w:t xml:space="preserve"> </w:t>
      </w:r>
      <w:r>
        <w:t>S</w:t>
      </w:r>
      <w:r>
        <w:rPr>
          <w:szCs w:val="24"/>
        </w:rPr>
        <w:t>ee '</w:t>
      </w:r>
      <w:r w:rsidRPr="00AE28AF">
        <w:rPr>
          <w:szCs w:val="24"/>
        </w:rPr>
        <w:t>Glossary</w:t>
      </w:r>
      <w:r>
        <w:rPr>
          <w:szCs w:val="24"/>
        </w:rPr>
        <w:t xml:space="preserve">' </w:t>
      </w:r>
      <w:r w:rsidRPr="00AE28AF">
        <w:rPr>
          <w:szCs w:val="24"/>
        </w:rPr>
        <w:t xml:space="preserve">for a description of </w:t>
      </w:r>
      <w:r>
        <w:rPr>
          <w:szCs w:val="24"/>
        </w:rPr>
        <w:t>'</w:t>
      </w:r>
      <w:r w:rsidRPr="00AE28AF">
        <w:rPr>
          <w:szCs w:val="24"/>
        </w:rPr>
        <w:t>working days</w:t>
      </w:r>
      <w:r>
        <w:rPr>
          <w:szCs w:val="24"/>
        </w:rPr>
        <w:t>'.</w:t>
      </w:r>
    </w:p>
  </w:footnote>
  <w:footnote w:id="21">
    <w:p w14:paraId="37EB96CB" w14:textId="77777777" w:rsidR="000E69A2" w:rsidRPr="00AF2E5D" w:rsidRDefault="000E69A2" w:rsidP="00F82CDA">
      <w:pPr>
        <w:pStyle w:val="FootnoteText"/>
      </w:pPr>
      <w:r>
        <w:rPr>
          <w:rStyle w:val="FootnoteReference"/>
        </w:rPr>
        <w:footnoteRef/>
      </w:r>
      <w:r w:rsidRPr="00AF2E5D">
        <w:t xml:space="preserve"> </w:t>
      </w:r>
      <w:r w:rsidRPr="00616356">
        <w:t>Article II.19.3 of the Grant Agreement and General Condition n°19.3 of the Grant Decision.</w:t>
      </w:r>
    </w:p>
  </w:footnote>
  <w:footnote w:id="22">
    <w:p w14:paraId="6404AD54" w14:textId="77777777" w:rsidR="000E69A2" w:rsidRPr="0005099C" w:rsidRDefault="000E69A2" w:rsidP="00F82CDA">
      <w:pPr>
        <w:pStyle w:val="FootnoteText"/>
      </w:pPr>
      <w:r>
        <w:rPr>
          <w:rStyle w:val="FootnoteReference"/>
        </w:rPr>
        <w:footnoteRef/>
      </w:r>
      <w:r w:rsidRPr="00CD4DD6">
        <w:t xml:space="preserve"> </w:t>
      </w:r>
      <w:r>
        <w:tab/>
      </w:r>
      <w:r w:rsidRPr="00CD4DD6">
        <w:t>See ‘Glossary’ for definition of ‘General Ledger’</w:t>
      </w:r>
      <w:r>
        <w:t>.</w:t>
      </w:r>
    </w:p>
  </w:footnote>
  <w:footnote w:id="23">
    <w:p w14:paraId="227A6993" w14:textId="77777777" w:rsidR="000E69A2" w:rsidRPr="00AB3609" w:rsidRDefault="000E69A2" w:rsidP="00F82CDA">
      <w:pPr>
        <w:pStyle w:val="FootnoteText"/>
      </w:pPr>
      <w:r>
        <w:rPr>
          <w:rStyle w:val="FootnoteReference"/>
        </w:rPr>
        <w:footnoteRef/>
      </w:r>
      <w:r w:rsidRPr="00AB3609">
        <w:t xml:space="preserve"> </w:t>
      </w:r>
      <w:r>
        <w:t>I</w:t>
      </w:r>
      <w:r w:rsidRPr="00AB3609">
        <w:t>f applicable.</w:t>
      </w:r>
    </w:p>
  </w:footnote>
  <w:footnote w:id="24">
    <w:p w14:paraId="3A15886E" w14:textId="6BD935EE" w:rsidR="000E69A2" w:rsidRPr="000505FC" w:rsidRDefault="000E69A2">
      <w:pPr>
        <w:pStyle w:val="FootnoteText"/>
        <w:rPr>
          <w:lang w:val="en-IE"/>
        </w:rPr>
      </w:pPr>
      <w:r>
        <w:rPr>
          <w:rStyle w:val="FootnoteReference"/>
        </w:rPr>
        <w:footnoteRef/>
      </w:r>
      <w:r>
        <w:tab/>
        <w:t>For the definition, see Article 187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(‘EU Financial Regulation’) (OJ L 193, 30.7.2018, p. 1): “affiliated entities [are]: (a) entities that form a sole beneficiary [(i.e. where an entity is formed of several entities that satisfy the criteria for being awarded a grant, including where the entity is specifically established for the purpose of implementing an action to be financed by a grant)]; (b) entities that satisfy the eligibility criteria and that do not fall within one of the situations referred to in Article 136(1) and 141(1) and that have a link with the beneficiary, in particular a legal or capital link, which is neither limited to the action nor established for the sole purpose of its implementation”.</w:t>
      </w:r>
    </w:p>
  </w:footnote>
  <w:footnote w:id="25">
    <w:p w14:paraId="4D31021F" w14:textId="77777777" w:rsidR="000E69A2" w:rsidRPr="00832503" w:rsidRDefault="000E69A2" w:rsidP="00F82CDA">
      <w:pPr>
        <w:pStyle w:val="FootnoteText"/>
      </w:pPr>
      <w:r>
        <w:rPr>
          <w:rStyle w:val="FootnoteReference"/>
        </w:rPr>
        <w:footnoteRef/>
      </w:r>
      <w:r w:rsidRPr="00832503">
        <w:t xml:space="preserve"> </w:t>
      </w:r>
      <w:r>
        <w:t xml:space="preserve">   </w:t>
      </w:r>
      <w:hyperlink r:id="rId3" w:history="1">
        <w:r w:rsidRPr="00832503">
          <w:rPr>
            <w:rStyle w:val="Hyperlink"/>
            <w:noProof/>
          </w:rPr>
          <w:t>http://www.ecb.europa.eu/stats/exchange/eurofxref/html/index.en.html</w:t>
        </w:r>
      </w:hyperlink>
    </w:p>
  </w:footnote>
  <w:footnote w:id="26">
    <w:p w14:paraId="6C2B314E" w14:textId="77777777" w:rsidR="000E69A2" w:rsidRPr="0005099C" w:rsidRDefault="000E69A2" w:rsidP="00F82CDA">
      <w:pPr>
        <w:pStyle w:val="FootnoteText"/>
        <w:ind w:left="284" w:hanging="284"/>
      </w:pPr>
      <w:r>
        <w:rPr>
          <w:rStyle w:val="FootnoteReference"/>
        </w:rPr>
        <w:footnoteRef/>
      </w:r>
      <w:r w:rsidRPr="00CD4DD6">
        <w:t xml:space="preserve"> </w:t>
      </w:r>
      <w:r>
        <w:tab/>
      </w:r>
      <w:hyperlink r:id="rId4" w:history="1">
        <w:r w:rsidRPr="00854D2B">
          <w:rPr>
            <w:rStyle w:val="Hyperlink"/>
          </w:rPr>
          <w:t>http://ec.europa.eu/budget/contracts_grants/info_contracts/inforeuro/inforeuro_en.cfm</w:t>
        </w:r>
      </w:hyperlink>
      <w:r>
        <w:t xml:space="preserve"> </w:t>
      </w:r>
    </w:p>
  </w:footnote>
  <w:footnote w:id="27">
    <w:p w14:paraId="7CB78FCE" w14:textId="1BA98A6E" w:rsidR="000E69A2" w:rsidRDefault="000E69A2" w:rsidP="00F82CDA">
      <w:pPr>
        <w:pStyle w:val="FootnoteText"/>
        <w:ind w:left="284" w:hanging="284"/>
      </w:pPr>
      <w:r>
        <w:rPr>
          <w:rStyle w:val="FootnoteReference"/>
        </w:rPr>
        <w:footnoteRef/>
      </w:r>
      <w:r w:rsidRPr="005519C2">
        <w:t xml:space="preserve"> </w:t>
      </w:r>
      <w:r>
        <w:tab/>
      </w:r>
      <w:r w:rsidRPr="00521675">
        <w:t>Some degrees of flexibility in the implementation of the budget are allowed</w:t>
      </w:r>
      <w:r>
        <w:t xml:space="preserve"> in </w:t>
      </w:r>
      <w:r w:rsidRPr="006E7D7D">
        <w:t>the special conditions of Grant agreement/Decision. The rule proposed in the grant agreement/decision is that</w:t>
      </w:r>
      <w:r w:rsidRPr="00521675">
        <w:t xml:space="preserve"> changes of up to 10% of each item/heading (+ or -) are allowed without amendment, and will remain eligible. Please verify the rule in the grant agreement/decision (some grant agreements/decisions have 15% or 20% flexibility). </w:t>
      </w:r>
      <w:r>
        <w:t xml:space="preserve">The rule applied in Creative Europe - Culture actions is of 10% variation from the total eligible budget and not per heading. </w:t>
      </w:r>
      <w:r w:rsidRPr="00521675">
        <w:t>Any changes within the limit specified in the grant agreement/decision d</w:t>
      </w:r>
      <w:r>
        <w:t xml:space="preserve">idn’t require the beneficiary's </w:t>
      </w:r>
      <w:r w:rsidRPr="00521675">
        <w:t xml:space="preserve">request </w:t>
      </w:r>
      <w:r>
        <w:t>for</w:t>
      </w:r>
      <w:r w:rsidRPr="00521675">
        <w:t xml:space="preserve"> amend</w:t>
      </w:r>
      <w:r>
        <w:t>ing</w:t>
      </w:r>
      <w:r w:rsidRPr="00521675">
        <w:t xml:space="preserve"> the grant agreement/decision.</w:t>
      </w:r>
    </w:p>
    <w:p w14:paraId="2914D3C3" w14:textId="77777777" w:rsidR="000E69A2" w:rsidRPr="0005099C" w:rsidRDefault="000E69A2" w:rsidP="00F82CDA">
      <w:pPr>
        <w:pStyle w:val="FootnoteText"/>
        <w:ind w:left="284" w:firstLine="0"/>
      </w:pPr>
      <w:r w:rsidRPr="00521675">
        <w:t>Changes above the limit did require an amendment of the budget annexed to the grant agreement/decision. If such request was not approved by the Agency, the costs exceeding the limit should be considered ineligible.</w:t>
      </w:r>
    </w:p>
  </w:footnote>
  <w:footnote w:id="28">
    <w:p w14:paraId="1F0CB87B" w14:textId="77777777" w:rsidR="000E69A2" w:rsidRPr="00AF2E5D" w:rsidRDefault="000E69A2" w:rsidP="00F82CDA">
      <w:pPr>
        <w:pStyle w:val="FootnoteText"/>
      </w:pPr>
      <w:r>
        <w:rPr>
          <w:rStyle w:val="FootnoteReference"/>
        </w:rPr>
        <w:footnoteRef/>
      </w:r>
      <w:r w:rsidRPr="00AF2E5D">
        <w:t xml:space="preserve"> </w:t>
      </w:r>
      <w:r w:rsidRPr="001334CD">
        <w:t>Article II.19 of the Grant Agreement and General Condition n° 19 of the Grant Decision.</w:t>
      </w:r>
    </w:p>
  </w:footnote>
  <w:footnote w:id="29">
    <w:p w14:paraId="460E1BF4" w14:textId="77777777" w:rsidR="000E69A2" w:rsidRPr="00AF2E5D" w:rsidRDefault="000E69A2" w:rsidP="00F82CDA">
      <w:pPr>
        <w:pStyle w:val="FootnoteText"/>
        <w:rPr>
          <w:lang w:val="pt-PT"/>
        </w:rPr>
      </w:pPr>
      <w:r w:rsidRPr="00AF2E5D">
        <w:rPr>
          <w:rStyle w:val="FootnoteReference"/>
        </w:rPr>
        <w:footnoteRef/>
      </w:r>
      <w:r w:rsidRPr="00AF2E5D">
        <w:rPr>
          <w:lang w:val="pt-PT"/>
        </w:rPr>
        <w:t xml:space="preserve"> Idem as footnote n° 29.</w:t>
      </w:r>
    </w:p>
  </w:footnote>
  <w:footnote w:id="30">
    <w:p w14:paraId="26532E3E" w14:textId="77777777" w:rsidR="000E69A2" w:rsidRPr="00AF2E5D" w:rsidRDefault="000E69A2" w:rsidP="00F82CDA">
      <w:pPr>
        <w:pStyle w:val="FootnoteText"/>
        <w:rPr>
          <w:lang w:val="pt-PT"/>
        </w:rPr>
      </w:pPr>
      <w:r w:rsidRPr="00AF2E5D">
        <w:rPr>
          <w:rStyle w:val="FootnoteReference"/>
        </w:rPr>
        <w:footnoteRef/>
      </w:r>
      <w:r w:rsidRPr="00AF2E5D">
        <w:rPr>
          <w:lang w:val="pt-PT"/>
        </w:rPr>
        <w:t xml:space="preserve"> Idem as footnote n° 29.</w:t>
      </w:r>
    </w:p>
  </w:footnote>
  <w:footnote w:id="31">
    <w:p w14:paraId="6021C8C1" w14:textId="77777777" w:rsidR="000E69A2" w:rsidRPr="0005099C" w:rsidRDefault="000E69A2" w:rsidP="00F82CDA">
      <w:pPr>
        <w:pStyle w:val="FootnoteText"/>
      </w:pPr>
      <w:r>
        <w:rPr>
          <w:rStyle w:val="FootnoteReference"/>
        </w:rPr>
        <w:footnoteRef/>
      </w:r>
      <w:r w:rsidRPr="00CD4DD6">
        <w:t xml:space="preserve"> </w:t>
      </w:r>
      <w:r>
        <w:t xml:space="preserve"> </w:t>
      </w:r>
      <w:r w:rsidRPr="00DB7488">
        <w:t>See 'Glossary' for a definition of</w:t>
      </w:r>
      <w:r>
        <w:t xml:space="preserve"> ‘excessive or reckless expenditure’.</w:t>
      </w:r>
    </w:p>
  </w:footnote>
  <w:footnote w:id="32">
    <w:p w14:paraId="0B1F71DA" w14:textId="77777777" w:rsidR="000E69A2" w:rsidRPr="00AF2E5D" w:rsidRDefault="000E69A2" w:rsidP="00F82CDA">
      <w:pPr>
        <w:pStyle w:val="FootnoteText"/>
      </w:pPr>
      <w:r>
        <w:rPr>
          <w:rStyle w:val="FootnoteReference"/>
        </w:rPr>
        <w:footnoteRef/>
      </w:r>
      <w:r w:rsidRPr="00AF2E5D">
        <w:t xml:space="preserve"> </w:t>
      </w:r>
      <w:r>
        <w:t xml:space="preserve"> </w:t>
      </w:r>
      <w:r w:rsidRPr="001334CD">
        <w:t>Article II.19.2 of the Grant Agreement and General Condition n° 19.2 of the Grant Decision.</w:t>
      </w:r>
    </w:p>
  </w:footnote>
  <w:footnote w:id="33">
    <w:p w14:paraId="505F7496" w14:textId="77777777" w:rsidR="000E69A2" w:rsidRPr="0005099C" w:rsidRDefault="000E69A2" w:rsidP="00F82CDA">
      <w:pPr>
        <w:pStyle w:val="FootnoteText"/>
        <w:tabs>
          <w:tab w:val="left" w:pos="284"/>
        </w:tabs>
        <w:ind w:left="284" w:hanging="284"/>
      </w:pPr>
      <w:r w:rsidRPr="00151391">
        <w:rPr>
          <w:rStyle w:val="FootnoteReference"/>
        </w:rPr>
        <w:footnoteRef/>
      </w:r>
      <w:r>
        <w:t xml:space="preserve"> </w:t>
      </w:r>
      <w:r>
        <w:tab/>
      </w:r>
      <w:r w:rsidRPr="00151391">
        <w:t>See 'Glossary' for a definition of 'directly hired'.</w:t>
      </w:r>
    </w:p>
  </w:footnote>
  <w:footnote w:id="34">
    <w:p w14:paraId="790887C3" w14:textId="7AA323AC" w:rsidR="000E69A2" w:rsidRPr="0005099C" w:rsidRDefault="000E69A2" w:rsidP="00F82CDA">
      <w:pPr>
        <w:pStyle w:val="FootnoteText"/>
        <w:tabs>
          <w:tab w:val="left" w:pos="142"/>
          <w:tab w:val="left" w:pos="284"/>
        </w:tabs>
        <w:ind w:left="284" w:hanging="284"/>
      </w:pPr>
      <w:r w:rsidRPr="00151391">
        <w:rPr>
          <w:rStyle w:val="FootnoteReference"/>
        </w:rPr>
        <w:footnoteRef/>
      </w:r>
      <w:r w:rsidRPr="00151391">
        <w:rPr>
          <w:rStyle w:val="FootnoteReference"/>
        </w:rPr>
        <w:t xml:space="preserve"> </w:t>
      </w:r>
      <w:r>
        <w:tab/>
      </w:r>
      <w:r w:rsidRPr="0037014B">
        <w:t>Reminder of footnote n° 2: for the purpose of these guidance notes, the</w:t>
      </w:r>
      <w:r>
        <w:t xml:space="preserve"> term ‘beneficiary’ refers </w:t>
      </w:r>
      <w:r w:rsidRPr="0037014B">
        <w:t>to t</w:t>
      </w:r>
      <w:r>
        <w:t>he beneficiary (coordinator),</w:t>
      </w:r>
      <w:r w:rsidRPr="0037014B">
        <w:t xml:space="preserve"> co-beneficiaries (partners)</w:t>
      </w:r>
      <w:r>
        <w:t xml:space="preserve"> and </w:t>
      </w:r>
      <w:r w:rsidRPr="0037014B">
        <w:t>affiliated entities. For further details please refer to the 'Glossary' (page 20).</w:t>
      </w:r>
    </w:p>
  </w:footnote>
  <w:footnote w:id="35">
    <w:p w14:paraId="574D4BE9" w14:textId="77777777" w:rsidR="000E69A2" w:rsidRPr="0005099C" w:rsidRDefault="000E69A2" w:rsidP="00F82CDA">
      <w:pPr>
        <w:pStyle w:val="FootnoteText"/>
        <w:tabs>
          <w:tab w:val="left" w:pos="284"/>
        </w:tabs>
        <w:ind w:left="284" w:hanging="284"/>
      </w:pPr>
      <w:r w:rsidRPr="00151391">
        <w:rPr>
          <w:rStyle w:val="FootnoteReference"/>
        </w:rPr>
        <w:footnoteRef/>
      </w:r>
      <w:r w:rsidRPr="00151391">
        <w:t xml:space="preserve"> </w:t>
      </w:r>
      <w:r>
        <w:tab/>
      </w:r>
      <w:r w:rsidRPr="00151391">
        <w:t xml:space="preserve">Please refer to the </w:t>
      </w:r>
      <w:r>
        <w:t>‘</w:t>
      </w:r>
      <w:r w:rsidRPr="00151391">
        <w:t>Glossary</w:t>
      </w:r>
      <w:r>
        <w:t>’</w:t>
      </w:r>
      <w:r w:rsidRPr="00151391">
        <w:t xml:space="preserve"> (page </w:t>
      </w:r>
      <w:r>
        <w:t>17</w:t>
      </w:r>
      <w:r w:rsidRPr="00151391">
        <w:t>) for further details.</w:t>
      </w:r>
    </w:p>
  </w:footnote>
  <w:footnote w:id="36">
    <w:p w14:paraId="4B65FE17" w14:textId="77777777" w:rsidR="000E69A2" w:rsidRPr="0005099C" w:rsidRDefault="000E69A2" w:rsidP="00F82CDA">
      <w:pPr>
        <w:pStyle w:val="FootnoteText"/>
        <w:ind w:left="284" w:hanging="284"/>
      </w:pPr>
      <w:r>
        <w:rPr>
          <w:rStyle w:val="FootnoteReference"/>
        </w:rPr>
        <w:footnoteRef/>
      </w:r>
      <w:r w:rsidRPr="005174C5">
        <w:t xml:space="preserve"> </w:t>
      </w:r>
      <w:r>
        <w:tab/>
      </w:r>
      <w:r w:rsidRPr="00DB7488">
        <w:t xml:space="preserve">See 'Glossary' for a definition of </w:t>
      </w:r>
      <w:r>
        <w:t>'directly hired'</w:t>
      </w:r>
      <w:r w:rsidRPr="00DB7488">
        <w:t>.</w:t>
      </w:r>
    </w:p>
  </w:footnote>
  <w:footnote w:id="37">
    <w:p w14:paraId="22D18708" w14:textId="77777777" w:rsidR="000E69A2" w:rsidRPr="0005099C" w:rsidRDefault="000E69A2" w:rsidP="00F82CDA">
      <w:pPr>
        <w:pStyle w:val="FootnoteText"/>
      </w:pPr>
      <w:r>
        <w:rPr>
          <w:rStyle w:val="FootnoteReference"/>
        </w:rPr>
        <w:footnoteRef/>
      </w:r>
      <w:r w:rsidRPr="00A0311A">
        <w:t xml:space="preserve"> </w:t>
      </w:r>
      <w:r w:rsidRPr="00604EBC">
        <w:t xml:space="preserve">See </w:t>
      </w:r>
      <w:r>
        <w:t>'G</w:t>
      </w:r>
      <w:r w:rsidRPr="00604EBC">
        <w:t>lossary</w:t>
      </w:r>
      <w:r>
        <w:t>'</w:t>
      </w:r>
      <w:r w:rsidRPr="00604EBC">
        <w:t xml:space="preserve"> for definition of </w:t>
      </w:r>
      <w:r>
        <w:t>'Staff working time (working days)'</w:t>
      </w:r>
      <w:r w:rsidRPr="00604EBC">
        <w:t>.</w:t>
      </w:r>
    </w:p>
  </w:footnote>
  <w:footnote w:id="38">
    <w:p w14:paraId="5B360D1B" w14:textId="77777777" w:rsidR="000E69A2" w:rsidRPr="0005099C" w:rsidRDefault="000E69A2" w:rsidP="00F82CDA">
      <w:pPr>
        <w:pStyle w:val="FootnoteText"/>
      </w:pPr>
      <w:r>
        <w:rPr>
          <w:rStyle w:val="FootnoteReference"/>
        </w:rPr>
        <w:footnoteRef/>
      </w:r>
      <w:r w:rsidRPr="00B94916">
        <w:t xml:space="preserve"> </w:t>
      </w:r>
      <w:r>
        <w:t>S</w:t>
      </w:r>
      <w:r>
        <w:rPr>
          <w:szCs w:val="24"/>
        </w:rPr>
        <w:t>ee '</w:t>
      </w:r>
      <w:r w:rsidRPr="00AE28AF">
        <w:rPr>
          <w:szCs w:val="24"/>
        </w:rPr>
        <w:t>Glossary</w:t>
      </w:r>
      <w:r>
        <w:rPr>
          <w:szCs w:val="24"/>
        </w:rPr>
        <w:t xml:space="preserve">' </w:t>
      </w:r>
      <w:r w:rsidRPr="00AE28AF">
        <w:rPr>
          <w:szCs w:val="24"/>
        </w:rPr>
        <w:t xml:space="preserve">for a description of </w:t>
      </w:r>
      <w:r>
        <w:rPr>
          <w:szCs w:val="24"/>
        </w:rPr>
        <w:t>'</w:t>
      </w:r>
      <w:r w:rsidRPr="00AE28AF">
        <w:rPr>
          <w:szCs w:val="24"/>
        </w:rPr>
        <w:t>working days</w:t>
      </w:r>
      <w:r>
        <w:rPr>
          <w:szCs w:val="24"/>
        </w:rPr>
        <w:t>'.</w:t>
      </w:r>
    </w:p>
  </w:footnote>
  <w:footnote w:id="39">
    <w:p w14:paraId="43A19E6C" w14:textId="77777777" w:rsidR="000E69A2" w:rsidRPr="00AF2E5D" w:rsidRDefault="000E69A2" w:rsidP="00F82CDA">
      <w:pPr>
        <w:pStyle w:val="FootnoteText"/>
      </w:pPr>
      <w:r w:rsidRPr="00E10D71">
        <w:rPr>
          <w:rStyle w:val="FootnoteReference"/>
        </w:rPr>
        <w:footnoteRef/>
      </w:r>
      <w:r w:rsidRPr="00E10D71">
        <w:t xml:space="preserve">  Article II.19.3 of the Grant Agreement and General Condition n° 19.3 of the Grant Decision.</w:t>
      </w:r>
    </w:p>
  </w:footnote>
  <w:footnote w:id="40">
    <w:p w14:paraId="2A47785E" w14:textId="77777777" w:rsidR="000E69A2" w:rsidRPr="0005099C" w:rsidRDefault="000E69A2" w:rsidP="00F82CDA">
      <w:pPr>
        <w:pStyle w:val="FootnoteText"/>
      </w:pPr>
      <w:r>
        <w:rPr>
          <w:rStyle w:val="FootnoteReference"/>
        </w:rPr>
        <w:footnoteRef/>
      </w:r>
      <w:r w:rsidRPr="00CD4DD6">
        <w:t xml:space="preserve"> </w:t>
      </w:r>
      <w:r>
        <w:tab/>
      </w:r>
      <w:r w:rsidRPr="00CD4DD6">
        <w:t>See ‘Glossary’ for definition of ‘General Ledger’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3D6D" w14:textId="77777777" w:rsidR="000E69A2" w:rsidRDefault="000E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2191" w14:textId="11D66F4A" w:rsidR="000E69A2" w:rsidRDefault="000E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DBB3" w14:textId="4BF14FA5" w:rsidR="000E69A2" w:rsidRDefault="000E69A2" w:rsidP="00F82CD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3D05" w14:textId="77777777" w:rsidR="000E69A2" w:rsidRDefault="000E69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40B9" w14:textId="4A939896" w:rsidR="000E69A2" w:rsidRDefault="000E69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1BF5" w14:textId="3BAA6DAA" w:rsidR="000E69A2" w:rsidRDefault="000E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4E7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84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A46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25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628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6D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61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ED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40C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6F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8609F"/>
    <w:multiLevelType w:val="hybridMultilevel"/>
    <w:tmpl w:val="E9F2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00D66"/>
    <w:multiLevelType w:val="hybridMultilevel"/>
    <w:tmpl w:val="8DF8E2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05A71A1A"/>
    <w:multiLevelType w:val="hybridMultilevel"/>
    <w:tmpl w:val="0C14DB84"/>
    <w:lvl w:ilvl="0" w:tplc="B3F438E4">
      <w:start w:val="1"/>
      <w:numFmt w:val="decimal"/>
      <w:lvlText w:val="%1."/>
      <w:lvlJc w:val="left"/>
      <w:pPr>
        <w:ind w:left="2636" w:hanging="360"/>
      </w:pPr>
      <w:rPr>
        <w:rFonts w:hint="default"/>
      </w:rPr>
    </w:lvl>
    <w:lvl w:ilvl="1" w:tplc="08090019" w:tentative="1">
      <w:start w:val="1"/>
      <w:numFmt w:val="lowerLetter"/>
      <w:lvlText w:val="%2."/>
      <w:lvlJc w:val="left"/>
      <w:pPr>
        <w:ind w:left="3356" w:hanging="360"/>
      </w:pPr>
    </w:lvl>
    <w:lvl w:ilvl="2" w:tplc="0809001B" w:tentative="1">
      <w:start w:val="1"/>
      <w:numFmt w:val="lowerRoman"/>
      <w:lvlText w:val="%3."/>
      <w:lvlJc w:val="right"/>
      <w:pPr>
        <w:ind w:left="4076" w:hanging="180"/>
      </w:pPr>
    </w:lvl>
    <w:lvl w:ilvl="3" w:tplc="0809000F" w:tentative="1">
      <w:start w:val="1"/>
      <w:numFmt w:val="decimal"/>
      <w:lvlText w:val="%4."/>
      <w:lvlJc w:val="left"/>
      <w:pPr>
        <w:ind w:left="4796" w:hanging="360"/>
      </w:pPr>
    </w:lvl>
    <w:lvl w:ilvl="4" w:tplc="08090019" w:tentative="1">
      <w:start w:val="1"/>
      <w:numFmt w:val="lowerLetter"/>
      <w:lvlText w:val="%5."/>
      <w:lvlJc w:val="left"/>
      <w:pPr>
        <w:ind w:left="5516" w:hanging="360"/>
      </w:pPr>
    </w:lvl>
    <w:lvl w:ilvl="5" w:tplc="0809001B" w:tentative="1">
      <w:start w:val="1"/>
      <w:numFmt w:val="lowerRoman"/>
      <w:lvlText w:val="%6."/>
      <w:lvlJc w:val="right"/>
      <w:pPr>
        <w:ind w:left="6236" w:hanging="180"/>
      </w:pPr>
    </w:lvl>
    <w:lvl w:ilvl="6" w:tplc="0809000F" w:tentative="1">
      <w:start w:val="1"/>
      <w:numFmt w:val="decimal"/>
      <w:lvlText w:val="%7."/>
      <w:lvlJc w:val="left"/>
      <w:pPr>
        <w:ind w:left="6956" w:hanging="360"/>
      </w:pPr>
    </w:lvl>
    <w:lvl w:ilvl="7" w:tplc="08090019" w:tentative="1">
      <w:start w:val="1"/>
      <w:numFmt w:val="lowerLetter"/>
      <w:lvlText w:val="%8."/>
      <w:lvlJc w:val="left"/>
      <w:pPr>
        <w:ind w:left="7676" w:hanging="360"/>
      </w:pPr>
    </w:lvl>
    <w:lvl w:ilvl="8" w:tplc="0809001B" w:tentative="1">
      <w:start w:val="1"/>
      <w:numFmt w:val="lowerRoman"/>
      <w:lvlText w:val="%9."/>
      <w:lvlJc w:val="right"/>
      <w:pPr>
        <w:ind w:left="8396" w:hanging="180"/>
      </w:pPr>
    </w:lvl>
  </w:abstractNum>
  <w:abstractNum w:abstractNumId="13" w15:restartNumberingAfterBreak="0">
    <w:nsid w:val="098A26A0"/>
    <w:multiLevelType w:val="hybridMultilevel"/>
    <w:tmpl w:val="CC9AA3A2"/>
    <w:lvl w:ilvl="0" w:tplc="F2322C9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0A2900F7"/>
    <w:multiLevelType w:val="multilevel"/>
    <w:tmpl w:val="5CF6C42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0B4A364B"/>
    <w:multiLevelType w:val="hybridMultilevel"/>
    <w:tmpl w:val="0A7CAE0A"/>
    <w:lvl w:ilvl="0" w:tplc="08090017">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6" w15:restartNumberingAfterBreak="0">
    <w:nsid w:val="0CF77F8F"/>
    <w:multiLevelType w:val="hybridMultilevel"/>
    <w:tmpl w:val="260E4BAA"/>
    <w:lvl w:ilvl="0" w:tplc="3B429B9C">
      <w:start w:val="3"/>
      <w:numFmt w:val="decimal"/>
      <w:lvlText w:val="%1"/>
      <w:lvlJc w:val="left"/>
      <w:pPr>
        <w:ind w:left="1560" w:hanging="360"/>
      </w:pPr>
      <w:rPr>
        <w:rFonts w:hint="default"/>
      </w:rPr>
    </w:lvl>
    <w:lvl w:ilvl="1" w:tplc="08090019">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0DBE76DE"/>
    <w:multiLevelType w:val="hybridMultilevel"/>
    <w:tmpl w:val="9EF6B186"/>
    <w:lvl w:ilvl="0" w:tplc="A9E8CA62">
      <w:numFmt w:val="bullet"/>
      <w:lvlText w:val=""/>
      <w:lvlJc w:val="left"/>
      <w:pPr>
        <w:ind w:left="1080" w:hanging="72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EFB7115"/>
    <w:multiLevelType w:val="multilevel"/>
    <w:tmpl w:val="F1000C7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0FEC7681"/>
    <w:multiLevelType w:val="hybridMultilevel"/>
    <w:tmpl w:val="AE940F42"/>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20" w15:restartNumberingAfterBreak="0">
    <w:nsid w:val="120B7201"/>
    <w:multiLevelType w:val="multilevel"/>
    <w:tmpl w:val="F072CE7C"/>
    <w:lvl w:ilvl="0">
      <w:start w:val="1"/>
      <w:numFmt w:val="decimal"/>
      <w:pStyle w:val="ListNumber"/>
      <w:lvlText w:val="(%1)"/>
      <w:lvlJc w:val="left"/>
      <w:pPr>
        <w:tabs>
          <w:tab w:val="num" w:pos="1985"/>
        </w:tabs>
        <w:ind w:left="1985" w:hanging="709"/>
      </w:pPr>
    </w:lvl>
    <w:lvl w:ilvl="1">
      <w:start w:val="1"/>
      <w:numFmt w:val="lowerLetter"/>
      <w:pStyle w:val="ListNumberLevel2"/>
      <w:lvlText w:val="(%2)"/>
      <w:lvlJc w:val="left"/>
      <w:pPr>
        <w:tabs>
          <w:tab w:val="num" w:pos="2693"/>
        </w:tabs>
        <w:ind w:left="2693" w:hanging="708"/>
      </w:pPr>
    </w:lvl>
    <w:lvl w:ilvl="2">
      <w:start w:val="1"/>
      <w:numFmt w:val="bullet"/>
      <w:pStyle w:val="ListNumberLevel3"/>
      <w:lvlText w:val="–"/>
      <w:lvlJc w:val="left"/>
      <w:pPr>
        <w:tabs>
          <w:tab w:val="num" w:pos="3402"/>
        </w:tabs>
        <w:ind w:left="3402" w:hanging="709"/>
      </w:pPr>
      <w:rPr>
        <w:rFonts w:ascii="Times New Roman" w:hAnsi="Times New Roman"/>
      </w:rPr>
    </w:lvl>
    <w:lvl w:ilvl="3">
      <w:start w:val="1"/>
      <w:numFmt w:val="bullet"/>
      <w:pStyle w:val="ListNumberLevel4"/>
      <w:lvlText w:val=""/>
      <w:lvlJc w:val="left"/>
      <w:pPr>
        <w:tabs>
          <w:tab w:val="num" w:pos="4111"/>
        </w:tabs>
        <w:ind w:left="411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1262685D"/>
    <w:multiLevelType w:val="multilevel"/>
    <w:tmpl w:val="047EC04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143D0A16"/>
    <w:multiLevelType w:val="multilevel"/>
    <w:tmpl w:val="E7BA7DE2"/>
    <w:name w:val="ListBullet3Numbering"/>
    <w:lvl w:ilvl="0">
      <w:start w:val="1"/>
      <w:numFmt w:val="bullet"/>
      <w:pStyle w:val="ListBullet3"/>
      <w:lvlText w:val=""/>
      <w:lvlJc w:val="left"/>
      <w:pPr>
        <w:tabs>
          <w:tab w:val="num" w:pos="2726"/>
        </w:tabs>
        <w:ind w:left="2726" w:hanging="283"/>
      </w:pPr>
      <w:rPr>
        <w:rFonts w:ascii="Symbol" w:hAnsi="Symbol"/>
      </w:rPr>
    </w:lvl>
    <w:lvl w:ilvl="1">
      <w:start w:val="1"/>
      <w:numFmt w:val="bullet"/>
      <w:pStyle w:val="ListBullet3Level2"/>
      <w:lvlText w:val=""/>
      <w:lvlJc w:val="left"/>
      <w:pPr>
        <w:tabs>
          <w:tab w:val="num" w:pos="3010"/>
        </w:tabs>
        <w:ind w:left="3010" w:hanging="284"/>
      </w:pPr>
      <w:rPr>
        <w:rFonts w:ascii="Symbol" w:hAnsi="Symbol"/>
      </w:rPr>
    </w:lvl>
    <w:lvl w:ilvl="2">
      <w:start w:val="1"/>
      <w:numFmt w:val="bullet"/>
      <w:pStyle w:val="ListBullet3Level3"/>
      <w:lvlText w:val=""/>
      <w:lvlJc w:val="left"/>
      <w:pPr>
        <w:tabs>
          <w:tab w:val="num" w:pos="3293"/>
        </w:tabs>
        <w:ind w:left="3293" w:hanging="283"/>
      </w:pPr>
      <w:rPr>
        <w:rFonts w:ascii="Symbol" w:hAnsi="Symbol"/>
      </w:rPr>
    </w:lvl>
    <w:lvl w:ilvl="3">
      <w:start w:val="1"/>
      <w:numFmt w:val="bullet"/>
      <w:pStyle w:val="ListBullet3Level4"/>
      <w:lvlText w:val=""/>
      <w:lvlJc w:val="left"/>
      <w:pPr>
        <w:tabs>
          <w:tab w:val="num" w:pos="3577"/>
        </w:tabs>
        <w:ind w:left="357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16666A8B"/>
    <w:multiLevelType w:val="hybridMultilevel"/>
    <w:tmpl w:val="34807D2E"/>
    <w:lvl w:ilvl="0" w:tplc="FA227B50">
      <w:numFmt w:val="bullet"/>
      <w:lvlText w:val=""/>
      <w:lvlJc w:val="left"/>
      <w:pPr>
        <w:ind w:left="1800" w:hanging="720"/>
      </w:pPr>
      <w:rPr>
        <w:rFonts w:ascii="Symbol" w:eastAsia="Times New Roman" w:hAnsi="Symbol"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172F0AC5"/>
    <w:multiLevelType w:val="multilevel"/>
    <w:tmpl w:val="713EDF4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1C7B624F"/>
    <w:multiLevelType w:val="multilevel"/>
    <w:tmpl w:val="4A202FB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tentative="1">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28" w15:restartNumberingAfterBreak="0">
    <w:nsid w:val="1F734306"/>
    <w:multiLevelType w:val="multilevel"/>
    <w:tmpl w:val="B2FAB710"/>
    <w:lvl w:ilvl="0">
      <w:start w:val="1"/>
      <w:numFmt w:val="upperRoman"/>
      <w:lvlText w:val="%1."/>
      <w:lvlJc w:val="right"/>
      <w:pPr>
        <w:tabs>
          <w:tab w:val="num" w:pos="480"/>
        </w:tabs>
        <w:ind w:left="480" w:hanging="480"/>
      </w:pPr>
      <w:rPr>
        <w:rFonts w:cs="Times New Roman"/>
      </w:rPr>
    </w:lvl>
    <w:lvl w:ilvl="1">
      <w:start w:val="1"/>
      <w:numFmt w:val="decimal"/>
      <w:lvlText w:val="%1.%2."/>
      <w:lvlJc w:val="left"/>
      <w:pPr>
        <w:tabs>
          <w:tab w:val="num" w:pos="1571"/>
        </w:tabs>
        <w:ind w:left="1571" w:hanging="720"/>
      </w:pPr>
      <w:rPr>
        <w:rFonts w:cs="Times New Roman"/>
        <w:b/>
      </w:rPr>
    </w:lvl>
    <w:lvl w:ilvl="2">
      <w:start w:val="1"/>
      <w:numFmt w:val="decimal"/>
      <w:lvlText w:val="%3."/>
      <w:lvlJc w:val="left"/>
      <w:pPr>
        <w:tabs>
          <w:tab w:val="num" w:pos="1920"/>
        </w:tabs>
        <w:ind w:left="1920" w:hanging="720"/>
      </w:pPr>
      <w:rPr>
        <w:b/>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204F3348"/>
    <w:multiLevelType w:val="hybridMultilevel"/>
    <w:tmpl w:val="FDB499A4"/>
    <w:lvl w:ilvl="0" w:tplc="837C9762">
      <w:start w:val="3"/>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C40B8F"/>
    <w:multiLevelType w:val="hybridMultilevel"/>
    <w:tmpl w:val="BA9CAA78"/>
    <w:lvl w:ilvl="0" w:tplc="3ADC6FCE">
      <w:start w:val="1"/>
      <w:numFmt w:val="lowerRoman"/>
      <w:lvlText w:val="(%1)"/>
      <w:lvlJc w:val="left"/>
      <w:pPr>
        <w:ind w:left="2052" w:hanging="720"/>
      </w:pPr>
      <w:rPr>
        <w:rFonts w:hint="default"/>
      </w:rPr>
    </w:lvl>
    <w:lvl w:ilvl="1" w:tplc="08090019" w:tentative="1">
      <w:start w:val="1"/>
      <w:numFmt w:val="lowerLetter"/>
      <w:lvlText w:val="%2."/>
      <w:lvlJc w:val="left"/>
      <w:pPr>
        <w:ind w:left="2412" w:hanging="360"/>
      </w:pPr>
    </w:lvl>
    <w:lvl w:ilvl="2" w:tplc="0809001B">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31" w15:restartNumberingAfterBreak="0">
    <w:nsid w:val="22DE4DA4"/>
    <w:multiLevelType w:val="hybridMultilevel"/>
    <w:tmpl w:val="A22E4E4A"/>
    <w:lvl w:ilvl="0" w:tplc="AFD64C48">
      <w:start w:val="1"/>
      <w:numFmt w:val="bullet"/>
      <w:lvlText w:val=""/>
      <w:lvlJc w:val="left"/>
      <w:pPr>
        <w:ind w:left="1145" w:hanging="360"/>
      </w:pPr>
      <w:rPr>
        <w:rFonts w:ascii="Symbol" w:hAnsi="Symbol" w:hint="default"/>
      </w:rPr>
    </w:lvl>
    <w:lvl w:ilvl="1" w:tplc="B6F6A926">
      <w:start w:val="1"/>
      <w:numFmt w:val="bullet"/>
      <w:lvlText w:val="o"/>
      <w:lvlJc w:val="left"/>
      <w:pPr>
        <w:ind w:left="1865" w:hanging="360"/>
      </w:pPr>
      <w:rPr>
        <w:rFonts w:ascii="Courier New" w:hAnsi="Courier New" w:hint="default"/>
      </w:rPr>
    </w:lvl>
    <w:lvl w:ilvl="2" w:tplc="A0CC315A">
      <w:start w:val="1"/>
      <w:numFmt w:val="bullet"/>
      <w:lvlText w:val=""/>
      <w:lvlJc w:val="left"/>
      <w:pPr>
        <w:ind w:left="2585" w:hanging="360"/>
      </w:pPr>
      <w:rPr>
        <w:rFonts w:ascii="Wingdings" w:hAnsi="Wingdings" w:hint="default"/>
      </w:rPr>
    </w:lvl>
    <w:lvl w:ilvl="3" w:tplc="AE30015A" w:tentative="1">
      <w:start w:val="1"/>
      <w:numFmt w:val="bullet"/>
      <w:lvlText w:val=""/>
      <w:lvlJc w:val="left"/>
      <w:pPr>
        <w:ind w:left="3305" w:hanging="360"/>
      </w:pPr>
      <w:rPr>
        <w:rFonts w:ascii="Symbol" w:hAnsi="Symbol" w:hint="default"/>
      </w:rPr>
    </w:lvl>
    <w:lvl w:ilvl="4" w:tplc="38A20522" w:tentative="1">
      <w:start w:val="1"/>
      <w:numFmt w:val="bullet"/>
      <w:lvlText w:val="o"/>
      <w:lvlJc w:val="left"/>
      <w:pPr>
        <w:ind w:left="4025" w:hanging="360"/>
      </w:pPr>
      <w:rPr>
        <w:rFonts w:ascii="Courier New" w:hAnsi="Courier New" w:hint="default"/>
      </w:rPr>
    </w:lvl>
    <w:lvl w:ilvl="5" w:tplc="4F84CCEE" w:tentative="1">
      <w:start w:val="1"/>
      <w:numFmt w:val="bullet"/>
      <w:lvlText w:val=""/>
      <w:lvlJc w:val="left"/>
      <w:pPr>
        <w:ind w:left="4745" w:hanging="360"/>
      </w:pPr>
      <w:rPr>
        <w:rFonts w:ascii="Wingdings" w:hAnsi="Wingdings" w:hint="default"/>
      </w:rPr>
    </w:lvl>
    <w:lvl w:ilvl="6" w:tplc="774E8D0C" w:tentative="1">
      <w:start w:val="1"/>
      <w:numFmt w:val="bullet"/>
      <w:lvlText w:val=""/>
      <w:lvlJc w:val="left"/>
      <w:pPr>
        <w:ind w:left="5465" w:hanging="360"/>
      </w:pPr>
      <w:rPr>
        <w:rFonts w:ascii="Symbol" w:hAnsi="Symbol" w:hint="default"/>
      </w:rPr>
    </w:lvl>
    <w:lvl w:ilvl="7" w:tplc="7FEAAA6E" w:tentative="1">
      <w:start w:val="1"/>
      <w:numFmt w:val="bullet"/>
      <w:lvlText w:val="o"/>
      <w:lvlJc w:val="left"/>
      <w:pPr>
        <w:ind w:left="6185" w:hanging="360"/>
      </w:pPr>
      <w:rPr>
        <w:rFonts w:ascii="Courier New" w:hAnsi="Courier New" w:hint="default"/>
      </w:rPr>
    </w:lvl>
    <w:lvl w:ilvl="8" w:tplc="AD34536E" w:tentative="1">
      <w:start w:val="1"/>
      <w:numFmt w:val="bullet"/>
      <w:lvlText w:val=""/>
      <w:lvlJc w:val="left"/>
      <w:pPr>
        <w:ind w:left="6905" w:hanging="360"/>
      </w:pPr>
      <w:rPr>
        <w:rFonts w:ascii="Wingdings" w:hAnsi="Wingdings" w:hint="default"/>
      </w:rPr>
    </w:lvl>
  </w:abstractNum>
  <w:abstractNum w:abstractNumId="32" w15:restartNumberingAfterBreak="0">
    <w:nsid w:val="25BF5069"/>
    <w:multiLevelType w:val="hybridMultilevel"/>
    <w:tmpl w:val="D4A8B86A"/>
    <w:lvl w:ilvl="0" w:tplc="08090001">
      <w:start w:val="1"/>
      <w:numFmt w:val="bullet"/>
      <w:lvlText w:val=""/>
      <w:lvlJc w:val="left"/>
      <w:pPr>
        <w:ind w:left="3215" w:hanging="360"/>
      </w:pPr>
      <w:rPr>
        <w:rFonts w:ascii="Symbol" w:hAnsi="Symbol" w:hint="default"/>
      </w:rPr>
    </w:lvl>
    <w:lvl w:ilvl="1" w:tplc="08090003">
      <w:start w:val="1"/>
      <w:numFmt w:val="bullet"/>
      <w:lvlText w:val="o"/>
      <w:lvlJc w:val="left"/>
      <w:pPr>
        <w:ind w:left="3935" w:hanging="360"/>
      </w:pPr>
      <w:rPr>
        <w:rFonts w:ascii="Courier New" w:hAnsi="Courier New" w:hint="default"/>
      </w:rPr>
    </w:lvl>
    <w:lvl w:ilvl="2" w:tplc="08090005" w:tentative="1">
      <w:start w:val="1"/>
      <w:numFmt w:val="bullet"/>
      <w:lvlText w:val=""/>
      <w:lvlJc w:val="left"/>
      <w:pPr>
        <w:ind w:left="4655" w:hanging="360"/>
      </w:pPr>
      <w:rPr>
        <w:rFonts w:ascii="Wingdings" w:hAnsi="Wingdings" w:hint="default"/>
      </w:rPr>
    </w:lvl>
    <w:lvl w:ilvl="3" w:tplc="08090001" w:tentative="1">
      <w:start w:val="1"/>
      <w:numFmt w:val="bullet"/>
      <w:lvlText w:val=""/>
      <w:lvlJc w:val="left"/>
      <w:pPr>
        <w:ind w:left="5375" w:hanging="360"/>
      </w:pPr>
      <w:rPr>
        <w:rFonts w:ascii="Symbol" w:hAnsi="Symbol" w:hint="default"/>
      </w:rPr>
    </w:lvl>
    <w:lvl w:ilvl="4" w:tplc="08090003" w:tentative="1">
      <w:start w:val="1"/>
      <w:numFmt w:val="bullet"/>
      <w:lvlText w:val="o"/>
      <w:lvlJc w:val="left"/>
      <w:pPr>
        <w:ind w:left="6095" w:hanging="360"/>
      </w:pPr>
      <w:rPr>
        <w:rFonts w:ascii="Courier New" w:hAnsi="Courier New" w:hint="default"/>
      </w:rPr>
    </w:lvl>
    <w:lvl w:ilvl="5" w:tplc="08090005" w:tentative="1">
      <w:start w:val="1"/>
      <w:numFmt w:val="bullet"/>
      <w:lvlText w:val=""/>
      <w:lvlJc w:val="left"/>
      <w:pPr>
        <w:ind w:left="6815" w:hanging="360"/>
      </w:pPr>
      <w:rPr>
        <w:rFonts w:ascii="Wingdings" w:hAnsi="Wingdings" w:hint="default"/>
      </w:rPr>
    </w:lvl>
    <w:lvl w:ilvl="6" w:tplc="08090001" w:tentative="1">
      <w:start w:val="1"/>
      <w:numFmt w:val="bullet"/>
      <w:lvlText w:val=""/>
      <w:lvlJc w:val="left"/>
      <w:pPr>
        <w:ind w:left="7535" w:hanging="360"/>
      </w:pPr>
      <w:rPr>
        <w:rFonts w:ascii="Symbol" w:hAnsi="Symbol" w:hint="default"/>
      </w:rPr>
    </w:lvl>
    <w:lvl w:ilvl="7" w:tplc="08090003" w:tentative="1">
      <w:start w:val="1"/>
      <w:numFmt w:val="bullet"/>
      <w:lvlText w:val="o"/>
      <w:lvlJc w:val="left"/>
      <w:pPr>
        <w:ind w:left="8255" w:hanging="360"/>
      </w:pPr>
      <w:rPr>
        <w:rFonts w:ascii="Courier New" w:hAnsi="Courier New" w:hint="default"/>
      </w:rPr>
    </w:lvl>
    <w:lvl w:ilvl="8" w:tplc="08090005" w:tentative="1">
      <w:start w:val="1"/>
      <w:numFmt w:val="bullet"/>
      <w:lvlText w:val=""/>
      <w:lvlJc w:val="left"/>
      <w:pPr>
        <w:ind w:left="8975" w:hanging="360"/>
      </w:pPr>
      <w:rPr>
        <w:rFonts w:ascii="Wingdings" w:hAnsi="Wingdings" w:hint="default"/>
      </w:rPr>
    </w:lvl>
  </w:abstractNum>
  <w:abstractNum w:abstractNumId="33" w15:restartNumberingAfterBreak="0">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28D9532F"/>
    <w:multiLevelType w:val="hybridMultilevel"/>
    <w:tmpl w:val="3D903DA0"/>
    <w:lvl w:ilvl="0" w:tplc="B3622C5C">
      <w:start w:val="1"/>
      <w:numFmt w:val="lowerRoman"/>
      <w:lvlText w:val="(%1)"/>
      <w:lvlJc w:val="left"/>
      <w:pPr>
        <w:ind w:left="2619" w:hanging="720"/>
      </w:pPr>
      <w:rPr>
        <w:rFonts w:hint="default"/>
      </w:rPr>
    </w:lvl>
    <w:lvl w:ilvl="1" w:tplc="08090019" w:tentative="1">
      <w:start w:val="1"/>
      <w:numFmt w:val="lowerLetter"/>
      <w:lvlText w:val="%2."/>
      <w:lvlJc w:val="left"/>
      <w:pPr>
        <w:ind w:left="2979" w:hanging="360"/>
      </w:pPr>
    </w:lvl>
    <w:lvl w:ilvl="2" w:tplc="0809001B" w:tentative="1">
      <w:start w:val="1"/>
      <w:numFmt w:val="lowerRoman"/>
      <w:lvlText w:val="%3."/>
      <w:lvlJc w:val="right"/>
      <w:pPr>
        <w:ind w:left="3699" w:hanging="180"/>
      </w:pPr>
    </w:lvl>
    <w:lvl w:ilvl="3" w:tplc="0809000F" w:tentative="1">
      <w:start w:val="1"/>
      <w:numFmt w:val="decimal"/>
      <w:lvlText w:val="%4."/>
      <w:lvlJc w:val="left"/>
      <w:pPr>
        <w:ind w:left="4419" w:hanging="360"/>
      </w:pPr>
    </w:lvl>
    <w:lvl w:ilvl="4" w:tplc="08090019" w:tentative="1">
      <w:start w:val="1"/>
      <w:numFmt w:val="lowerLetter"/>
      <w:lvlText w:val="%5."/>
      <w:lvlJc w:val="left"/>
      <w:pPr>
        <w:ind w:left="5139" w:hanging="360"/>
      </w:pPr>
    </w:lvl>
    <w:lvl w:ilvl="5" w:tplc="0809001B" w:tentative="1">
      <w:start w:val="1"/>
      <w:numFmt w:val="lowerRoman"/>
      <w:lvlText w:val="%6."/>
      <w:lvlJc w:val="right"/>
      <w:pPr>
        <w:ind w:left="5859" w:hanging="180"/>
      </w:pPr>
    </w:lvl>
    <w:lvl w:ilvl="6" w:tplc="0809000F" w:tentative="1">
      <w:start w:val="1"/>
      <w:numFmt w:val="decimal"/>
      <w:lvlText w:val="%7."/>
      <w:lvlJc w:val="left"/>
      <w:pPr>
        <w:ind w:left="6579" w:hanging="360"/>
      </w:pPr>
    </w:lvl>
    <w:lvl w:ilvl="7" w:tplc="08090019" w:tentative="1">
      <w:start w:val="1"/>
      <w:numFmt w:val="lowerLetter"/>
      <w:lvlText w:val="%8."/>
      <w:lvlJc w:val="left"/>
      <w:pPr>
        <w:ind w:left="7299" w:hanging="360"/>
      </w:pPr>
    </w:lvl>
    <w:lvl w:ilvl="8" w:tplc="0809001B" w:tentative="1">
      <w:start w:val="1"/>
      <w:numFmt w:val="lowerRoman"/>
      <w:lvlText w:val="%9."/>
      <w:lvlJc w:val="right"/>
      <w:pPr>
        <w:ind w:left="8019" w:hanging="180"/>
      </w:pPr>
    </w:lvl>
  </w:abstractNum>
  <w:abstractNum w:abstractNumId="35"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36" w15:restartNumberingAfterBreak="0">
    <w:nsid w:val="2C8DFDF8"/>
    <w:multiLevelType w:val="multilevel"/>
    <w:tmpl w:val="BC46591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D293CE3"/>
    <w:multiLevelType w:val="multilevel"/>
    <w:tmpl w:val="F018599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15:restartNumberingAfterBreak="0">
    <w:nsid w:val="2D293CF4"/>
    <w:multiLevelType w:val="multilevel"/>
    <w:tmpl w:val="1EACFA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15:restartNumberingAfterBreak="0">
    <w:nsid w:val="2F1A416F"/>
    <w:multiLevelType w:val="hybridMultilevel"/>
    <w:tmpl w:val="0602DD5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1" w15:restartNumberingAfterBreak="0">
    <w:nsid w:val="34FB3834"/>
    <w:multiLevelType w:val="hybridMultilevel"/>
    <w:tmpl w:val="BAA24E7A"/>
    <w:lvl w:ilvl="0" w:tplc="6FB0322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15:restartNumberingAfterBreak="0">
    <w:nsid w:val="36324F1E"/>
    <w:multiLevelType w:val="multilevel"/>
    <w:tmpl w:val="F8F4426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15:restartNumberingAfterBreak="0">
    <w:nsid w:val="37CB1E1C"/>
    <w:multiLevelType w:val="multilevel"/>
    <w:tmpl w:val="73E22CC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3A7730C4"/>
    <w:multiLevelType w:val="multilevel"/>
    <w:tmpl w:val="080CEE78"/>
    <w:name w:val="ListBullet1Numbering"/>
    <w:lvl w:ilvl="0">
      <w:start w:val="1"/>
      <w:numFmt w:val="bullet"/>
      <w:pStyle w:val="ListBullet1"/>
      <w:lvlText w:val=""/>
      <w:lvlJc w:val="left"/>
      <w:pPr>
        <w:tabs>
          <w:tab w:val="num" w:pos="1286"/>
        </w:tabs>
        <w:ind w:left="1286" w:hanging="283"/>
      </w:pPr>
      <w:rPr>
        <w:rFonts w:ascii="Symbol" w:hAnsi="Symbol"/>
      </w:rPr>
    </w:lvl>
    <w:lvl w:ilvl="1">
      <w:start w:val="1"/>
      <w:numFmt w:val="bullet"/>
      <w:pStyle w:val="ListBullet1Level2"/>
      <w:lvlText w:val=""/>
      <w:lvlJc w:val="left"/>
      <w:pPr>
        <w:tabs>
          <w:tab w:val="num" w:pos="1570"/>
        </w:tabs>
        <w:ind w:left="1570" w:hanging="284"/>
      </w:pPr>
      <w:rPr>
        <w:rFonts w:ascii="Symbol" w:hAnsi="Symbol"/>
      </w:rPr>
    </w:lvl>
    <w:lvl w:ilvl="2">
      <w:start w:val="1"/>
      <w:numFmt w:val="bullet"/>
      <w:pStyle w:val="ListBullet1Level3"/>
      <w:lvlText w:val=""/>
      <w:lvlJc w:val="left"/>
      <w:pPr>
        <w:tabs>
          <w:tab w:val="num" w:pos="1853"/>
        </w:tabs>
        <w:ind w:left="1853" w:hanging="283"/>
      </w:pPr>
      <w:rPr>
        <w:rFonts w:ascii="Symbol" w:hAnsi="Symbol"/>
      </w:rPr>
    </w:lvl>
    <w:lvl w:ilvl="3">
      <w:start w:val="1"/>
      <w:numFmt w:val="bullet"/>
      <w:pStyle w:val="ListBullet1Level4"/>
      <w:lvlText w:val=""/>
      <w:lvlJc w:val="left"/>
      <w:pPr>
        <w:tabs>
          <w:tab w:val="num" w:pos="2137"/>
        </w:tabs>
        <w:ind w:left="213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5" w15:restartNumberingAfterBreak="0">
    <w:nsid w:val="3AFB6DC8"/>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46" w15:restartNumberingAfterBreak="0">
    <w:nsid w:val="42851864"/>
    <w:multiLevelType w:val="hybridMultilevel"/>
    <w:tmpl w:val="E77E5134"/>
    <w:lvl w:ilvl="0" w:tplc="223E2C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29E662A"/>
    <w:multiLevelType w:val="multilevel"/>
    <w:tmpl w:val="FDC057E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15:restartNumberingAfterBreak="0">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tentative="1">
      <w:start w:val="1"/>
      <w:numFmt w:val="bullet"/>
      <w:lvlText w:val="o"/>
      <w:lvlJc w:val="left"/>
      <w:pPr>
        <w:tabs>
          <w:tab w:val="num" w:pos="2858"/>
        </w:tabs>
        <w:ind w:left="2858" w:hanging="360"/>
      </w:pPr>
      <w:rPr>
        <w:rFonts w:ascii="Courier New" w:hAnsi="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49" w15:restartNumberingAfterBreak="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50" w15:restartNumberingAfterBreak="0">
    <w:nsid w:val="4629483E"/>
    <w:multiLevelType w:val="hybridMultilevel"/>
    <w:tmpl w:val="6E2029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FC6609"/>
    <w:multiLevelType w:val="hybridMultilevel"/>
    <w:tmpl w:val="4C224690"/>
    <w:lvl w:ilvl="0" w:tplc="533ED978">
      <w:start w:val="2"/>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2" w15:restartNumberingAfterBreak="0">
    <w:nsid w:val="4E1A982C"/>
    <w:multiLevelType w:val="multilevel"/>
    <w:tmpl w:val="02AE2A1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3" w15:restartNumberingAfterBreak="0">
    <w:nsid w:val="5072619B"/>
    <w:multiLevelType w:val="multilevel"/>
    <w:tmpl w:val="93EAE9E0"/>
    <w:name w:val="ListDashNumbering"/>
    <w:lvl w:ilvl="0">
      <w:start w:val="1"/>
      <w:numFmt w:val="bullet"/>
      <w:pStyle w:val="ListDash"/>
      <w:lvlText w:val="–"/>
      <w:lvlJc w:val="left"/>
      <w:pPr>
        <w:tabs>
          <w:tab w:val="num" w:pos="2006"/>
        </w:tabs>
        <w:ind w:left="2006" w:hanging="283"/>
      </w:pPr>
      <w:rPr>
        <w:rFonts w:ascii="Times New Roman" w:hAnsi="Times New Roman"/>
      </w:rPr>
    </w:lvl>
    <w:lvl w:ilvl="1">
      <w:start w:val="1"/>
      <w:numFmt w:val="bullet"/>
      <w:pStyle w:val="ListDashLevel2"/>
      <w:lvlText w:val="–"/>
      <w:lvlJc w:val="left"/>
      <w:pPr>
        <w:tabs>
          <w:tab w:val="num" w:pos="2290"/>
        </w:tabs>
        <w:ind w:left="2290" w:hanging="284"/>
      </w:pPr>
      <w:rPr>
        <w:rFonts w:ascii="Times New Roman" w:hAnsi="Times New Roman"/>
      </w:rPr>
    </w:lvl>
    <w:lvl w:ilvl="2">
      <w:start w:val="1"/>
      <w:numFmt w:val="bullet"/>
      <w:pStyle w:val="ListDashLevel3"/>
      <w:lvlText w:val="–"/>
      <w:lvlJc w:val="left"/>
      <w:pPr>
        <w:tabs>
          <w:tab w:val="num" w:pos="2573"/>
        </w:tabs>
        <w:ind w:left="2573" w:hanging="283"/>
      </w:pPr>
      <w:rPr>
        <w:rFonts w:ascii="Times New Roman" w:hAnsi="Times New Roman"/>
      </w:rPr>
    </w:lvl>
    <w:lvl w:ilvl="3">
      <w:start w:val="1"/>
      <w:numFmt w:val="bullet"/>
      <w:pStyle w:val="ListDashLevel4"/>
      <w:lvlText w:val="–"/>
      <w:lvlJc w:val="left"/>
      <w:pPr>
        <w:tabs>
          <w:tab w:val="num" w:pos="2857"/>
        </w:tabs>
        <w:ind w:left="2857"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4" w15:restartNumberingAfterBreak="0">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55" w15:restartNumberingAfterBreak="0">
    <w:nsid w:val="56E840C9"/>
    <w:multiLevelType w:val="multilevel"/>
    <w:tmpl w:val="55368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57" w15:restartNumberingAfterBreak="0">
    <w:nsid w:val="5D0B30A8"/>
    <w:multiLevelType w:val="hybridMultilevel"/>
    <w:tmpl w:val="F23A5912"/>
    <w:lvl w:ilvl="0" w:tplc="6EA2DA50">
      <w:start w:val="6"/>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8" w15:restartNumberingAfterBreak="0">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59"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60" w15:restartNumberingAfterBreak="0">
    <w:nsid w:val="620F2440"/>
    <w:multiLevelType w:val="singleLevel"/>
    <w:tmpl w:val="6860A420"/>
    <w:lvl w:ilvl="0">
      <w:start w:val="1"/>
      <w:numFmt w:val="bullet"/>
      <w:lvlText w:val=""/>
      <w:lvlJc w:val="left"/>
      <w:pPr>
        <w:tabs>
          <w:tab w:val="num" w:pos="1485"/>
        </w:tabs>
        <w:ind w:left="1485" w:hanging="283"/>
      </w:pPr>
      <w:rPr>
        <w:rFonts w:ascii="Symbol" w:hAnsi="Symbol"/>
      </w:rPr>
    </w:lvl>
  </w:abstractNum>
  <w:abstractNum w:abstractNumId="61" w15:restartNumberingAfterBreak="0">
    <w:nsid w:val="6756284D"/>
    <w:multiLevelType w:val="hybridMultilevel"/>
    <w:tmpl w:val="442E28BA"/>
    <w:lvl w:ilvl="0" w:tplc="9DDA5EB2">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2" w15:restartNumberingAfterBreak="0">
    <w:nsid w:val="6977472E"/>
    <w:multiLevelType w:val="multilevel"/>
    <w:tmpl w:val="FC08732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15:restartNumberingAfterBreak="0">
    <w:nsid w:val="6DF118C0"/>
    <w:multiLevelType w:val="singleLevel"/>
    <w:tmpl w:val="B90C8B88"/>
    <w:lvl w:ilvl="0">
      <w:start w:val="1"/>
      <w:numFmt w:val="bullet"/>
      <w:lvlText w:val=""/>
      <w:lvlJc w:val="left"/>
      <w:pPr>
        <w:tabs>
          <w:tab w:val="num" w:pos="1485"/>
        </w:tabs>
        <w:ind w:left="1485" w:hanging="283"/>
      </w:pPr>
      <w:rPr>
        <w:rFonts w:ascii="Symbol" w:hAnsi="Symbol"/>
      </w:rPr>
    </w:lvl>
  </w:abstractNum>
  <w:abstractNum w:abstractNumId="64"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tentative="1">
      <w:start w:val="1"/>
      <w:numFmt w:val="bullet"/>
      <w:lvlText w:val=""/>
      <w:lvlJc w:val="left"/>
      <w:pPr>
        <w:ind w:left="5891" w:hanging="360"/>
      </w:pPr>
      <w:rPr>
        <w:rFonts w:ascii="Symbol" w:hAnsi="Symbol" w:hint="default"/>
      </w:rPr>
    </w:lvl>
    <w:lvl w:ilvl="4" w:tplc="46AED87A" w:tentative="1">
      <w:start w:val="1"/>
      <w:numFmt w:val="bullet"/>
      <w:lvlText w:val="o"/>
      <w:lvlJc w:val="left"/>
      <w:pPr>
        <w:ind w:left="6611" w:hanging="360"/>
      </w:pPr>
      <w:rPr>
        <w:rFonts w:ascii="Courier New" w:hAnsi="Courier New" w:hint="default"/>
      </w:rPr>
    </w:lvl>
    <w:lvl w:ilvl="5" w:tplc="56C8B72C" w:tentative="1">
      <w:start w:val="1"/>
      <w:numFmt w:val="bullet"/>
      <w:lvlText w:val=""/>
      <w:lvlJc w:val="left"/>
      <w:pPr>
        <w:ind w:left="7331" w:hanging="360"/>
      </w:pPr>
      <w:rPr>
        <w:rFonts w:ascii="Wingdings" w:hAnsi="Wingdings" w:hint="default"/>
      </w:rPr>
    </w:lvl>
    <w:lvl w:ilvl="6" w:tplc="96CA33BE" w:tentative="1">
      <w:start w:val="1"/>
      <w:numFmt w:val="bullet"/>
      <w:lvlText w:val=""/>
      <w:lvlJc w:val="left"/>
      <w:pPr>
        <w:ind w:left="8051" w:hanging="360"/>
      </w:pPr>
      <w:rPr>
        <w:rFonts w:ascii="Symbol" w:hAnsi="Symbol" w:hint="default"/>
      </w:rPr>
    </w:lvl>
    <w:lvl w:ilvl="7" w:tplc="907C47E0" w:tentative="1">
      <w:start w:val="1"/>
      <w:numFmt w:val="bullet"/>
      <w:lvlText w:val="o"/>
      <w:lvlJc w:val="left"/>
      <w:pPr>
        <w:ind w:left="8771" w:hanging="360"/>
      </w:pPr>
      <w:rPr>
        <w:rFonts w:ascii="Courier New" w:hAnsi="Courier New" w:hint="default"/>
      </w:rPr>
    </w:lvl>
    <w:lvl w:ilvl="8" w:tplc="E8606F74" w:tentative="1">
      <w:start w:val="1"/>
      <w:numFmt w:val="bullet"/>
      <w:lvlText w:val=""/>
      <w:lvlJc w:val="left"/>
      <w:pPr>
        <w:ind w:left="9491" w:hanging="360"/>
      </w:pPr>
      <w:rPr>
        <w:rFonts w:ascii="Wingdings" w:hAnsi="Wingdings" w:hint="default"/>
      </w:rPr>
    </w:lvl>
  </w:abstractNum>
  <w:abstractNum w:abstractNumId="66" w15:restartNumberingAfterBreak="0">
    <w:nsid w:val="7BED7A67"/>
    <w:multiLevelType w:val="hybridMultilevel"/>
    <w:tmpl w:val="1268A1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C65145E"/>
    <w:multiLevelType w:val="multilevel"/>
    <w:tmpl w:val="27C86D5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2280"/>
        </w:tabs>
        <w:ind w:left="2280"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6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4"/>
  </w:num>
  <w:num w:numId="2">
    <w:abstractNumId w:val="42"/>
  </w:num>
  <w:num w:numId="3">
    <w:abstractNumId w:val="26"/>
  </w:num>
  <w:num w:numId="4">
    <w:abstractNumId w:val="43"/>
  </w:num>
  <w:num w:numId="5">
    <w:abstractNumId w:val="53"/>
  </w:num>
  <w:num w:numId="6">
    <w:abstractNumId w:val="62"/>
  </w:num>
  <w:num w:numId="7">
    <w:abstractNumId w:val="18"/>
  </w:num>
  <w:num w:numId="8">
    <w:abstractNumId w:val="24"/>
  </w:num>
  <w:num w:numId="9">
    <w:abstractNumId w:val="47"/>
  </w:num>
  <w:num w:numId="10">
    <w:abstractNumId w:val="20"/>
  </w:num>
  <w:num w:numId="11">
    <w:abstractNumId w:val="21"/>
  </w:num>
  <w:num w:numId="12">
    <w:abstractNumId w:val="22"/>
  </w:num>
  <w:num w:numId="13">
    <w:abstractNumId w:val="36"/>
  </w:num>
  <w:num w:numId="14">
    <w:abstractNumId w:val="44"/>
  </w:num>
  <w:num w:numId="15">
    <w:abstractNumId w:val="52"/>
  </w:num>
  <w:num w:numId="16">
    <w:abstractNumId w:val="67"/>
  </w:num>
  <w:num w:numId="17">
    <w:abstractNumId w:val="38"/>
  </w:num>
  <w:num w:numId="18">
    <w:abstractNumId w:val="39"/>
  </w:num>
  <w:num w:numId="19">
    <w:abstractNumId w:val="6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45"/>
  </w:num>
  <w:num w:numId="34">
    <w:abstractNumId w:val="60"/>
  </w:num>
  <w:num w:numId="35">
    <w:abstractNumId w:val="63"/>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58"/>
  </w:num>
  <w:num w:numId="39">
    <w:abstractNumId w:val="49"/>
  </w:num>
  <w:num w:numId="40">
    <w:abstractNumId w:val="5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7"/>
  </w:num>
  <w:num w:numId="45">
    <w:abstractNumId w:val="64"/>
  </w:num>
  <w:num w:numId="46">
    <w:abstractNumId w:val="27"/>
  </w:num>
  <w:num w:numId="47">
    <w:abstractNumId w:val="56"/>
  </w:num>
  <w:num w:numId="48">
    <w:abstractNumId w:val="20"/>
  </w:num>
  <w:num w:numId="49">
    <w:abstractNumId w:val="32"/>
  </w:num>
  <w:num w:numId="50">
    <w:abstractNumId w:val="31"/>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14"/>
  </w:num>
  <w:num w:numId="70">
    <w:abstractNumId w:val="42"/>
  </w:num>
  <w:num w:numId="71">
    <w:abstractNumId w:val="26"/>
  </w:num>
  <w:num w:numId="72">
    <w:abstractNumId w:val="43"/>
  </w:num>
  <w:num w:numId="73">
    <w:abstractNumId w:val="53"/>
  </w:num>
  <w:num w:numId="74">
    <w:abstractNumId w:val="62"/>
  </w:num>
  <w:num w:numId="75">
    <w:abstractNumId w:val="18"/>
  </w:num>
  <w:num w:numId="76">
    <w:abstractNumId w:val="24"/>
  </w:num>
  <w:num w:numId="77">
    <w:abstractNumId w:val="47"/>
  </w:num>
  <w:num w:numId="78">
    <w:abstractNumId w:val="20"/>
  </w:num>
  <w:num w:numId="79">
    <w:abstractNumId w:val="21"/>
  </w:num>
  <w:num w:numId="80">
    <w:abstractNumId w:val="22"/>
  </w:num>
  <w:num w:numId="81">
    <w:abstractNumId w:val="36"/>
  </w:num>
  <w:num w:numId="82">
    <w:abstractNumId w:val="44"/>
  </w:num>
  <w:num w:numId="83">
    <w:abstractNumId w:val="52"/>
  </w:num>
  <w:num w:numId="84">
    <w:abstractNumId w:val="67"/>
  </w:num>
  <w:num w:numId="85">
    <w:abstractNumId w:val="38"/>
  </w:num>
  <w:num w:numId="86">
    <w:abstractNumId w:val="39"/>
  </w:num>
  <w:num w:numId="87">
    <w:abstractNumId w:val="68"/>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2">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3">
    <w:abstractNumId w:val="52"/>
  </w:num>
  <w:num w:numId="94">
    <w:abstractNumId w:val="20"/>
  </w:num>
  <w:num w:numId="95">
    <w:abstractNumId w:val="20"/>
  </w:num>
  <w:num w:numId="96">
    <w:abstractNumId w:val="52"/>
  </w:num>
  <w:num w:numId="97">
    <w:abstractNumId w:val="52"/>
  </w:num>
  <w:num w:numId="98">
    <w:abstractNumId w:val="52"/>
  </w:num>
  <w:num w:numId="99">
    <w:abstractNumId w:val="44"/>
  </w:num>
  <w:num w:numId="100">
    <w:abstractNumId w:val="44"/>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3">
    <w:abstractNumId w:val="52"/>
  </w:num>
  <w:num w:numId="104">
    <w:abstractNumId w:val="51"/>
  </w:num>
  <w:num w:numId="105">
    <w:abstractNumId w:val="29"/>
  </w:num>
  <w:num w:numId="106">
    <w:abstractNumId w:val="19"/>
  </w:num>
  <w:num w:numId="107">
    <w:abstractNumId w:val="34"/>
  </w:num>
  <w:num w:numId="108">
    <w:abstractNumId w:val="30"/>
  </w:num>
  <w:num w:numId="109">
    <w:abstractNumId w:val="11"/>
  </w:num>
  <w:num w:numId="110">
    <w:abstractNumId w:val="10"/>
  </w:num>
  <w:num w:numId="111">
    <w:abstractNumId w:val="65"/>
  </w:num>
  <w:num w:numId="112">
    <w:abstractNumId w:val="12"/>
  </w:num>
  <w:num w:numId="113">
    <w:abstractNumId w:val="15"/>
  </w:num>
  <w:num w:numId="114">
    <w:abstractNumId w:val="28"/>
  </w:num>
  <w:num w:numId="115">
    <w:abstractNumId w:val="16"/>
  </w:num>
  <w:num w:numId="116">
    <w:abstractNumId w:val="40"/>
  </w:num>
  <w:num w:numId="117">
    <w:abstractNumId w:val="48"/>
  </w:num>
  <w:num w:numId="118">
    <w:abstractNumId w:val="13"/>
  </w:num>
  <w:num w:numId="119">
    <w:abstractNumId w:val="41"/>
  </w:num>
  <w:num w:numId="120">
    <w:abstractNumId w:val="57"/>
  </w:num>
  <w:num w:numId="121">
    <w:abstractNumId w:val="50"/>
  </w:num>
  <w:num w:numId="122">
    <w:abstractNumId w:val="46"/>
  </w:num>
  <w:num w:numId="123">
    <w:abstractNumId w:val="61"/>
  </w:num>
  <w:num w:numId="124">
    <w:abstractNumId w:val="17"/>
  </w:num>
  <w:num w:numId="125">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952B81"/>
    <w:rsid w:val="00005D52"/>
    <w:rsid w:val="000326C6"/>
    <w:rsid w:val="000505FC"/>
    <w:rsid w:val="00087D84"/>
    <w:rsid w:val="00090397"/>
    <w:rsid w:val="000C0144"/>
    <w:rsid w:val="000E69A2"/>
    <w:rsid w:val="001327C1"/>
    <w:rsid w:val="001334CD"/>
    <w:rsid w:val="0016093E"/>
    <w:rsid w:val="00166A26"/>
    <w:rsid w:val="001C3155"/>
    <w:rsid w:val="001E2F98"/>
    <w:rsid w:val="0024259B"/>
    <w:rsid w:val="002427C0"/>
    <w:rsid w:val="00251C64"/>
    <w:rsid w:val="00264FCB"/>
    <w:rsid w:val="002765F9"/>
    <w:rsid w:val="002851DF"/>
    <w:rsid w:val="00296412"/>
    <w:rsid w:val="002A71D5"/>
    <w:rsid w:val="002E7199"/>
    <w:rsid w:val="00344740"/>
    <w:rsid w:val="00354878"/>
    <w:rsid w:val="00364F5D"/>
    <w:rsid w:val="0037014B"/>
    <w:rsid w:val="00373ECE"/>
    <w:rsid w:val="004022E9"/>
    <w:rsid w:val="00405B47"/>
    <w:rsid w:val="004270E6"/>
    <w:rsid w:val="00437B97"/>
    <w:rsid w:val="00455A6C"/>
    <w:rsid w:val="00506FFB"/>
    <w:rsid w:val="005122B8"/>
    <w:rsid w:val="00516BCA"/>
    <w:rsid w:val="005439AD"/>
    <w:rsid w:val="00547577"/>
    <w:rsid w:val="005578AC"/>
    <w:rsid w:val="00557C89"/>
    <w:rsid w:val="005E3E09"/>
    <w:rsid w:val="00627F78"/>
    <w:rsid w:val="00632734"/>
    <w:rsid w:val="00642100"/>
    <w:rsid w:val="00657650"/>
    <w:rsid w:val="00694E83"/>
    <w:rsid w:val="006C5A78"/>
    <w:rsid w:val="006E7D7D"/>
    <w:rsid w:val="00704EC9"/>
    <w:rsid w:val="007333F8"/>
    <w:rsid w:val="00762895"/>
    <w:rsid w:val="00762BDD"/>
    <w:rsid w:val="007802F4"/>
    <w:rsid w:val="007826C7"/>
    <w:rsid w:val="007B6103"/>
    <w:rsid w:val="007C58DB"/>
    <w:rsid w:val="0080209F"/>
    <w:rsid w:val="00844DE3"/>
    <w:rsid w:val="008B3A23"/>
    <w:rsid w:val="008F3AFD"/>
    <w:rsid w:val="00952B81"/>
    <w:rsid w:val="009732DE"/>
    <w:rsid w:val="009A0643"/>
    <w:rsid w:val="009D5921"/>
    <w:rsid w:val="00A24F73"/>
    <w:rsid w:val="00A27367"/>
    <w:rsid w:val="00A60BC1"/>
    <w:rsid w:val="00A627CF"/>
    <w:rsid w:val="00AA110F"/>
    <w:rsid w:val="00AD4B22"/>
    <w:rsid w:val="00B146E1"/>
    <w:rsid w:val="00B906AE"/>
    <w:rsid w:val="00BA497D"/>
    <w:rsid w:val="00BB3991"/>
    <w:rsid w:val="00BC64A2"/>
    <w:rsid w:val="00C221F8"/>
    <w:rsid w:val="00C352CE"/>
    <w:rsid w:val="00C675E2"/>
    <w:rsid w:val="00C7565F"/>
    <w:rsid w:val="00CA07CE"/>
    <w:rsid w:val="00CD2613"/>
    <w:rsid w:val="00CD27C4"/>
    <w:rsid w:val="00CF1218"/>
    <w:rsid w:val="00D576AE"/>
    <w:rsid w:val="00DA54B1"/>
    <w:rsid w:val="00DB072D"/>
    <w:rsid w:val="00DD469C"/>
    <w:rsid w:val="00E10D71"/>
    <w:rsid w:val="00E363F2"/>
    <w:rsid w:val="00E823B2"/>
    <w:rsid w:val="00EC077C"/>
    <w:rsid w:val="00EE41CA"/>
    <w:rsid w:val="00F22EF2"/>
    <w:rsid w:val="00F2717F"/>
    <w:rsid w:val="00F814C8"/>
    <w:rsid w:val="00F82CDA"/>
    <w:rsid w:val="00FA082C"/>
    <w:rsid w:val="00FB1852"/>
    <w:rsid w:val="00FE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newheights-com/ya#smarttagtdial" w:name="MySmartTag1"/>
  <w:shapeDefaults>
    <o:shapedefaults v:ext="edit" spidmax="27649"/>
    <o:shapelayout v:ext="edit">
      <o:idmap v:ext="edit" data="1"/>
    </o:shapelayout>
  </w:shapeDefaults>
  <w:decimalSymbol w:val=","/>
  <w:listSeparator w:val=";"/>
  <w14:docId w14:val="7139C335"/>
  <w15:docId w15:val="{A4B1AF78-16FE-4110-A358-E58B186B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uiPriority="99"/>
    <w:lsdException w:name="footer" w:uiPriority="2"/>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5" w:semiHidden="1"/>
    <w:lsdException w:name="List Number 5" w:semiHidden="1"/>
    <w:lsdException w:name="Title"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99"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84"/>
      </w:numPr>
      <w:spacing w:before="240"/>
      <w:outlineLvl w:val="0"/>
    </w:pPr>
    <w:rPr>
      <w:b/>
      <w:smallCaps/>
    </w:rPr>
  </w:style>
  <w:style w:type="paragraph" w:styleId="Heading2">
    <w:name w:val="heading 2"/>
    <w:basedOn w:val="Normal"/>
    <w:next w:val="Text2"/>
    <w:uiPriority w:val="1"/>
    <w:qFormat/>
    <w:pPr>
      <w:keepNext/>
      <w:numPr>
        <w:ilvl w:val="1"/>
        <w:numId w:val="84"/>
      </w:numPr>
      <w:outlineLvl w:val="1"/>
    </w:pPr>
    <w:rPr>
      <w:b/>
    </w:rPr>
  </w:style>
  <w:style w:type="paragraph" w:styleId="Heading3">
    <w:name w:val="heading 3"/>
    <w:basedOn w:val="Normal"/>
    <w:next w:val="Text3"/>
    <w:uiPriority w:val="1"/>
    <w:qFormat/>
    <w:pPr>
      <w:keepNext/>
      <w:numPr>
        <w:ilvl w:val="2"/>
        <w:numId w:val="84"/>
      </w:numPr>
      <w:outlineLvl w:val="2"/>
    </w:pPr>
    <w:rPr>
      <w:i/>
    </w:rPr>
  </w:style>
  <w:style w:type="paragraph" w:styleId="Heading4">
    <w:name w:val="heading 4"/>
    <w:basedOn w:val="Normal"/>
    <w:next w:val="Text4"/>
    <w:uiPriority w:val="1"/>
    <w:qFormat/>
    <w:pPr>
      <w:keepNext/>
      <w:numPr>
        <w:ilvl w:val="3"/>
        <w:numId w:val="84"/>
      </w:numPr>
      <w:outlineLvl w:val="3"/>
    </w:pPr>
  </w:style>
  <w:style w:type="paragraph" w:styleId="Heading5">
    <w:name w:val="heading 5"/>
    <w:basedOn w:val="Normal"/>
    <w:next w:val="Normal"/>
    <w:semiHidden/>
    <w:pPr>
      <w:keepNext/>
      <w:numPr>
        <w:ilvl w:val="4"/>
        <w:numId w:val="84"/>
      </w:numPr>
      <w:outlineLvl w:val="4"/>
    </w:pPr>
  </w:style>
  <w:style w:type="paragraph" w:styleId="Heading6">
    <w:name w:val="heading 6"/>
    <w:basedOn w:val="Normal"/>
    <w:next w:val="Normal"/>
    <w:semiHidden/>
    <w:pPr>
      <w:keepNext/>
      <w:numPr>
        <w:ilvl w:val="5"/>
        <w:numId w:val="84"/>
      </w:numPr>
      <w:outlineLvl w:val="5"/>
    </w:pPr>
  </w:style>
  <w:style w:type="paragraph" w:styleId="Heading7">
    <w:name w:val="heading 7"/>
    <w:basedOn w:val="Normal"/>
    <w:next w:val="Normal"/>
    <w:semiHidden/>
    <w:pPr>
      <w:keepNext/>
      <w:numPr>
        <w:ilvl w:val="6"/>
        <w:numId w:val="84"/>
      </w:numPr>
      <w:outlineLvl w:val="6"/>
    </w:pPr>
  </w:style>
  <w:style w:type="paragraph" w:styleId="Heading8">
    <w:name w:val="heading 8"/>
    <w:basedOn w:val="Normal"/>
    <w:next w:val="Normal"/>
    <w:semiHidden/>
    <w:pPr>
      <w:keepNext/>
      <w:numPr>
        <w:ilvl w:val="7"/>
        <w:numId w:val="84"/>
      </w:numPr>
      <w:outlineLvl w:val="7"/>
    </w:pPr>
  </w:style>
  <w:style w:type="paragraph" w:styleId="Heading9">
    <w:name w:val="heading 9"/>
    <w:basedOn w:val="Normal"/>
    <w:next w:val="Normal"/>
    <w:semiHidden/>
    <w:pPr>
      <w:keepNext/>
      <w:numPr>
        <w:ilvl w:val="8"/>
        <w:numId w:val="8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952B81"/>
    <w:rPr>
      <w:b/>
      <w:smallCaps/>
    </w:rPr>
  </w:style>
  <w:style w:type="character" w:customStyle="1" w:styleId="Heading2Char">
    <w:name w:val="Heading 2 Char"/>
    <w:locked/>
    <w:rsid w:val="00952B81"/>
    <w:rPr>
      <w:b/>
    </w:rPr>
  </w:style>
  <w:style w:type="character" w:customStyle="1" w:styleId="Heading3Char">
    <w:name w:val="Heading 3 Char"/>
    <w:locked/>
    <w:rsid w:val="00952B81"/>
    <w:rPr>
      <w:i/>
    </w:rPr>
  </w:style>
  <w:style w:type="character" w:customStyle="1" w:styleId="Heading4Char">
    <w:name w:val="Heading 4 Char"/>
    <w:locked/>
    <w:rsid w:val="00952B81"/>
  </w:style>
  <w:style w:type="character" w:customStyle="1" w:styleId="Heading5Char">
    <w:name w:val="Heading 5 Char"/>
    <w:locked/>
    <w:rsid w:val="00952B81"/>
  </w:style>
  <w:style w:type="character" w:customStyle="1" w:styleId="Heading6Char">
    <w:name w:val="Heading 6 Char"/>
    <w:locked/>
    <w:rsid w:val="00952B81"/>
  </w:style>
  <w:style w:type="character" w:customStyle="1" w:styleId="Heading7Char">
    <w:name w:val="Heading 7 Char"/>
    <w:locked/>
    <w:rsid w:val="00952B81"/>
  </w:style>
  <w:style w:type="character" w:customStyle="1" w:styleId="Heading8Char">
    <w:name w:val="Heading 8 Char"/>
    <w:locked/>
    <w:rsid w:val="00952B81"/>
  </w:style>
  <w:style w:type="character" w:customStyle="1" w:styleId="Heading9Char">
    <w:name w:val="Heading 9 Char"/>
    <w:locked/>
    <w:rsid w:val="00952B81"/>
  </w:style>
  <w:style w:type="paragraph" w:styleId="BalloonText">
    <w:name w:val="Balloon Text"/>
    <w:basedOn w:val="Normal"/>
    <w:link w:val="BalloonTextChar"/>
    <w:locked/>
    <w:rsid w:val="00952B81"/>
    <w:pPr>
      <w:spacing w:after="0"/>
    </w:pPr>
    <w:rPr>
      <w:rFonts w:ascii="Tahoma" w:hAnsi="Tahoma" w:cs="Tahoma"/>
      <w:sz w:val="16"/>
      <w:szCs w:val="16"/>
    </w:rPr>
  </w:style>
  <w:style w:type="character" w:customStyle="1" w:styleId="BalloonTextChar">
    <w:name w:val="Balloon Text Char"/>
    <w:basedOn w:val="DefaultParagraphFont"/>
    <w:link w:val="BalloonText"/>
    <w:rsid w:val="00952B81"/>
    <w:rPr>
      <w:rFonts w:ascii="Tahoma" w:hAnsi="Tahoma" w:cs="Tahoma"/>
      <w:sz w:val="16"/>
      <w:szCs w:val="16"/>
      <w:lang w:val="en-GB" w:eastAsia="en-GB"/>
    </w:rPr>
  </w:style>
  <w:style w:type="paragraph" w:customStyle="1" w:styleId="Address">
    <w:name w:val="Address"/>
    <w:basedOn w:val="Normal"/>
    <w:rsid w:val="00952B81"/>
    <w:pPr>
      <w:spacing w:after="0"/>
      <w:jc w:val="left"/>
    </w:pPr>
  </w:style>
  <w:style w:type="paragraph" w:customStyle="1" w:styleId="AddressTL">
    <w:name w:val="AddressTL"/>
    <w:basedOn w:val="Normal"/>
    <w:next w:val="Normal"/>
    <w:rsid w:val="00952B81"/>
    <w:pPr>
      <w:spacing w:after="720"/>
      <w:jc w:val="left"/>
    </w:pPr>
  </w:style>
  <w:style w:type="paragraph" w:customStyle="1" w:styleId="AddressTR">
    <w:name w:val="AddressTR"/>
    <w:basedOn w:val="Normal"/>
    <w:next w:val="Normal"/>
    <w:rsid w:val="00952B81"/>
    <w:pPr>
      <w:spacing w:after="720"/>
      <w:ind w:left="5103"/>
      <w:jc w:val="left"/>
    </w:pPr>
  </w:style>
  <w:style w:type="paragraph" w:styleId="BlockText">
    <w:name w:val="Block Text"/>
    <w:basedOn w:val="Normal"/>
    <w:locked/>
    <w:rsid w:val="00952B81"/>
    <w:pPr>
      <w:spacing w:after="120"/>
      <w:ind w:left="1440" w:right="1440"/>
    </w:pPr>
  </w:style>
  <w:style w:type="paragraph" w:styleId="BodyText">
    <w:name w:val="Body Text"/>
    <w:basedOn w:val="Normal"/>
    <w:link w:val="BodyTextChar"/>
    <w:locked/>
    <w:rsid w:val="00952B81"/>
    <w:pPr>
      <w:spacing w:after="120"/>
    </w:pPr>
  </w:style>
  <w:style w:type="character" w:customStyle="1" w:styleId="BodyTextChar">
    <w:name w:val="Body Text Char"/>
    <w:basedOn w:val="DefaultParagraphFont"/>
    <w:link w:val="BodyText"/>
    <w:rsid w:val="00952B81"/>
    <w:rPr>
      <w:lang w:val="en-GB" w:eastAsia="en-GB"/>
    </w:rPr>
  </w:style>
  <w:style w:type="paragraph" w:styleId="BodyText2">
    <w:name w:val="Body Text 2"/>
    <w:basedOn w:val="Normal"/>
    <w:link w:val="BodyText2Char"/>
    <w:locked/>
    <w:rsid w:val="00952B81"/>
    <w:pPr>
      <w:spacing w:after="120" w:line="480" w:lineRule="auto"/>
    </w:pPr>
  </w:style>
  <w:style w:type="character" w:customStyle="1" w:styleId="BodyText2Char">
    <w:name w:val="Body Text 2 Char"/>
    <w:basedOn w:val="DefaultParagraphFont"/>
    <w:link w:val="BodyText2"/>
    <w:rsid w:val="00952B81"/>
    <w:rPr>
      <w:lang w:val="en-GB" w:eastAsia="en-GB"/>
    </w:rPr>
  </w:style>
  <w:style w:type="paragraph" w:styleId="BodyText3">
    <w:name w:val="Body Text 3"/>
    <w:basedOn w:val="Normal"/>
    <w:link w:val="BodyText3Char"/>
    <w:locked/>
    <w:rsid w:val="00952B81"/>
    <w:pPr>
      <w:spacing w:after="120"/>
    </w:pPr>
    <w:rPr>
      <w:sz w:val="16"/>
    </w:rPr>
  </w:style>
  <w:style w:type="character" w:customStyle="1" w:styleId="BodyText3Char">
    <w:name w:val="Body Text 3 Char"/>
    <w:basedOn w:val="DefaultParagraphFont"/>
    <w:link w:val="BodyText3"/>
    <w:rsid w:val="00952B81"/>
    <w:rPr>
      <w:sz w:val="16"/>
      <w:lang w:val="en-GB" w:eastAsia="en-GB"/>
    </w:rPr>
  </w:style>
  <w:style w:type="paragraph" w:styleId="BodyTextFirstIndent">
    <w:name w:val="Body Text First Indent"/>
    <w:basedOn w:val="BodyText"/>
    <w:link w:val="BodyTextFirstIndentChar"/>
    <w:locked/>
    <w:rsid w:val="00952B81"/>
    <w:pPr>
      <w:ind w:firstLine="210"/>
    </w:pPr>
  </w:style>
  <w:style w:type="character" w:customStyle="1" w:styleId="BodyTextFirstIndentChar">
    <w:name w:val="Body Text First Indent Char"/>
    <w:basedOn w:val="BodyTextChar"/>
    <w:link w:val="BodyTextFirstIndent"/>
    <w:rsid w:val="00952B81"/>
    <w:rPr>
      <w:lang w:val="en-GB" w:eastAsia="en-GB"/>
    </w:rPr>
  </w:style>
  <w:style w:type="paragraph" w:styleId="BodyTextIndent">
    <w:name w:val="Body Text Indent"/>
    <w:basedOn w:val="Normal"/>
    <w:link w:val="BodyTextIndentChar"/>
    <w:locked/>
    <w:rsid w:val="00952B81"/>
    <w:pPr>
      <w:spacing w:after="120"/>
      <w:ind w:left="283"/>
    </w:pPr>
  </w:style>
  <w:style w:type="character" w:customStyle="1" w:styleId="BodyTextIndentChar">
    <w:name w:val="Body Text Indent Char"/>
    <w:basedOn w:val="DefaultParagraphFont"/>
    <w:link w:val="BodyTextIndent"/>
    <w:rsid w:val="00952B81"/>
    <w:rPr>
      <w:lang w:val="en-GB" w:eastAsia="en-GB"/>
    </w:rPr>
  </w:style>
  <w:style w:type="paragraph" w:styleId="BodyTextFirstIndent2">
    <w:name w:val="Body Text First Indent 2"/>
    <w:basedOn w:val="BodyTextIndent"/>
    <w:link w:val="BodyTextFirstIndent2Char"/>
    <w:locked/>
    <w:rsid w:val="00952B81"/>
    <w:pPr>
      <w:ind w:firstLine="210"/>
    </w:pPr>
  </w:style>
  <w:style w:type="character" w:customStyle="1" w:styleId="BodyTextFirstIndent2Char">
    <w:name w:val="Body Text First Indent 2 Char"/>
    <w:basedOn w:val="BodyTextIndentChar"/>
    <w:link w:val="BodyTextFirstIndent2"/>
    <w:rsid w:val="00952B81"/>
    <w:rPr>
      <w:lang w:val="en-GB" w:eastAsia="en-GB"/>
    </w:rPr>
  </w:style>
  <w:style w:type="paragraph" w:styleId="BodyTextIndent2">
    <w:name w:val="Body Text Indent 2"/>
    <w:basedOn w:val="Normal"/>
    <w:link w:val="BodyTextIndent2Char"/>
    <w:locked/>
    <w:rsid w:val="00952B81"/>
    <w:pPr>
      <w:spacing w:after="120" w:line="480" w:lineRule="auto"/>
      <w:ind w:left="283"/>
    </w:pPr>
  </w:style>
  <w:style w:type="character" w:customStyle="1" w:styleId="BodyTextIndent2Char">
    <w:name w:val="Body Text Indent 2 Char"/>
    <w:basedOn w:val="DefaultParagraphFont"/>
    <w:link w:val="BodyTextIndent2"/>
    <w:rsid w:val="00952B81"/>
    <w:rPr>
      <w:lang w:val="en-GB" w:eastAsia="en-GB"/>
    </w:rPr>
  </w:style>
  <w:style w:type="paragraph" w:styleId="BodyTextIndent3">
    <w:name w:val="Body Text Indent 3"/>
    <w:basedOn w:val="Normal"/>
    <w:link w:val="BodyTextIndent3Char"/>
    <w:locked/>
    <w:rsid w:val="00952B81"/>
    <w:pPr>
      <w:spacing w:after="120"/>
      <w:ind w:left="283"/>
    </w:pPr>
    <w:rPr>
      <w:sz w:val="16"/>
    </w:rPr>
  </w:style>
  <w:style w:type="character" w:customStyle="1" w:styleId="BodyTextIndent3Char">
    <w:name w:val="Body Text Indent 3 Char"/>
    <w:basedOn w:val="DefaultParagraphFont"/>
    <w:link w:val="BodyTextIndent3"/>
    <w:rsid w:val="00952B81"/>
    <w:rPr>
      <w:sz w:val="16"/>
      <w:lang w:val="en-GB" w:eastAsia="en-GB"/>
    </w:rPr>
  </w:style>
  <w:style w:type="paragraph" w:styleId="Closing">
    <w:name w:val="Closing"/>
    <w:basedOn w:val="Normal"/>
    <w:link w:val="ClosingChar"/>
    <w:locked/>
    <w:rsid w:val="00952B81"/>
    <w:pPr>
      <w:ind w:left="4252"/>
    </w:pPr>
  </w:style>
  <w:style w:type="character" w:customStyle="1" w:styleId="ClosingChar">
    <w:name w:val="Closing Char"/>
    <w:basedOn w:val="DefaultParagraphFont"/>
    <w:link w:val="Closing"/>
    <w:rsid w:val="00952B81"/>
    <w:rPr>
      <w:lang w:val="en-GB" w:eastAsia="en-GB"/>
    </w:rPr>
  </w:style>
  <w:style w:type="paragraph" w:styleId="CommentText">
    <w:name w:val="annotation text"/>
    <w:basedOn w:val="Normal"/>
    <w:link w:val="CommentTextChar"/>
    <w:uiPriority w:val="99"/>
    <w:locked/>
    <w:rsid w:val="00952B81"/>
    <w:rPr>
      <w:sz w:val="20"/>
    </w:rPr>
  </w:style>
  <w:style w:type="character" w:customStyle="1" w:styleId="CommentTextChar">
    <w:name w:val="Comment Text Char"/>
    <w:basedOn w:val="DefaultParagraphFont"/>
    <w:link w:val="CommentText"/>
    <w:uiPriority w:val="99"/>
    <w:rsid w:val="00952B81"/>
    <w:rPr>
      <w:sz w:val="20"/>
      <w:lang w:val="en-GB" w:eastAsia="en-GB"/>
    </w:rPr>
  </w:style>
  <w:style w:type="character" w:customStyle="1" w:styleId="DateChar">
    <w:name w:val="Date Char"/>
    <w:locked/>
    <w:rsid w:val="00952B81"/>
  </w:style>
  <w:style w:type="paragraph" w:styleId="DocumentMap">
    <w:name w:val="Document Map"/>
    <w:basedOn w:val="Normal"/>
    <w:link w:val="DocumentMapChar"/>
    <w:locked/>
    <w:rsid w:val="00952B81"/>
    <w:pPr>
      <w:shd w:val="clear" w:color="auto" w:fill="000080"/>
    </w:pPr>
    <w:rPr>
      <w:rFonts w:ascii="Tahoma" w:hAnsi="Tahoma"/>
    </w:rPr>
  </w:style>
  <w:style w:type="character" w:customStyle="1" w:styleId="DocumentMapChar">
    <w:name w:val="Document Map Char"/>
    <w:basedOn w:val="DefaultParagraphFont"/>
    <w:link w:val="DocumentMap"/>
    <w:rsid w:val="00952B81"/>
    <w:rPr>
      <w:rFonts w:ascii="Tahoma" w:hAnsi="Tahoma"/>
      <w:shd w:val="clear" w:color="auto" w:fill="000080"/>
      <w:lang w:val="en-GB" w:eastAsia="en-GB"/>
    </w:rPr>
  </w:style>
  <w:style w:type="paragraph" w:customStyle="1" w:styleId="Enclosures">
    <w:name w:val="Enclosures"/>
    <w:basedOn w:val="Normal"/>
    <w:rsid w:val="00952B81"/>
    <w:pPr>
      <w:keepNext/>
      <w:keepLines/>
      <w:tabs>
        <w:tab w:val="left" w:pos="5642"/>
      </w:tabs>
      <w:spacing w:before="480" w:after="0"/>
      <w:ind w:left="1191" w:hanging="1191"/>
      <w:jc w:val="left"/>
    </w:pPr>
  </w:style>
  <w:style w:type="character" w:customStyle="1" w:styleId="EndnoteTextChar">
    <w:name w:val="Endnote Text Char"/>
    <w:locked/>
    <w:rsid w:val="00952B81"/>
    <w:rPr>
      <w:sz w:val="20"/>
    </w:rPr>
  </w:style>
  <w:style w:type="paragraph" w:styleId="EnvelopeAddress">
    <w:name w:val="envelope address"/>
    <w:basedOn w:val="Normal"/>
    <w:locked/>
    <w:rsid w:val="00952B81"/>
    <w:pPr>
      <w:framePr w:w="7920" w:h="1980" w:hRule="exact" w:hSpace="180" w:wrap="auto" w:hAnchor="page" w:xAlign="center" w:yAlign="bottom"/>
      <w:spacing w:after="0"/>
    </w:pPr>
  </w:style>
  <w:style w:type="paragraph" w:styleId="EnvelopeReturn">
    <w:name w:val="envelope return"/>
    <w:basedOn w:val="Normal"/>
    <w:locked/>
    <w:rsid w:val="00952B81"/>
    <w:pPr>
      <w:spacing w:after="0"/>
    </w:pPr>
    <w:rPr>
      <w:sz w:val="20"/>
    </w:rPr>
  </w:style>
  <w:style w:type="character" w:customStyle="1" w:styleId="FooterChar">
    <w:name w:val="Footer Char"/>
    <w:locked/>
    <w:rsid w:val="00952B81"/>
    <w:rPr>
      <w:sz w:val="16"/>
    </w:rPr>
  </w:style>
  <w:style w:type="character" w:customStyle="1" w:styleId="FootnoteTextChar">
    <w:name w:val="Footnote Text Char"/>
    <w:uiPriority w:val="99"/>
    <w:locked/>
    <w:rsid w:val="00952B81"/>
    <w:rPr>
      <w:sz w:val="20"/>
    </w:rPr>
  </w:style>
  <w:style w:type="paragraph" w:styleId="Index1">
    <w:name w:val="index 1"/>
    <w:basedOn w:val="Normal"/>
    <w:next w:val="Normal"/>
    <w:autoRedefine/>
    <w:locked/>
    <w:rsid w:val="00952B81"/>
    <w:pPr>
      <w:ind w:left="240" w:hanging="240"/>
    </w:pPr>
  </w:style>
  <w:style w:type="paragraph" w:styleId="Index2">
    <w:name w:val="index 2"/>
    <w:basedOn w:val="Normal"/>
    <w:next w:val="Normal"/>
    <w:autoRedefine/>
    <w:locked/>
    <w:rsid w:val="00952B81"/>
    <w:pPr>
      <w:ind w:left="480" w:hanging="240"/>
    </w:pPr>
  </w:style>
  <w:style w:type="paragraph" w:styleId="Index3">
    <w:name w:val="index 3"/>
    <w:basedOn w:val="Normal"/>
    <w:next w:val="Normal"/>
    <w:autoRedefine/>
    <w:locked/>
    <w:rsid w:val="00952B81"/>
    <w:pPr>
      <w:ind w:left="720" w:hanging="240"/>
    </w:pPr>
  </w:style>
  <w:style w:type="paragraph" w:styleId="Index4">
    <w:name w:val="index 4"/>
    <w:basedOn w:val="Normal"/>
    <w:next w:val="Normal"/>
    <w:autoRedefine/>
    <w:locked/>
    <w:rsid w:val="00952B81"/>
    <w:pPr>
      <w:ind w:left="960" w:hanging="240"/>
    </w:pPr>
  </w:style>
  <w:style w:type="paragraph" w:styleId="Index5">
    <w:name w:val="index 5"/>
    <w:basedOn w:val="Normal"/>
    <w:next w:val="Normal"/>
    <w:autoRedefine/>
    <w:locked/>
    <w:rsid w:val="00952B81"/>
    <w:pPr>
      <w:ind w:left="1200" w:hanging="240"/>
    </w:pPr>
  </w:style>
  <w:style w:type="paragraph" w:styleId="Index6">
    <w:name w:val="index 6"/>
    <w:basedOn w:val="Normal"/>
    <w:next w:val="Normal"/>
    <w:autoRedefine/>
    <w:locked/>
    <w:rsid w:val="00952B81"/>
    <w:pPr>
      <w:ind w:left="1440" w:hanging="240"/>
    </w:pPr>
  </w:style>
  <w:style w:type="paragraph" w:styleId="Index7">
    <w:name w:val="index 7"/>
    <w:basedOn w:val="Normal"/>
    <w:next w:val="Normal"/>
    <w:autoRedefine/>
    <w:locked/>
    <w:rsid w:val="00952B81"/>
    <w:pPr>
      <w:ind w:left="1680" w:hanging="240"/>
    </w:pPr>
  </w:style>
  <w:style w:type="paragraph" w:styleId="Index8">
    <w:name w:val="index 8"/>
    <w:basedOn w:val="Normal"/>
    <w:next w:val="Normal"/>
    <w:autoRedefine/>
    <w:locked/>
    <w:rsid w:val="00952B81"/>
    <w:pPr>
      <w:ind w:left="1920" w:hanging="240"/>
    </w:pPr>
  </w:style>
  <w:style w:type="paragraph" w:styleId="Index9">
    <w:name w:val="index 9"/>
    <w:basedOn w:val="Normal"/>
    <w:next w:val="Normal"/>
    <w:autoRedefine/>
    <w:locked/>
    <w:rsid w:val="00952B81"/>
    <w:pPr>
      <w:ind w:left="2160" w:hanging="240"/>
    </w:pPr>
  </w:style>
  <w:style w:type="paragraph" w:styleId="IndexHeading">
    <w:name w:val="index heading"/>
    <w:basedOn w:val="Normal"/>
    <w:next w:val="Index1"/>
    <w:locked/>
    <w:rsid w:val="00952B81"/>
    <w:rPr>
      <w:rFonts w:ascii="Arial" w:hAnsi="Arial"/>
      <w:b/>
    </w:rPr>
  </w:style>
  <w:style w:type="paragraph" w:styleId="List">
    <w:name w:val="List"/>
    <w:basedOn w:val="Normal"/>
    <w:locked/>
    <w:rsid w:val="00952B81"/>
    <w:pPr>
      <w:ind w:left="283" w:hanging="283"/>
    </w:pPr>
  </w:style>
  <w:style w:type="paragraph" w:styleId="List2">
    <w:name w:val="List 2"/>
    <w:basedOn w:val="Normal"/>
    <w:locked/>
    <w:rsid w:val="00952B81"/>
    <w:pPr>
      <w:ind w:left="566" w:hanging="283"/>
    </w:pPr>
  </w:style>
  <w:style w:type="paragraph" w:styleId="List3">
    <w:name w:val="List 3"/>
    <w:basedOn w:val="Normal"/>
    <w:locked/>
    <w:rsid w:val="00952B81"/>
    <w:pPr>
      <w:ind w:left="849" w:hanging="283"/>
    </w:pPr>
  </w:style>
  <w:style w:type="paragraph" w:styleId="List4">
    <w:name w:val="List 4"/>
    <w:basedOn w:val="Normal"/>
    <w:locked/>
    <w:rsid w:val="00952B81"/>
    <w:pPr>
      <w:ind w:left="1132" w:hanging="283"/>
    </w:pPr>
  </w:style>
  <w:style w:type="paragraph" w:styleId="List5">
    <w:name w:val="List 5"/>
    <w:basedOn w:val="Normal"/>
    <w:locked/>
    <w:rsid w:val="00952B81"/>
    <w:pPr>
      <w:ind w:left="1415" w:hanging="283"/>
    </w:pPr>
  </w:style>
  <w:style w:type="paragraph" w:styleId="ListBullet5">
    <w:name w:val="List Bullet 5"/>
    <w:basedOn w:val="Normal"/>
    <w:autoRedefine/>
    <w:locked/>
    <w:rsid w:val="00952B81"/>
    <w:pPr>
      <w:tabs>
        <w:tab w:val="num" w:pos="1492"/>
      </w:tabs>
      <w:ind w:left="1492" w:hanging="360"/>
    </w:pPr>
  </w:style>
  <w:style w:type="paragraph" w:styleId="ListContinue">
    <w:name w:val="List Continue"/>
    <w:basedOn w:val="Normal"/>
    <w:locked/>
    <w:rsid w:val="00952B81"/>
    <w:pPr>
      <w:spacing w:after="120"/>
      <w:ind w:left="283"/>
    </w:pPr>
  </w:style>
  <w:style w:type="paragraph" w:styleId="ListContinue2">
    <w:name w:val="List Continue 2"/>
    <w:basedOn w:val="Normal"/>
    <w:locked/>
    <w:rsid w:val="00952B81"/>
    <w:pPr>
      <w:spacing w:after="120"/>
      <w:ind w:left="566"/>
    </w:pPr>
  </w:style>
  <w:style w:type="paragraph" w:styleId="ListContinue3">
    <w:name w:val="List Continue 3"/>
    <w:basedOn w:val="Normal"/>
    <w:locked/>
    <w:rsid w:val="00952B81"/>
    <w:pPr>
      <w:spacing w:after="120"/>
      <w:ind w:left="849"/>
    </w:pPr>
  </w:style>
  <w:style w:type="paragraph" w:styleId="ListContinue4">
    <w:name w:val="List Continue 4"/>
    <w:basedOn w:val="Normal"/>
    <w:locked/>
    <w:rsid w:val="00952B81"/>
    <w:pPr>
      <w:spacing w:after="120"/>
      <w:ind w:left="1132"/>
    </w:pPr>
  </w:style>
  <w:style w:type="paragraph" w:styleId="ListContinue5">
    <w:name w:val="List Continue 5"/>
    <w:basedOn w:val="Normal"/>
    <w:locked/>
    <w:rsid w:val="00952B81"/>
    <w:pPr>
      <w:spacing w:after="120"/>
      <w:ind w:left="1415"/>
    </w:pPr>
  </w:style>
  <w:style w:type="paragraph" w:styleId="ListNumber5">
    <w:name w:val="List Number 5"/>
    <w:basedOn w:val="Normal"/>
    <w:locked/>
    <w:rsid w:val="00952B81"/>
    <w:pPr>
      <w:tabs>
        <w:tab w:val="num" w:pos="1492"/>
      </w:tabs>
      <w:ind w:left="1492" w:hanging="360"/>
    </w:pPr>
  </w:style>
  <w:style w:type="character" w:customStyle="1" w:styleId="MacroTextChar">
    <w:name w:val="Macro Text Char"/>
    <w:locked/>
    <w:rsid w:val="00952B81"/>
    <w:rPr>
      <w:rFonts w:ascii="Courier New" w:hAnsi="Courier New"/>
      <w:sz w:val="22"/>
    </w:rPr>
  </w:style>
  <w:style w:type="paragraph" w:styleId="MessageHeader">
    <w:name w:val="Message Header"/>
    <w:basedOn w:val="Normal"/>
    <w:link w:val="MessageHeaderChar"/>
    <w:locked/>
    <w:rsid w:val="00952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952B81"/>
    <w:rPr>
      <w:rFonts w:ascii="Arial" w:hAnsi="Arial"/>
      <w:shd w:val="pct20" w:color="auto" w:fill="auto"/>
      <w:lang w:val="en-GB" w:eastAsia="en-GB"/>
    </w:rPr>
  </w:style>
  <w:style w:type="paragraph" w:styleId="NormalIndent">
    <w:name w:val="Normal Indent"/>
    <w:basedOn w:val="Normal"/>
    <w:locked/>
    <w:rsid w:val="00952B81"/>
    <w:pPr>
      <w:ind w:left="720"/>
    </w:pPr>
  </w:style>
  <w:style w:type="paragraph" w:styleId="NoteHeading">
    <w:name w:val="Note Heading"/>
    <w:basedOn w:val="Normal"/>
    <w:next w:val="Normal"/>
    <w:link w:val="NoteHeadingChar"/>
    <w:locked/>
    <w:rsid w:val="00952B81"/>
  </w:style>
  <w:style w:type="character" w:customStyle="1" w:styleId="NoteHeadingChar">
    <w:name w:val="Note Heading Char"/>
    <w:basedOn w:val="DefaultParagraphFont"/>
    <w:link w:val="NoteHeading"/>
    <w:rsid w:val="00952B81"/>
    <w:rPr>
      <w:lang w:val="en-GB" w:eastAsia="en-GB"/>
    </w:rPr>
  </w:style>
  <w:style w:type="paragraph" w:customStyle="1" w:styleId="NoteHead">
    <w:name w:val="NoteHead"/>
    <w:basedOn w:val="Normal"/>
    <w:next w:val="Subject"/>
    <w:rsid w:val="00952B81"/>
    <w:pPr>
      <w:spacing w:before="720" w:after="720"/>
      <w:jc w:val="center"/>
    </w:pPr>
    <w:rPr>
      <w:b/>
      <w:smallCaps/>
    </w:rPr>
  </w:style>
  <w:style w:type="paragraph" w:customStyle="1" w:styleId="Subject">
    <w:name w:val="Subject"/>
    <w:basedOn w:val="Normal"/>
    <w:next w:val="Normal"/>
    <w:rsid w:val="00952B81"/>
    <w:pPr>
      <w:spacing w:after="480"/>
      <w:ind w:left="1531" w:hanging="1531"/>
      <w:jc w:val="left"/>
    </w:pPr>
    <w:rPr>
      <w:b/>
    </w:rPr>
  </w:style>
  <w:style w:type="paragraph" w:customStyle="1" w:styleId="NoteList">
    <w:name w:val="NoteList"/>
    <w:basedOn w:val="Normal"/>
    <w:next w:val="Subject"/>
    <w:rsid w:val="00952B81"/>
    <w:pPr>
      <w:tabs>
        <w:tab w:val="left" w:pos="5823"/>
      </w:tabs>
      <w:spacing w:before="720" w:after="720"/>
      <w:ind w:left="5104" w:hanging="3119"/>
      <w:jc w:val="left"/>
    </w:pPr>
    <w:rPr>
      <w:b/>
      <w:smallCaps/>
    </w:rPr>
  </w:style>
  <w:style w:type="paragraph" w:styleId="PlainText">
    <w:name w:val="Plain Text"/>
    <w:basedOn w:val="Normal"/>
    <w:link w:val="PlainTextChar"/>
    <w:locked/>
    <w:rsid w:val="00952B81"/>
    <w:rPr>
      <w:rFonts w:ascii="Courier New" w:hAnsi="Courier New"/>
      <w:sz w:val="20"/>
    </w:rPr>
  </w:style>
  <w:style w:type="character" w:customStyle="1" w:styleId="PlainTextChar">
    <w:name w:val="Plain Text Char"/>
    <w:basedOn w:val="DefaultParagraphFont"/>
    <w:link w:val="PlainText"/>
    <w:rsid w:val="00952B81"/>
    <w:rPr>
      <w:rFonts w:ascii="Courier New" w:hAnsi="Courier New"/>
      <w:sz w:val="20"/>
      <w:lang w:val="en-GB" w:eastAsia="en-GB"/>
    </w:rPr>
  </w:style>
  <w:style w:type="paragraph" w:styleId="Salutation">
    <w:name w:val="Salutation"/>
    <w:basedOn w:val="Normal"/>
    <w:next w:val="Normal"/>
    <w:link w:val="SalutationChar"/>
    <w:locked/>
    <w:rsid w:val="00952B81"/>
  </w:style>
  <w:style w:type="character" w:customStyle="1" w:styleId="SalutationChar">
    <w:name w:val="Salutation Char"/>
    <w:basedOn w:val="DefaultParagraphFont"/>
    <w:link w:val="Salutation"/>
    <w:rsid w:val="00952B81"/>
    <w:rPr>
      <w:lang w:val="en-GB" w:eastAsia="en-GB"/>
    </w:rPr>
  </w:style>
  <w:style w:type="character" w:customStyle="1" w:styleId="SignatureChar">
    <w:name w:val="Signature Char"/>
    <w:locked/>
    <w:rsid w:val="00952B81"/>
  </w:style>
  <w:style w:type="paragraph" w:styleId="Subtitle">
    <w:name w:val="Subtitle"/>
    <w:basedOn w:val="Normal"/>
    <w:link w:val="SubtitleChar"/>
    <w:qFormat/>
    <w:locked/>
    <w:rsid w:val="00952B81"/>
    <w:pPr>
      <w:spacing w:after="60"/>
      <w:jc w:val="center"/>
      <w:outlineLvl w:val="1"/>
    </w:pPr>
    <w:rPr>
      <w:rFonts w:ascii="Arial" w:hAnsi="Arial"/>
    </w:rPr>
  </w:style>
  <w:style w:type="character" w:customStyle="1" w:styleId="SubtitleChar">
    <w:name w:val="Subtitle Char"/>
    <w:basedOn w:val="DefaultParagraphFont"/>
    <w:link w:val="Subtitle"/>
    <w:rsid w:val="00952B81"/>
    <w:rPr>
      <w:rFonts w:ascii="Arial" w:hAnsi="Arial"/>
      <w:lang w:val="en-GB" w:eastAsia="en-GB"/>
    </w:rPr>
  </w:style>
  <w:style w:type="paragraph" w:styleId="TableofAuthorities">
    <w:name w:val="table of authorities"/>
    <w:basedOn w:val="Normal"/>
    <w:next w:val="Normal"/>
    <w:locked/>
    <w:rsid w:val="00952B81"/>
    <w:pPr>
      <w:ind w:left="240" w:hanging="240"/>
    </w:pPr>
  </w:style>
  <w:style w:type="paragraph" w:styleId="TableofFigures">
    <w:name w:val="table of figures"/>
    <w:basedOn w:val="Normal"/>
    <w:next w:val="Normal"/>
    <w:locked/>
    <w:rsid w:val="00952B81"/>
    <w:pPr>
      <w:ind w:left="480" w:hanging="480"/>
    </w:pPr>
  </w:style>
  <w:style w:type="character" w:customStyle="1" w:styleId="TitleChar">
    <w:name w:val="Title Char"/>
    <w:locked/>
    <w:rsid w:val="00952B81"/>
    <w:rPr>
      <w:b/>
      <w:kern w:val="28"/>
      <w:sz w:val="48"/>
    </w:rPr>
  </w:style>
  <w:style w:type="paragraph" w:styleId="TOAHeading">
    <w:name w:val="toa heading"/>
    <w:basedOn w:val="Normal"/>
    <w:next w:val="Normal"/>
    <w:locked/>
    <w:rsid w:val="00952B81"/>
    <w:pPr>
      <w:spacing w:before="120"/>
    </w:pPr>
    <w:rPr>
      <w:rFonts w:ascii="Arial" w:hAnsi="Arial"/>
      <w:b/>
    </w:rPr>
  </w:style>
  <w:style w:type="paragraph" w:customStyle="1" w:styleId="YReferences">
    <w:name w:val="YReferences"/>
    <w:basedOn w:val="Normal"/>
    <w:next w:val="Normal"/>
    <w:rsid w:val="00952B81"/>
    <w:pPr>
      <w:spacing w:after="480"/>
      <w:ind w:left="1531" w:hanging="153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locked/>
    <w:rsid w:val="00952B81"/>
    <w:rPr>
      <w:rFonts w:cs="Times New Roman"/>
      <w:vertAlign w:val="superscript"/>
    </w:rPr>
  </w:style>
  <w:style w:type="paragraph" w:styleId="ListParagraph">
    <w:name w:val="List Paragraph"/>
    <w:basedOn w:val="Normal"/>
    <w:uiPriority w:val="99"/>
    <w:qFormat/>
    <w:locked/>
    <w:rsid w:val="00952B81"/>
    <w:pPr>
      <w:ind w:left="720"/>
      <w:contextualSpacing/>
    </w:pPr>
  </w:style>
  <w:style w:type="character" w:styleId="Hyperlink">
    <w:name w:val="Hyperlink"/>
    <w:locked/>
    <w:rsid w:val="00952B81"/>
    <w:rPr>
      <w:rFonts w:cs="Times New Roman"/>
      <w:color w:val="0000FF"/>
      <w:u w:val="single"/>
    </w:rPr>
  </w:style>
  <w:style w:type="character" w:styleId="CommentReference">
    <w:name w:val="annotation reference"/>
    <w:uiPriority w:val="99"/>
    <w:locked/>
    <w:rsid w:val="00952B81"/>
    <w:rPr>
      <w:rFonts w:cs="Times New Roman"/>
      <w:sz w:val="16"/>
      <w:szCs w:val="16"/>
    </w:rPr>
  </w:style>
  <w:style w:type="paragraph" w:styleId="CommentSubject">
    <w:name w:val="annotation subject"/>
    <w:basedOn w:val="CommentText"/>
    <w:next w:val="CommentText"/>
    <w:link w:val="CommentSubjectChar"/>
    <w:locked/>
    <w:rsid w:val="00952B81"/>
    <w:rPr>
      <w:b/>
      <w:bCs/>
    </w:rPr>
  </w:style>
  <w:style w:type="character" w:customStyle="1" w:styleId="CommentSubjectChar">
    <w:name w:val="Comment Subject Char"/>
    <w:basedOn w:val="CommentTextChar"/>
    <w:link w:val="CommentSubject"/>
    <w:rsid w:val="00952B81"/>
    <w:rPr>
      <w:b/>
      <w:bCs/>
      <w:sz w:val="20"/>
      <w:lang w:val="en-GB" w:eastAsia="en-GB"/>
    </w:rPr>
  </w:style>
  <w:style w:type="paragraph" w:styleId="Revision">
    <w:name w:val="Revision"/>
    <w:hidden/>
    <w:locked/>
    <w:rsid w:val="00952B81"/>
  </w:style>
  <w:style w:type="character" w:styleId="EndnoteReference">
    <w:name w:val="endnote reference"/>
    <w:locked/>
    <w:rsid w:val="00952B81"/>
    <w:rPr>
      <w:rFonts w:cs="Times New Roman"/>
      <w:vertAlign w:val="superscript"/>
    </w:rPr>
  </w:style>
  <w:style w:type="table" w:styleId="TableGrid">
    <w:name w:val="Table Grid"/>
    <w:basedOn w:val="TableNormal"/>
    <w:locked/>
    <w:rsid w:val="00952B8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iPriority w:val="99"/>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87"/>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83"/>
      </w:numPr>
    </w:pPr>
  </w:style>
  <w:style w:type="paragraph" w:customStyle="1" w:styleId="ListBulletLevel2">
    <w:name w:val="List Bullet (Level 2)"/>
    <w:basedOn w:val="Text1"/>
    <w:uiPriority w:val="1"/>
    <w:pPr>
      <w:numPr>
        <w:ilvl w:val="1"/>
        <w:numId w:val="83"/>
      </w:numPr>
    </w:pPr>
  </w:style>
  <w:style w:type="paragraph" w:customStyle="1" w:styleId="ListBulletLevel3">
    <w:name w:val="List Bullet (Level 3)"/>
    <w:basedOn w:val="Text1"/>
    <w:uiPriority w:val="1"/>
    <w:semiHidden/>
    <w:unhideWhenUsed/>
    <w:pPr>
      <w:numPr>
        <w:ilvl w:val="2"/>
        <w:numId w:val="83"/>
      </w:numPr>
    </w:pPr>
  </w:style>
  <w:style w:type="paragraph" w:customStyle="1" w:styleId="ListBulletLevel4">
    <w:name w:val="List Bullet (Level 4)"/>
    <w:basedOn w:val="Text1"/>
    <w:uiPriority w:val="1"/>
    <w:semiHidden/>
    <w:unhideWhenUsed/>
    <w:pPr>
      <w:numPr>
        <w:ilvl w:val="3"/>
        <w:numId w:val="83"/>
      </w:numPr>
    </w:pPr>
  </w:style>
  <w:style w:type="paragraph" w:customStyle="1" w:styleId="ListBullet1">
    <w:name w:val="List Bullet 1"/>
    <w:basedOn w:val="Text1"/>
    <w:uiPriority w:val="1"/>
    <w:pPr>
      <w:numPr>
        <w:numId w:val="82"/>
      </w:numPr>
    </w:pPr>
  </w:style>
  <w:style w:type="paragraph" w:customStyle="1" w:styleId="ListBullet1Level2">
    <w:name w:val="List Bullet 1 (Level 2)"/>
    <w:basedOn w:val="Text1"/>
    <w:uiPriority w:val="1"/>
    <w:pPr>
      <w:numPr>
        <w:ilvl w:val="1"/>
        <w:numId w:val="82"/>
      </w:numPr>
    </w:pPr>
  </w:style>
  <w:style w:type="paragraph" w:customStyle="1" w:styleId="ListBullet1Level3">
    <w:name w:val="List Bullet 1 (Level 3)"/>
    <w:basedOn w:val="Text1"/>
    <w:uiPriority w:val="1"/>
    <w:semiHidden/>
    <w:unhideWhenUsed/>
    <w:pPr>
      <w:numPr>
        <w:ilvl w:val="2"/>
        <w:numId w:val="82"/>
      </w:numPr>
    </w:pPr>
  </w:style>
  <w:style w:type="paragraph" w:customStyle="1" w:styleId="ListBullet1Level4">
    <w:name w:val="List Bullet 1 (Level 4)"/>
    <w:basedOn w:val="Text1"/>
    <w:uiPriority w:val="1"/>
    <w:semiHidden/>
    <w:unhideWhenUsed/>
    <w:pPr>
      <w:numPr>
        <w:ilvl w:val="3"/>
        <w:numId w:val="82"/>
      </w:numPr>
    </w:pPr>
  </w:style>
  <w:style w:type="paragraph" w:styleId="ListBullet2">
    <w:name w:val="List Bullet 2"/>
    <w:basedOn w:val="Text2"/>
    <w:uiPriority w:val="1"/>
    <w:pPr>
      <w:numPr>
        <w:numId w:val="81"/>
      </w:numPr>
    </w:pPr>
  </w:style>
  <w:style w:type="paragraph" w:customStyle="1" w:styleId="ListBullet2Level2">
    <w:name w:val="List Bullet 2 (Level 2)"/>
    <w:basedOn w:val="Text2"/>
    <w:uiPriority w:val="1"/>
    <w:pPr>
      <w:numPr>
        <w:ilvl w:val="1"/>
        <w:numId w:val="81"/>
      </w:numPr>
    </w:pPr>
  </w:style>
  <w:style w:type="paragraph" w:customStyle="1" w:styleId="ListBullet2Level3">
    <w:name w:val="List Bullet 2 (Level 3)"/>
    <w:basedOn w:val="Text2"/>
    <w:uiPriority w:val="1"/>
    <w:semiHidden/>
    <w:unhideWhenUsed/>
    <w:pPr>
      <w:numPr>
        <w:ilvl w:val="2"/>
        <w:numId w:val="81"/>
      </w:numPr>
    </w:pPr>
  </w:style>
  <w:style w:type="paragraph" w:customStyle="1" w:styleId="ListBullet2Level4">
    <w:name w:val="List Bullet 2 (Level 4)"/>
    <w:basedOn w:val="Text2"/>
    <w:uiPriority w:val="1"/>
    <w:semiHidden/>
    <w:unhideWhenUsed/>
    <w:pPr>
      <w:numPr>
        <w:ilvl w:val="3"/>
        <w:numId w:val="81"/>
      </w:numPr>
    </w:pPr>
  </w:style>
  <w:style w:type="paragraph" w:styleId="ListBullet3">
    <w:name w:val="List Bullet 3"/>
    <w:basedOn w:val="Text3"/>
    <w:uiPriority w:val="1"/>
    <w:pPr>
      <w:numPr>
        <w:numId w:val="80"/>
      </w:numPr>
    </w:pPr>
  </w:style>
  <w:style w:type="paragraph" w:customStyle="1" w:styleId="ListBullet3Level2">
    <w:name w:val="List Bullet 3 (Level 2)"/>
    <w:basedOn w:val="Text3"/>
    <w:uiPriority w:val="1"/>
    <w:pPr>
      <w:numPr>
        <w:ilvl w:val="1"/>
        <w:numId w:val="80"/>
      </w:numPr>
    </w:pPr>
  </w:style>
  <w:style w:type="paragraph" w:customStyle="1" w:styleId="ListBullet3Level3">
    <w:name w:val="List Bullet 3 (Level 3)"/>
    <w:basedOn w:val="Text3"/>
    <w:uiPriority w:val="1"/>
    <w:semiHidden/>
    <w:unhideWhenUsed/>
    <w:pPr>
      <w:numPr>
        <w:ilvl w:val="2"/>
        <w:numId w:val="80"/>
      </w:numPr>
    </w:pPr>
  </w:style>
  <w:style w:type="paragraph" w:customStyle="1" w:styleId="ListBullet3Level4">
    <w:name w:val="List Bullet 3 (Level 4)"/>
    <w:basedOn w:val="Text3"/>
    <w:uiPriority w:val="1"/>
    <w:semiHidden/>
    <w:unhideWhenUsed/>
    <w:pPr>
      <w:numPr>
        <w:ilvl w:val="3"/>
        <w:numId w:val="80"/>
      </w:numPr>
    </w:pPr>
  </w:style>
  <w:style w:type="paragraph" w:styleId="ListBullet4">
    <w:name w:val="List Bullet 4"/>
    <w:basedOn w:val="Text4"/>
    <w:uiPriority w:val="1"/>
    <w:pPr>
      <w:numPr>
        <w:numId w:val="79"/>
      </w:numPr>
    </w:pPr>
  </w:style>
  <w:style w:type="paragraph" w:customStyle="1" w:styleId="ListBullet4Level2">
    <w:name w:val="List Bullet 4 (Level 2)"/>
    <w:basedOn w:val="Text4"/>
    <w:uiPriority w:val="1"/>
    <w:pPr>
      <w:numPr>
        <w:ilvl w:val="1"/>
        <w:numId w:val="79"/>
      </w:numPr>
    </w:pPr>
  </w:style>
  <w:style w:type="paragraph" w:customStyle="1" w:styleId="ListBullet4Level3">
    <w:name w:val="List Bullet 4 (Level 3)"/>
    <w:basedOn w:val="Text4"/>
    <w:uiPriority w:val="1"/>
    <w:semiHidden/>
    <w:unhideWhenUsed/>
    <w:pPr>
      <w:numPr>
        <w:ilvl w:val="2"/>
        <w:numId w:val="79"/>
      </w:numPr>
    </w:pPr>
  </w:style>
  <w:style w:type="paragraph" w:customStyle="1" w:styleId="ListBullet4Level4">
    <w:name w:val="List Bullet 4 (Level 4)"/>
    <w:basedOn w:val="Text4"/>
    <w:uiPriority w:val="1"/>
    <w:semiHidden/>
    <w:unhideWhenUsed/>
    <w:pPr>
      <w:numPr>
        <w:ilvl w:val="3"/>
        <w:numId w:val="79"/>
      </w:numPr>
    </w:pPr>
  </w:style>
  <w:style w:type="paragraph" w:customStyle="1" w:styleId="ListDash">
    <w:name w:val="List Dash"/>
    <w:basedOn w:val="Normal"/>
    <w:uiPriority w:val="99"/>
    <w:pPr>
      <w:numPr>
        <w:numId w:val="73"/>
      </w:numPr>
    </w:pPr>
  </w:style>
  <w:style w:type="paragraph" w:customStyle="1" w:styleId="ListDashLevel2">
    <w:name w:val="List Dash (Level 2)"/>
    <w:basedOn w:val="Normal"/>
    <w:uiPriority w:val="1"/>
    <w:pPr>
      <w:numPr>
        <w:ilvl w:val="1"/>
        <w:numId w:val="73"/>
      </w:numPr>
    </w:pPr>
  </w:style>
  <w:style w:type="paragraph" w:customStyle="1" w:styleId="ListDashLevel3">
    <w:name w:val="List Dash (Level 3)"/>
    <w:basedOn w:val="Normal"/>
    <w:uiPriority w:val="1"/>
    <w:semiHidden/>
    <w:unhideWhenUsed/>
    <w:pPr>
      <w:numPr>
        <w:ilvl w:val="2"/>
        <w:numId w:val="73"/>
      </w:numPr>
    </w:pPr>
  </w:style>
  <w:style w:type="paragraph" w:customStyle="1" w:styleId="ListDashLevel4">
    <w:name w:val="List Dash (Level 4)"/>
    <w:basedOn w:val="Normal"/>
    <w:uiPriority w:val="1"/>
    <w:semiHidden/>
    <w:unhideWhenUsed/>
    <w:pPr>
      <w:numPr>
        <w:ilvl w:val="3"/>
        <w:numId w:val="73"/>
      </w:numPr>
    </w:pPr>
  </w:style>
  <w:style w:type="paragraph" w:customStyle="1" w:styleId="ListDash1">
    <w:name w:val="List Dash 1"/>
    <w:basedOn w:val="Text1"/>
    <w:uiPriority w:val="1"/>
    <w:pPr>
      <w:numPr>
        <w:numId w:val="72"/>
      </w:numPr>
    </w:pPr>
  </w:style>
  <w:style w:type="paragraph" w:customStyle="1" w:styleId="ListDash1Level2">
    <w:name w:val="List Dash 1 (Level 2)"/>
    <w:basedOn w:val="Text1"/>
    <w:uiPriority w:val="1"/>
    <w:pPr>
      <w:numPr>
        <w:ilvl w:val="1"/>
        <w:numId w:val="72"/>
      </w:numPr>
    </w:pPr>
  </w:style>
  <w:style w:type="paragraph" w:customStyle="1" w:styleId="ListDash1Level3">
    <w:name w:val="List Dash 1 (Level 3)"/>
    <w:basedOn w:val="Text1"/>
    <w:uiPriority w:val="1"/>
    <w:semiHidden/>
    <w:unhideWhenUsed/>
    <w:pPr>
      <w:numPr>
        <w:ilvl w:val="2"/>
        <w:numId w:val="72"/>
      </w:numPr>
    </w:pPr>
  </w:style>
  <w:style w:type="paragraph" w:customStyle="1" w:styleId="ListDash1Level4">
    <w:name w:val="List Dash 1 (Level 4)"/>
    <w:basedOn w:val="Text1"/>
    <w:uiPriority w:val="1"/>
    <w:semiHidden/>
    <w:unhideWhenUsed/>
    <w:pPr>
      <w:numPr>
        <w:ilvl w:val="3"/>
        <w:numId w:val="72"/>
      </w:numPr>
    </w:pPr>
  </w:style>
  <w:style w:type="paragraph" w:customStyle="1" w:styleId="ListDash2">
    <w:name w:val="List Dash 2"/>
    <w:basedOn w:val="Text2"/>
    <w:uiPriority w:val="1"/>
    <w:pPr>
      <w:numPr>
        <w:numId w:val="71"/>
      </w:numPr>
    </w:pPr>
  </w:style>
  <w:style w:type="paragraph" w:customStyle="1" w:styleId="ListDash2Level2">
    <w:name w:val="List Dash 2 (Level 2)"/>
    <w:basedOn w:val="Text2"/>
    <w:uiPriority w:val="1"/>
    <w:pPr>
      <w:numPr>
        <w:ilvl w:val="1"/>
        <w:numId w:val="71"/>
      </w:numPr>
    </w:pPr>
  </w:style>
  <w:style w:type="paragraph" w:customStyle="1" w:styleId="ListDash2Level3">
    <w:name w:val="List Dash 2 (Level 3)"/>
    <w:basedOn w:val="Text2"/>
    <w:uiPriority w:val="1"/>
    <w:semiHidden/>
    <w:unhideWhenUsed/>
    <w:pPr>
      <w:numPr>
        <w:ilvl w:val="2"/>
        <w:numId w:val="71"/>
      </w:numPr>
    </w:pPr>
  </w:style>
  <w:style w:type="paragraph" w:customStyle="1" w:styleId="ListDash2Level4">
    <w:name w:val="List Dash 2 (Level 4)"/>
    <w:basedOn w:val="Text2"/>
    <w:uiPriority w:val="1"/>
    <w:semiHidden/>
    <w:unhideWhenUsed/>
    <w:pPr>
      <w:numPr>
        <w:ilvl w:val="3"/>
        <w:numId w:val="71"/>
      </w:numPr>
    </w:pPr>
  </w:style>
  <w:style w:type="paragraph" w:customStyle="1" w:styleId="ListDash3">
    <w:name w:val="List Dash 3"/>
    <w:basedOn w:val="Text3"/>
    <w:uiPriority w:val="1"/>
    <w:pPr>
      <w:numPr>
        <w:numId w:val="70"/>
      </w:numPr>
    </w:pPr>
  </w:style>
  <w:style w:type="paragraph" w:customStyle="1" w:styleId="ListDash3Level2">
    <w:name w:val="List Dash 3 (Level 2)"/>
    <w:basedOn w:val="Text3"/>
    <w:uiPriority w:val="1"/>
    <w:pPr>
      <w:numPr>
        <w:ilvl w:val="1"/>
        <w:numId w:val="70"/>
      </w:numPr>
    </w:pPr>
  </w:style>
  <w:style w:type="paragraph" w:customStyle="1" w:styleId="ListDash3Level3">
    <w:name w:val="List Dash 3 (Level 3)"/>
    <w:basedOn w:val="Text3"/>
    <w:uiPriority w:val="1"/>
    <w:semiHidden/>
    <w:unhideWhenUsed/>
    <w:pPr>
      <w:numPr>
        <w:ilvl w:val="2"/>
        <w:numId w:val="70"/>
      </w:numPr>
    </w:pPr>
  </w:style>
  <w:style w:type="paragraph" w:customStyle="1" w:styleId="ListDash3Level4">
    <w:name w:val="List Dash 3 (Level 4)"/>
    <w:basedOn w:val="Text3"/>
    <w:uiPriority w:val="1"/>
    <w:semiHidden/>
    <w:unhideWhenUsed/>
    <w:pPr>
      <w:numPr>
        <w:ilvl w:val="3"/>
        <w:numId w:val="70"/>
      </w:numPr>
    </w:pPr>
  </w:style>
  <w:style w:type="paragraph" w:customStyle="1" w:styleId="ListDash4">
    <w:name w:val="List Dash 4"/>
    <w:basedOn w:val="Text4"/>
    <w:uiPriority w:val="1"/>
    <w:pPr>
      <w:numPr>
        <w:numId w:val="69"/>
      </w:numPr>
    </w:pPr>
  </w:style>
  <w:style w:type="paragraph" w:customStyle="1" w:styleId="ListDash4Level2">
    <w:name w:val="List Dash 4 (Level 2)"/>
    <w:basedOn w:val="Text4"/>
    <w:uiPriority w:val="1"/>
    <w:pPr>
      <w:numPr>
        <w:ilvl w:val="1"/>
        <w:numId w:val="69"/>
      </w:numPr>
    </w:pPr>
  </w:style>
  <w:style w:type="paragraph" w:customStyle="1" w:styleId="ListDash4Level3">
    <w:name w:val="List Dash 4 (Level 3)"/>
    <w:basedOn w:val="Text4"/>
    <w:uiPriority w:val="1"/>
    <w:semiHidden/>
    <w:unhideWhenUsed/>
    <w:pPr>
      <w:numPr>
        <w:ilvl w:val="2"/>
        <w:numId w:val="69"/>
      </w:numPr>
    </w:pPr>
  </w:style>
  <w:style w:type="paragraph" w:customStyle="1" w:styleId="ListDash4Level4">
    <w:name w:val="List Dash 4 (Level 4)"/>
    <w:basedOn w:val="Text4"/>
    <w:uiPriority w:val="1"/>
    <w:semiHidden/>
    <w:unhideWhenUsed/>
    <w:pPr>
      <w:numPr>
        <w:ilvl w:val="3"/>
        <w:numId w:val="69"/>
      </w:numPr>
    </w:pPr>
  </w:style>
  <w:style w:type="paragraph" w:styleId="ListNumber">
    <w:name w:val="List Number"/>
    <w:basedOn w:val="Normal"/>
    <w:uiPriority w:val="1"/>
    <w:pPr>
      <w:numPr>
        <w:numId w:val="48"/>
      </w:numPr>
    </w:pPr>
  </w:style>
  <w:style w:type="paragraph" w:customStyle="1" w:styleId="ListNumberLevel2">
    <w:name w:val="List Number (Level 2)"/>
    <w:basedOn w:val="Normal"/>
    <w:uiPriority w:val="1"/>
    <w:pPr>
      <w:numPr>
        <w:ilvl w:val="1"/>
        <w:numId w:val="48"/>
      </w:numPr>
    </w:pPr>
  </w:style>
  <w:style w:type="paragraph" w:customStyle="1" w:styleId="ListNumberLevel3">
    <w:name w:val="List Number (Level 3)"/>
    <w:basedOn w:val="Normal"/>
    <w:uiPriority w:val="1"/>
    <w:semiHidden/>
    <w:unhideWhenUsed/>
    <w:pPr>
      <w:numPr>
        <w:ilvl w:val="2"/>
        <w:numId w:val="48"/>
      </w:numPr>
    </w:pPr>
  </w:style>
  <w:style w:type="paragraph" w:customStyle="1" w:styleId="ListNumberLevel4">
    <w:name w:val="List Number (Level 4)"/>
    <w:basedOn w:val="Normal"/>
    <w:uiPriority w:val="99"/>
    <w:unhideWhenUsed/>
    <w:pPr>
      <w:numPr>
        <w:ilvl w:val="3"/>
        <w:numId w:val="48"/>
      </w:numPr>
    </w:pPr>
  </w:style>
  <w:style w:type="paragraph" w:customStyle="1" w:styleId="ListNumber1">
    <w:name w:val="List Number 1"/>
    <w:basedOn w:val="Text1"/>
    <w:uiPriority w:val="1"/>
    <w:pPr>
      <w:numPr>
        <w:numId w:val="77"/>
      </w:numPr>
    </w:pPr>
  </w:style>
  <w:style w:type="paragraph" w:customStyle="1" w:styleId="ListNumber1Level2">
    <w:name w:val="List Number 1 (Level 2)"/>
    <w:basedOn w:val="Text1"/>
    <w:uiPriority w:val="1"/>
    <w:pPr>
      <w:numPr>
        <w:ilvl w:val="1"/>
        <w:numId w:val="77"/>
      </w:numPr>
    </w:pPr>
  </w:style>
  <w:style w:type="paragraph" w:customStyle="1" w:styleId="ListNumber1Level3">
    <w:name w:val="List Number 1 (Level 3)"/>
    <w:basedOn w:val="Text1"/>
    <w:uiPriority w:val="1"/>
    <w:semiHidden/>
    <w:unhideWhenUsed/>
    <w:pPr>
      <w:numPr>
        <w:ilvl w:val="2"/>
        <w:numId w:val="77"/>
      </w:numPr>
    </w:pPr>
  </w:style>
  <w:style w:type="paragraph" w:customStyle="1" w:styleId="ListNumber1Level4">
    <w:name w:val="List Number 1 (Level 4)"/>
    <w:basedOn w:val="Text1"/>
    <w:uiPriority w:val="1"/>
    <w:semiHidden/>
    <w:unhideWhenUsed/>
    <w:pPr>
      <w:numPr>
        <w:ilvl w:val="3"/>
        <w:numId w:val="77"/>
      </w:numPr>
    </w:pPr>
  </w:style>
  <w:style w:type="paragraph" w:styleId="ListNumber2">
    <w:name w:val="List Number 2"/>
    <w:basedOn w:val="Text2"/>
    <w:uiPriority w:val="1"/>
    <w:pPr>
      <w:numPr>
        <w:numId w:val="76"/>
      </w:numPr>
    </w:pPr>
  </w:style>
  <w:style w:type="paragraph" w:customStyle="1" w:styleId="ListNumber2Level2">
    <w:name w:val="List Number 2 (Level 2)"/>
    <w:basedOn w:val="Text2"/>
    <w:uiPriority w:val="1"/>
    <w:pPr>
      <w:numPr>
        <w:ilvl w:val="1"/>
        <w:numId w:val="76"/>
      </w:numPr>
    </w:pPr>
  </w:style>
  <w:style w:type="paragraph" w:customStyle="1" w:styleId="ListNumber2Level3">
    <w:name w:val="List Number 2 (Level 3)"/>
    <w:basedOn w:val="Text2"/>
    <w:uiPriority w:val="1"/>
    <w:semiHidden/>
    <w:unhideWhenUsed/>
    <w:pPr>
      <w:numPr>
        <w:ilvl w:val="2"/>
        <w:numId w:val="76"/>
      </w:numPr>
    </w:pPr>
  </w:style>
  <w:style w:type="paragraph" w:customStyle="1" w:styleId="ListNumber2Level4">
    <w:name w:val="List Number 2 (Level 4)"/>
    <w:basedOn w:val="Text2"/>
    <w:uiPriority w:val="1"/>
    <w:semiHidden/>
    <w:unhideWhenUsed/>
    <w:pPr>
      <w:numPr>
        <w:ilvl w:val="3"/>
        <w:numId w:val="76"/>
      </w:numPr>
    </w:pPr>
  </w:style>
  <w:style w:type="paragraph" w:styleId="ListNumber3">
    <w:name w:val="List Number 3"/>
    <w:basedOn w:val="Text3"/>
    <w:uiPriority w:val="1"/>
    <w:pPr>
      <w:numPr>
        <w:numId w:val="75"/>
      </w:numPr>
    </w:pPr>
  </w:style>
  <w:style w:type="paragraph" w:customStyle="1" w:styleId="ListNumber3Level2">
    <w:name w:val="List Number 3 (Level 2)"/>
    <w:basedOn w:val="Text3"/>
    <w:uiPriority w:val="1"/>
    <w:pPr>
      <w:numPr>
        <w:ilvl w:val="1"/>
        <w:numId w:val="75"/>
      </w:numPr>
    </w:pPr>
  </w:style>
  <w:style w:type="paragraph" w:customStyle="1" w:styleId="ListNumber3Level3">
    <w:name w:val="List Number 3 (Level 3)"/>
    <w:basedOn w:val="Text3"/>
    <w:uiPriority w:val="1"/>
    <w:semiHidden/>
    <w:unhideWhenUsed/>
    <w:pPr>
      <w:numPr>
        <w:ilvl w:val="2"/>
        <w:numId w:val="75"/>
      </w:numPr>
    </w:pPr>
  </w:style>
  <w:style w:type="paragraph" w:customStyle="1" w:styleId="ListNumber3Level4">
    <w:name w:val="List Number 3 (Level 4)"/>
    <w:basedOn w:val="Text3"/>
    <w:uiPriority w:val="1"/>
    <w:semiHidden/>
    <w:unhideWhenUsed/>
    <w:pPr>
      <w:numPr>
        <w:ilvl w:val="3"/>
        <w:numId w:val="75"/>
      </w:numPr>
    </w:pPr>
  </w:style>
  <w:style w:type="paragraph" w:styleId="ListNumber4">
    <w:name w:val="List Number 4"/>
    <w:basedOn w:val="Text4"/>
    <w:uiPriority w:val="1"/>
    <w:pPr>
      <w:numPr>
        <w:numId w:val="74"/>
      </w:numPr>
    </w:pPr>
  </w:style>
  <w:style w:type="paragraph" w:customStyle="1" w:styleId="ListNumber4Level2">
    <w:name w:val="List Number 4 (Level 2)"/>
    <w:basedOn w:val="Text4"/>
    <w:uiPriority w:val="1"/>
    <w:pPr>
      <w:numPr>
        <w:ilvl w:val="1"/>
        <w:numId w:val="74"/>
      </w:numPr>
    </w:pPr>
  </w:style>
  <w:style w:type="paragraph" w:customStyle="1" w:styleId="ListNumber4Level3">
    <w:name w:val="List Number 4 (Level 3)"/>
    <w:basedOn w:val="Text4"/>
    <w:uiPriority w:val="1"/>
    <w:semiHidden/>
    <w:unhideWhenUsed/>
    <w:pPr>
      <w:numPr>
        <w:ilvl w:val="2"/>
        <w:numId w:val="74"/>
      </w:numPr>
    </w:pPr>
  </w:style>
  <w:style w:type="paragraph" w:customStyle="1" w:styleId="ListNumber4Level4">
    <w:name w:val="List Number 4 (Level 4)"/>
    <w:basedOn w:val="Text4"/>
    <w:uiPriority w:val="1"/>
    <w:semiHidden/>
    <w:unhideWhenUsed/>
    <w:pPr>
      <w:numPr>
        <w:ilvl w:val="3"/>
        <w:numId w:val="74"/>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85"/>
      </w:numPr>
      <w:spacing w:line="360" w:lineRule="auto"/>
    </w:pPr>
  </w:style>
  <w:style w:type="paragraph" w:customStyle="1" w:styleId="LegalNumPar2">
    <w:name w:val="LegalNumPar2"/>
    <w:basedOn w:val="Normal"/>
    <w:uiPriority w:val="1"/>
    <w:pPr>
      <w:numPr>
        <w:ilvl w:val="1"/>
        <w:numId w:val="85"/>
      </w:numPr>
      <w:spacing w:line="360" w:lineRule="auto"/>
    </w:pPr>
  </w:style>
  <w:style w:type="paragraph" w:customStyle="1" w:styleId="LegalNumPar3">
    <w:name w:val="LegalNumPar3"/>
    <w:basedOn w:val="Normal"/>
    <w:uiPriority w:val="1"/>
    <w:pPr>
      <w:numPr>
        <w:ilvl w:val="2"/>
        <w:numId w:val="85"/>
      </w:numPr>
      <w:spacing w:line="360" w:lineRule="auto"/>
    </w:pPr>
  </w:style>
  <w:style w:type="paragraph" w:customStyle="1" w:styleId="ContNum">
    <w:name w:val="ContNum"/>
    <w:basedOn w:val="Normal"/>
    <w:uiPriority w:val="1"/>
    <w:qFormat/>
    <w:pPr>
      <w:numPr>
        <w:numId w:val="86"/>
      </w:numPr>
    </w:pPr>
  </w:style>
  <w:style w:type="paragraph" w:customStyle="1" w:styleId="ContNumLevel2">
    <w:name w:val="ContNum (Level 2)"/>
    <w:basedOn w:val="Normal"/>
    <w:uiPriority w:val="1"/>
    <w:pPr>
      <w:numPr>
        <w:ilvl w:val="1"/>
        <w:numId w:val="86"/>
      </w:numPr>
    </w:pPr>
  </w:style>
  <w:style w:type="paragraph" w:customStyle="1" w:styleId="ContNumLevel3">
    <w:name w:val="ContNum (Level 3)"/>
    <w:basedOn w:val="Normal"/>
    <w:uiPriority w:val="1"/>
    <w:pPr>
      <w:numPr>
        <w:ilvl w:val="2"/>
        <w:numId w:val="86"/>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1">
    <w:name w:val="1"/>
    <w:basedOn w:val="Normal"/>
    <w:link w:val="FootnoteReference"/>
    <w:uiPriority w:val="99"/>
    <w:qFormat/>
    <w:rsid w:val="00627F78"/>
    <w:pPr>
      <w:spacing w:after="160" w:line="240" w:lineRule="exact"/>
      <w:jc w:val="left"/>
    </w:pPr>
    <w:rPr>
      <w:vertAlign w:val="superscript"/>
    </w:rPr>
  </w:style>
  <w:style w:type="character" w:customStyle="1" w:styleId="jlqj4b">
    <w:name w:val="jlqj4b"/>
    <w:basedOn w:val="DefaultParagraphFont"/>
    <w:rsid w:val="00364F5D"/>
  </w:style>
  <w:style w:type="character" w:customStyle="1" w:styleId="normaltextrun">
    <w:name w:val="normaltextrun"/>
    <w:basedOn w:val="DefaultParagraphFont"/>
    <w:rsid w:val="00BB3991"/>
  </w:style>
  <w:style w:type="character" w:customStyle="1" w:styleId="eop">
    <w:name w:val="eop"/>
    <w:basedOn w:val="DefaultParagraphFont"/>
    <w:rsid w:val="00BB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72382">
      <w:bodyDiv w:val="1"/>
      <w:marLeft w:val="0"/>
      <w:marRight w:val="0"/>
      <w:marTop w:val="0"/>
      <w:marBottom w:val="0"/>
      <w:divBdr>
        <w:top w:val="none" w:sz="0" w:space="0" w:color="auto"/>
        <w:left w:val="none" w:sz="0" w:space="0" w:color="auto"/>
        <w:bottom w:val="none" w:sz="0" w:space="0" w:color="auto"/>
        <w:right w:val="none" w:sz="0" w:space="0" w:color="auto"/>
      </w:divBdr>
      <w:divsChild>
        <w:div w:id="697269630">
          <w:marLeft w:val="0"/>
          <w:marRight w:val="0"/>
          <w:marTop w:val="0"/>
          <w:marBottom w:val="0"/>
          <w:divBdr>
            <w:top w:val="none" w:sz="0" w:space="0" w:color="auto"/>
            <w:left w:val="none" w:sz="0" w:space="0" w:color="auto"/>
            <w:bottom w:val="none" w:sz="0" w:space="0" w:color="auto"/>
            <w:right w:val="none" w:sz="0" w:space="0" w:color="auto"/>
          </w:divBdr>
          <w:divsChild>
            <w:div w:id="10622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intranet.eacea.cec.eu.int/reference-documents/ProgrammeManagement/Audit%20procedures%20for%20final%20reports/Annex%20III%20-%20%20Guidance%20notes%20audit%20type%20I%2008.2012%20EN.doc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stats/exchange/eurofxref/html/index.en.html" TargetMode="External"/><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www.ecb.europa.eu/stats/exchange/eurofxref/html/index.en.html" TargetMode="External"/><Relationship Id="rId4" Type="http://schemas.openxmlformats.org/officeDocument/2006/relationships/hyperlink" Target="http://ec.europa.eu/budget/contracts_grants/info_contracts/inforeuro/inforeuro_en.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10.0.42447.0</Version>
    <Date>2021-10-15T18:42:13</Date>
    <Language>EN</Language>
    <Note>Upgraded from EL4.1 (rep.dot)</Note>
  </Created>
  <Edited>
    <Version>10.0.42447.0</Version>
    <Date>2021-11-16T16:31:27</Date>
  </Edited>
  <DocumentModel>
    <Id>6cbda13a-4db2-46c6-876a-ef72275827ef</Id>
    <Name>Report</Name>
  </DocumentModel>
  <DocumentDate>2021-10-15T18:42:13</DocumentDate>
  <DocumentVersion>0.1</DocumentVersion>
  <CompatibilityMode>Eurolook10</CompatibilityMode>
  <DocumentMetadata>
    <EC_SecurityDateMarking MetadataSerializationType="SimpleValue"/>
    <EC_SecurityMarking MetadataSerializationType="SimpleValue"/>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EC_SecurityReleasability MetadataSerializationType="SimpleValue"/>
    <EC_SecurityDistributionSensitive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501caa27-ed69-4458-9320-a1c466687c47</Id>
  <Names>
    <Latin>
      <FirstName>Amaia</FirstName>
      <LastName>SARRIA ICAZA</LastName>
    </Latin>
    <Greek>
      <FirstName/>
      <LastName/>
    </Greek>
    <Cyrillic>
      <FirstName/>
      <LastName/>
    </Cyrillic>
    <DocumentScript>
      <FirstName>Amaia</FirstName>
      <LastName>SARRIA ICAZA</LastName>
      <FullName/>
    </DocumentScript>
  </Names>
  <Initials/>
  <Gender>f</Gender>
  <Email/>
  <Service>EACEA.002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 B - Creativity, Citizenship, EU Values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EACEA. B.4 – Operational Support and Business Processes</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
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+32 229-95506</Phone>
    <Office>SPA2 06/098</Office>
  </MainWorkplace>
  <Workplaces>
    <Workplace IsMain="true">
      <AddressId>f03b5801-04c9-4931-aa17-c6d6c70bc579</AddressId>
      <Fax/>
      <Phone>+32 229-95506</Phone>
      <Office>SPA2 06/098</Office>
    </Workplace>
    <Workplace IsMain="false">
      <AddressId>1264fb81-f6bb-475e-9f9d-a937d3be6ee2</AddressId>
      <Fax/>
      <Phone/>
      <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2EB556F-4AF8-4EDE-AF97-F1C8B27D594C}">
  <ds:schemaRefs/>
</ds:datastoreItem>
</file>

<file path=customXml/itemProps4.xml><?xml version="1.0" encoding="utf-8"?>
<ds:datastoreItem xmlns:ds="http://schemas.openxmlformats.org/officeDocument/2006/customXml" ds:itemID="{96AB8D3E-C6E3-44FD-B53C-75DD53D2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38</Pages>
  <Words>11710</Words>
  <Characters>63356</Characters>
  <Application>Microsoft Office Word</Application>
  <DocSecurity>0</DocSecurity>
  <PresentationFormat>Microsoft Word 14.0</PresentationFormat>
  <Lines>1508</Lines>
  <Paragraphs>1390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SARRIA ICAZA Amaia (EACEA)</dc:creator>
  <cp:keywords/>
  <dc:description/>
  <cp:lastModifiedBy>SARRIA ICAZA Amaia (EACEA)</cp:lastModifiedBy>
  <cp:revision>2</cp:revision>
  <dcterms:created xsi:type="dcterms:W3CDTF">2022-03-21T16:38:00Z</dcterms:created>
  <dcterms:modified xsi:type="dcterms:W3CDTF">2022-03-21T16:38:00Z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