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77E149C" w14:textId="77777777">
            <w:tc>
              <w:tcPr>
                <w:tcW w:w="2400" w:type="dxa"/>
              </w:tcPr>
              <w:p w14:paraId="70568F00" w14:textId="77777777" w:rsidR="003D435A" w:rsidRDefault="000A1F75">
                <w:pPr>
                  <w:pStyle w:val="ZFlag"/>
                </w:pPr>
                <w:r>
                  <w:rPr>
                    <w:noProof/>
                    <w:lang w:val="fr-BE"/>
                  </w:rPr>
                  <w:drawing>
                    <wp:inline distT="0" distB="0" distL="0" distR="0" wp14:anchorId="506256A1" wp14:editId="67A23507">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3B8F959" w14:textId="77777777" w:rsidR="003D435A" w:rsidRDefault="00104C70">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2A429909" w14:textId="77777777" w:rsidR="003D435A" w:rsidRDefault="00104C70">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57F5AF9B" w14:textId="77777777" w:rsidR="003D435A" w:rsidRDefault="003D435A">
                <w:pPr>
                  <w:pStyle w:val="ZDGName"/>
                </w:pPr>
              </w:p>
              <w:p w14:paraId="075EB623" w14:textId="77777777" w:rsidR="003D435A" w:rsidRDefault="00104C70"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1AE991D8" w14:textId="77777777" w:rsidR="003D435A" w:rsidRDefault="00104C70">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0D8CD7E6" w14:textId="77777777" w:rsidR="003D435A" w:rsidRDefault="00104C70">
          <w:pPr>
            <w:pStyle w:val="References"/>
          </w:pPr>
          <w:sdt>
            <w:sdtPr>
              <w:id w:val="-1374995394"/>
              <w:dataBinding w:xpath="/Author/Service" w:storeItemID="{CBACB898-0F24-4118-B11C-B566DCF8327E}"/>
              <w:text w:multiLine="1"/>
            </w:sdtPr>
            <w:sdtEndPr/>
            <w:sdtContent>
              <w:r w:rsidR="00466341">
                <w:t>EACEA.B3</w:t>
              </w:r>
            </w:sdtContent>
          </w:sdt>
        </w:p>
      </w:sdtContent>
    </w:sdt>
    <w:p w14:paraId="6F435085" w14:textId="77777777" w:rsidR="00497DEF" w:rsidRPr="009E2483" w:rsidRDefault="00497DEF" w:rsidP="00C1358C">
      <w:pPr>
        <w:spacing w:after="0"/>
        <w:rPr>
          <w:b/>
          <w:szCs w:val="24"/>
          <w:highlight w:val="cyan"/>
          <w:lang w:eastAsia="en-GB"/>
        </w:rPr>
      </w:pPr>
    </w:p>
    <w:p w14:paraId="0474E07A" w14:textId="77777777" w:rsidR="00497DEF" w:rsidRPr="009E2483" w:rsidRDefault="00497DEF" w:rsidP="00C1358C">
      <w:pPr>
        <w:spacing w:after="0"/>
        <w:rPr>
          <w:szCs w:val="24"/>
          <w:lang w:eastAsia="en-GB"/>
        </w:rPr>
      </w:pPr>
    </w:p>
    <w:p w14:paraId="33A0AD2C" w14:textId="10D14F8B" w:rsidR="00B26005" w:rsidRDefault="00104C70" w:rsidP="78B61A52">
      <w:pPr>
        <w:spacing w:after="0" w:line="259" w:lineRule="auto"/>
        <w:jc w:val="center"/>
        <w:rPr>
          <w:b/>
          <w:bCs/>
          <w:lang w:eastAsia="en-GB"/>
        </w:rPr>
      </w:pPr>
      <w:r>
        <w:rPr>
          <w:b/>
          <w:bCs/>
          <w:lang w:eastAsia="en-GB"/>
        </w:rPr>
        <w:t>Info-session</w:t>
      </w:r>
      <w:r w:rsidR="00B26005">
        <w:rPr>
          <w:b/>
          <w:bCs/>
          <w:lang w:eastAsia="en-GB"/>
        </w:rPr>
        <w:t xml:space="preserve"> </w:t>
      </w:r>
      <w:r w:rsidR="78B61A52" w:rsidRPr="009353DB">
        <w:rPr>
          <w:b/>
          <w:bCs/>
          <w:lang w:eastAsia="en-GB"/>
        </w:rPr>
        <w:t>CERV-</w:t>
      </w:r>
      <w:r w:rsidR="008E6158">
        <w:rPr>
          <w:b/>
          <w:bCs/>
          <w:lang w:eastAsia="en-GB"/>
        </w:rPr>
        <w:t>202</w:t>
      </w:r>
      <w:r w:rsidR="00015268">
        <w:rPr>
          <w:b/>
          <w:bCs/>
          <w:lang w:eastAsia="en-GB"/>
        </w:rPr>
        <w:t>3</w:t>
      </w:r>
      <w:r w:rsidR="008E6158">
        <w:rPr>
          <w:b/>
          <w:bCs/>
          <w:lang w:eastAsia="en-GB"/>
        </w:rPr>
        <w:t>-</w:t>
      </w:r>
      <w:r w:rsidR="005E754F">
        <w:rPr>
          <w:b/>
          <w:bCs/>
          <w:lang w:eastAsia="en-GB"/>
        </w:rPr>
        <w:t>CITIZENS-</w:t>
      </w:r>
      <w:r w:rsidR="004C77D6">
        <w:rPr>
          <w:b/>
          <w:bCs/>
          <w:lang w:eastAsia="en-GB"/>
        </w:rPr>
        <w:t>T</w:t>
      </w:r>
      <w:r w:rsidR="00D220CD">
        <w:rPr>
          <w:b/>
          <w:bCs/>
          <w:lang w:eastAsia="en-GB"/>
        </w:rPr>
        <w:t>OWN</w:t>
      </w:r>
      <w:r w:rsidR="00015268">
        <w:rPr>
          <w:b/>
          <w:bCs/>
          <w:lang w:eastAsia="en-GB"/>
        </w:rPr>
        <w:t>-</w:t>
      </w:r>
      <w:r w:rsidR="00B26005">
        <w:rPr>
          <w:b/>
          <w:bCs/>
          <w:lang w:eastAsia="en-GB"/>
        </w:rPr>
        <w:t xml:space="preserve">TT </w:t>
      </w:r>
    </w:p>
    <w:p w14:paraId="12D45A00" w14:textId="46DEC6CC" w:rsidR="00497DEF" w:rsidRPr="009353DB" w:rsidRDefault="00D220CD" w:rsidP="78B61A52">
      <w:pPr>
        <w:spacing w:after="0" w:line="259" w:lineRule="auto"/>
        <w:jc w:val="center"/>
        <w:rPr>
          <w:b/>
          <w:bCs/>
          <w:lang w:eastAsia="en-GB"/>
        </w:rPr>
      </w:pPr>
      <w:r>
        <w:rPr>
          <w:b/>
          <w:bCs/>
          <w:lang w:eastAsia="en-GB"/>
        </w:rPr>
        <w:t>o</w:t>
      </w:r>
      <w:r w:rsidR="00886C47">
        <w:rPr>
          <w:b/>
          <w:bCs/>
          <w:lang w:eastAsia="en-GB"/>
        </w:rPr>
        <w:t xml:space="preserve">n </w:t>
      </w:r>
      <w:bookmarkStart w:id="0" w:name="_Hlk164080668"/>
      <w:r w:rsidR="00104C70">
        <w:rPr>
          <w:b/>
          <w:bCs/>
          <w:lang w:eastAsia="en-GB"/>
        </w:rPr>
        <w:t>16</w:t>
      </w:r>
      <w:r w:rsidR="00104C70" w:rsidRPr="00104C70">
        <w:rPr>
          <w:b/>
          <w:bCs/>
          <w:vertAlign w:val="superscript"/>
          <w:lang w:eastAsia="en-GB"/>
        </w:rPr>
        <w:t>th</w:t>
      </w:r>
      <w:r w:rsidR="00104C70">
        <w:rPr>
          <w:b/>
          <w:bCs/>
          <w:lang w:eastAsia="en-GB"/>
        </w:rPr>
        <w:t xml:space="preserve"> </w:t>
      </w:r>
      <w:r w:rsidR="78B61A52" w:rsidRPr="009353DB">
        <w:rPr>
          <w:b/>
          <w:bCs/>
          <w:lang w:eastAsia="en-GB"/>
        </w:rPr>
        <w:t xml:space="preserve">of </w:t>
      </w:r>
      <w:r w:rsidR="00104C70">
        <w:rPr>
          <w:b/>
          <w:bCs/>
          <w:lang w:eastAsia="en-GB"/>
        </w:rPr>
        <w:t>May</w:t>
      </w:r>
      <w:r w:rsidR="00015268">
        <w:rPr>
          <w:b/>
          <w:bCs/>
          <w:lang w:eastAsia="en-GB"/>
        </w:rPr>
        <w:t xml:space="preserve"> </w:t>
      </w:r>
      <w:r w:rsidR="002D37AB">
        <w:rPr>
          <w:b/>
          <w:bCs/>
          <w:lang w:eastAsia="en-GB"/>
        </w:rPr>
        <w:t>202</w:t>
      </w:r>
      <w:r w:rsidR="00104C70">
        <w:rPr>
          <w:b/>
          <w:bCs/>
          <w:lang w:eastAsia="en-GB"/>
        </w:rPr>
        <w:t>4</w:t>
      </w:r>
      <w:r w:rsidR="00D33522">
        <w:rPr>
          <w:b/>
          <w:bCs/>
          <w:lang w:eastAsia="en-GB"/>
        </w:rPr>
        <w:t xml:space="preserve"> </w:t>
      </w:r>
      <w:bookmarkEnd w:id="0"/>
      <w:r w:rsidR="00D33522">
        <w:rPr>
          <w:b/>
          <w:bCs/>
          <w:lang w:eastAsia="en-GB"/>
        </w:rPr>
        <w:t>and further communication</w:t>
      </w:r>
    </w:p>
    <w:p w14:paraId="778D75E2" w14:textId="77777777" w:rsidR="00497DEF" w:rsidRPr="00C1358C" w:rsidRDefault="00497DEF" w:rsidP="00C1358C">
      <w:pPr>
        <w:shd w:val="clear" w:color="auto" w:fill="FFFFFF"/>
        <w:spacing w:after="0"/>
        <w:outlineLvl w:val="0"/>
        <w:rPr>
          <w:b/>
          <w:bCs/>
          <w:kern w:val="36"/>
          <w:szCs w:val="24"/>
          <w:lang w:eastAsia="en-GB"/>
        </w:rPr>
      </w:pPr>
    </w:p>
    <w:p w14:paraId="08F04EA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0606E1CC" w14:textId="77777777" w:rsidR="00497DEF" w:rsidRPr="00C1358C" w:rsidRDefault="00497DEF" w:rsidP="00C1358C">
      <w:pPr>
        <w:shd w:val="clear" w:color="auto" w:fill="FFFFFF"/>
        <w:spacing w:after="0"/>
        <w:outlineLvl w:val="0"/>
        <w:rPr>
          <w:b/>
          <w:bCs/>
          <w:kern w:val="36"/>
          <w:szCs w:val="24"/>
          <w:lang w:eastAsia="en-GB"/>
        </w:rPr>
      </w:pPr>
    </w:p>
    <w:p w14:paraId="51110342" w14:textId="77777777" w:rsidR="00497DEF" w:rsidRPr="00C1358C" w:rsidRDefault="00497DEF" w:rsidP="00C1358C">
      <w:pPr>
        <w:spacing w:after="0"/>
        <w:rPr>
          <w:szCs w:val="24"/>
          <w:lang w:eastAsia="en-GB"/>
        </w:rPr>
      </w:pPr>
      <w:r w:rsidRPr="00C1358C">
        <w:rPr>
          <w:szCs w:val="24"/>
          <w:lang w:eastAsia="en-GB"/>
        </w:rPr>
        <w:t xml:space="preserve">The European Education, and Culture Executive Agency ("EACEA") is committed to preserving your privacy. All personal data are dealt with in accordance with Regulation (EU) No 2018/1725 on the protection of personal data by the Union institutions, bodies, </w:t>
      </w:r>
      <w:proofErr w:type="gramStart"/>
      <w:r w:rsidRPr="00C1358C">
        <w:rPr>
          <w:szCs w:val="24"/>
          <w:lang w:eastAsia="en-GB"/>
        </w:rPr>
        <w:t>offices</w:t>
      </w:r>
      <w:proofErr w:type="gramEnd"/>
      <w:r w:rsidRPr="00C1358C">
        <w:rPr>
          <w:szCs w:val="24"/>
          <w:lang w:eastAsia="en-GB"/>
        </w:rPr>
        <w:t xml:space="preserve">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14B6E501" w14:textId="77777777" w:rsidR="00497DEF" w:rsidRPr="00C1358C" w:rsidRDefault="00497DEF" w:rsidP="00C1358C">
      <w:pPr>
        <w:spacing w:after="0"/>
        <w:rPr>
          <w:szCs w:val="24"/>
          <w:lang w:eastAsia="en-GB"/>
        </w:rPr>
      </w:pPr>
    </w:p>
    <w:p w14:paraId="477C0BAA" w14:textId="65337A4A" w:rsidR="00497DEF" w:rsidRPr="00C1358C" w:rsidRDefault="00497DEF" w:rsidP="78B61A52">
      <w:pPr>
        <w:rPr>
          <w:lang w:eastAsia="en-GB"/>
        </w:rPr>
      </w:pPr>
      <w:r w:rsidRPr="009E2483">
        <w:rPr>
          <w:lang w:eastAsia="en-GB"/>
        </w:rPr>
        <w:t>On</w:t>
      </w:r>
      <w:r w:rsidR="00DA02A9">
        <w:rPr>
          <w:lang w:eastAsia="en-GB"/>
        </w:rPr>
        <w:t xml:space="preserve"> </w:t>
      </w:r>
      <w:r w:rsidR="00104C70" w:rsidRPr="00104C70">
        <w:rPr>
          <w:lang w:eastAsia="en-GB"/>
        </w:rPr>
        <w:t>16th of May 2024</w:t>
      </w:r>
      <w:r w:rsidRPr="009E2483">
        <w:rPr>
          <w:lang w:eastAsia="en-GB"/>
        </w:rPr>
        <w:t xml:space="preserve">, EACEA is organising </w:t>
      </w:r>
      <w:r w:rsidRPr="009353DB">
        <w:rPr>
          <w:lang w:eastAsia="en-GB"/>
        </w:rPr>
        <w:t xml:space="preserve">the </w:t>
      </w:r>
      <w:r w:rsidR="00104C70">
        <w:rPr>
          <w:lang w:eastAsia="en-GB"/>
        </w:rPr>
        <w:t>info-</w:t>
      </w:r>
      <w:r w:rsidR="00DA02A9">
        <w:rPr>
          <w:lang w:eastAsia="en-GB"/>
        </w:rPr>
        <w:t xml:space="preserve">session </w:t>
      </w:r>
      <w:r w:rsidR="00D220CD">
        <w:rPr>
          <w:lang w:eastAsia="en-GB"/>
        </w:rPr>
        <w:t xml:space="preserve">for </w:t>
      </w:r>
      <w:r w:rsidR="008206D1">
        <w:rPr>
          <w:lang w:eastAsia="en-GB"/>
        </w:rPr>
        <w:t>potential applicants</w:t>
      </w:r>
      <w:r w:rsidR="002D37AB">
        <w:rPr>
          <w:lang w:eastAsia="en-GB"/>
        </w:rPr>
        <w:t xml:space="preserve"> </w:t>
      </w:r>
      <w:r w:rsidR="00D220CD">
        <w:rPr>
          <w:lang w:eastAsia="en-GB"/>
        </w:rPr>
        <w:t>under the</w:t>
      </w:r>
      <w:r w:rsidR="008206D1">
        <w:rPr>
          <w:lang w:eastAsia="en-GB"/>
        </w:rPr>
        <w:t xml:space="preserve"> </w:t>
      </w:r>
      <w:r w:rsidR="00785C03">
        <w:rPr>
          <w:lang w:eastAsia="en-GB"/>
        </w:rPr>
        <w:t>CERV-202</w:t>
      </w:r>
      <w:r w:rsidR="00104C70">
        <w:rPr>
          <w:lang w:eastAsia="en-GB"/>
        </w:rPr>
        <w:t>4</w:t>
      </w:r>
      <w:r w:rsidR="00785C03">
        <w:rPr>
          <w:lang w:eastAsia="en-GB"/>
        </w:rPr>
        <w:t>-CITIZENS-T</w:t>
      </w:r>
      <w:r w:rsidR="00D220CD">
        <w:rPr>
          <w:lang w:eastAsia="en-GB"/>
        </w:rPr>
        <w:t>OWN</w:t>
      </w:r>
      <w:r w:rsidR="008206D1">
        <w:rPr>
          <w:lang w:eastAsia="en-GB"/>
        </w:rPr>
        <w:t>-</w:t>
      </w:r>
      <w:r w:rsidR="00B26005">
        <w:rPr>
          <w:lang w:eastAsia="en-GB"/>
        </w:rPr>
        <w:t>T</w:t>
      </w:r>
      <w:r w:rsidR="008206D1">
        <w:rPr>
          <w:lang w:eastAsia="en-GB"/>
        </w:rPr>
        <w:t>T</w:t>
      </w:r>
      <w:r w:rsidR="00886C47" w:rsidRPr="00886C47">
        <w:rPr>
          <w:lang w:eastAsia="en-GB"/>
        </w:rPr>
        <w:t xml:space="preserve"> </w:t>
      </w:r>
      <w:r w:rsidR="00D220CD">
        <w:rPr>
          <w:lang w:eastAsia="en-GB"/>
        </w:rPr>
        <w:t>through Webex</w:t>
      </w:r>
      <w:r w:rsidR="00BE3E07">
        <w:rPr>
          <w:lang w:eastAsia="en-GB"/>
        </w:rPr>
        <w:t>.</w:t>
      </w:r>
      <w:r w:rsidR="008549CB">
        <w:rPr>
          <w:lang w:eastAsia="en-GB"/>
        </w:rPr>
        <w:t xml:space="preserve"> </w:t>
      </w:r>
      <w:r w:rsidRPr="009E2483">
        <w:rPr>
          <w:lang w:eastAsia="en-GB"/>
        </w:rPr>
        <w:t xml:space="preserve">The </w:t>
      </w:r>
      <w:r w:rsidRPr="78B61A52">
        <w:rPr>
          <w:lang w:eastAsia="en-GB"/>
        </w:rPr>
        <w:t>following Data Protection Notice outlines the policies by which EACEA collects, manages and uses the personal data of the concerned indivi</w:t>
      </w:r>
      <w:r w:rsidR="00D220CD">
        <w:rPr>
          <w:lang w:eastAsia="en-GB"/>
        </w:rPr>
        <w:t xml:space="preserve">duals taking part in the </w:t>
      </w:r>
      <w:proofErr w:type="gramStart"/>
      <w:r w:rsidR="00DA02A9">
        <w:rPr>
          <w:lang w:eastAsia="en-GB"/>
        </w:rPr>
        <w:t>on line</w:t>
      </w:r>
      <w:proofErr w:type="gramEnd"/>
      <w:r w:rsidR="00DA02A9">
        <w:rPr>
          <w:lang w:eastAsia="en-GB"/>
        </w:rPr>
        <w:t xml:space="preserve"> event</w:t>
      </w:r>
      <w:r w:rsidR="00D220CD">
        <w:rPr>
          <w:lang w:eastAsia="en-GB"/>
        </w:rPr>
        <w:t xml:space="preserve">. </w:t>
      </w:r>
    </w:p>
    <w:p w14:paraId="7CD84A5A"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4B8DDC08" w14:textId="32B45EE7" w:rsidR="00497DEF" w:rsidRPr="00B26005" w:rsidRDefault="00497DEF" w:rsidP="00B26005">
      <w:pPr>
        <w:spacing w:before="240" w:after="0"/>
        <w:rPr>
          <w:szCs w:val="24"/>
          <w:lang w:eastAsia="en-GB"/>
        </w:rPr>
      </w:pPr>
      <w:r w:rsidRPr="00C1358C">
        <w:rPr>
          <w:szCs w:val="24"/>
          <w:lang w:eastAsia="en-GB"/>
        </w:rPr>
        <w:t xml:space="preserve">The controller is the </w:t>
      </w:r>
      <w:r w:rsidR="00C1358C" w:rsidRPr="00C1358C">
        <w:rPr>
          <w:szCs w:val="24"/>
          <w:lang w:eastAsia="en-GB"/>
        </w:rPr>
        <w:t xml:space="preserve">European </w:t>
      </w:r>
      <w:r w:rsidRPr="00C1358C">
        <w:rPr>
          <w:szCs w:val="24"/>
          <w:lang w:eastAsia="en-GB"/>
        </w:rPr>
        <w:t>Education and Culture Executive Agency, BE-1049 Brussels</w:t>
      </w:r>
      <w:r w:rsidR="00B26005">
        <w:rPr>
          <w:szCs w:val="24"/>
          <w:lang w:eastAsia="en-GB"/>
        </w:rPr>
        <w:t xml:space="preserve">. </w:t>
      </w:r>
      <w:r w:rsidRPr="78B61A52">
        <w:rPr>
          <w:lang w:eastAsia="en-GB"/>
        </w:rPr>
        <w:t xml:space="preserve">The person designated as </w:t>
      </w:r>
      <w:proofErr w:type="gramStart"/>
      <w:r w:rsidRPr="78B61A52">
        <w:rPr>
          <w:lang w:eastAsia="en-GB"/>
        </w:rPr>
        <w:t>being in charge of</w:t>
      </w:r>
      <w:proofErr w:type="gramEnd"/>
      <w:r w:rsidRPr="78B61A52">
        <w:rPr>
          <w:lang w:eastAsia="en-GB"/>
        </w:rPr>
        <w:t xml:space="preserve"> the processing operation is the Head of Unit</w:t>
      </w:r>
      <w:r w:rsidRPr="00B26005">
        <w:rPr>
          <w:lang w:eastAsia="en-GB"/>
        </w:rPr>
        <w:t xml:space="preserve"> </w:t>
      </w:r>
      <w:r w:rsidRPr="009353DB">
        <w:rPr>
          <w:lang w:eastAsia="en-GB"/>
        </w:rPr>
        <w:t xml:space="preserve">EACEA B.3 - </w:t>
      </w:r>
      <w:r w:rsidR="78B61A52" w:rsidRPr="009353DB">
        <w:rPr>
          <w:lang w:val="en-IE" w:eastAsia="en-GB"/>
        </w:rPr>
        <w:t>Citizens and EU Values</w:t>
      </w:r>
    </w:p>
    <w:p w14:paraId="1C3EEA49" w14:textId="77777777" w:rsidR="006C7040" w:rsidRPr="00C1358C" w:rsidRDefault="006C7040" w:rsidP="78B61A52">
      <w:pPr>
        <w:spacing w:after="0"/>
        <w:rPr>
          <w:rFonts w:ascii="Calibri" w:eastAsia="Calibri" w:hAnsi="Calibri" w:cs="Calibri"/>
          <w:color w:val="1F497D"/>
          <w:sz w:val="22"/>
          <w:szCs w:val="22"/>
          <w:lang w:val="en-IE"/>
        </w:rPr>
      </w:pPr>
    </w:p>
    <w:p w14:paraId="34AEC205" w14:textId="77777777" w:rsidR="00497DEF" w:rsidRPr="00C1358C" w:rsidRDefault="00497DEF" w:rsidP="78B61A52">
      <w:pPr>
        <w:rPr>
          <w:lang w:eastAsia="en-GB"/>
        </w:rPr>
      </w:pPr>
      <w:r w:rsidRPr="78B61A52">
        <w:rPr>
          <w:lang w:eastAsia="en-GB"/>
        </w:rPr>
        <w:t>Email: EACEA-CERV@ec.europa.eu</w:t>
      </w:r>
    </w:p>
    <w:p w14:paraId="2F5608F1"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Which personal data are processed? </w:t>
      </w:r>
    </w:p>
    <w:p w14:paraId="12A1D833" w14:textId="22CE61B5" w:rsidR="00497DEF" w:rsidRDefault="00497DEF" w:rsidP="00C1358C">
      <w:pPr>
        <w:spacing w:before="240"/>
        <w:rPr>
          <w:szCs w:val="24"/>
          <w:lang w:eastAsia="en-GB"/>
        </w:rPr>
      </w:pPr>
      <w:r w:rsidRPr="009E2483">
        <w:rPr>
          <w:szCs w:val="24"/>
          <w:lang w:eastAsia="en-GB"/>
        </w:rPr>
        <w:t xml:space="preserve">Mandatory data for the event organisation: </w:t>
      </w:r>
      <w:r w:rsidRPr="009353DB">
        <w:rPr>
          <w:szCs w:val="24"/>
          <w:lang w:eastAsia="en-GB"/>
        </w:rPr>
        <w:t xml:space="preserve">your contact details, </w:t>
      </w:r>
      <w:proofErr w:type="gramStart"/>
      <w:r w:rsidRPr="009353DB">
        <w:rPr>
          <w:szCs w:val="24"/>
          <w:lang w:eastAsia="en-GB"/>
        </w:rPr>
        <w:t>i.e.</w:t>
      </w:r>
      <w:proofErr w:type="gramEnd"/>
      <w:r w:rsidRPr="009353DB">
        <w:rPr>
          <w:szCs w:val="24"/>
          <w:lang w:eastAsia="en-GB"/>
        </w:rPr>
        <w:t xml:space="preserve"> title, first na</w:t>
      </w:r>
      <w:r w:rsidR="00C82E50">
        <w:rPr>
          <w:szCs w:val="24"/>
          <w:lang w:eastAsia="en-GB"/>
        </w:rPr>
        <w:t>me, last name</w:t>
      </w:r>
      <w:r w:rsidRPr="009353DB">
        <w:rPr>
          <w:szCs w:val="24"/>
          <w:lang w:eastAsia="en-GB"/>
        </w:rPr>
        <w:t>, and email address</w:t>
      </w:r>
      <w:r w:rsidR="00D20918">
        <w:rPr>
          <w:szCs w:val="24"/>
          <w:lang w:eastAsia="en-GB"/>
        </w:rPr>
        <w:t xml:space="preserve"> of participants</w:t>
      </w:r>
      <w:r w:rsidR="00473789">
        <w:rPr>
          <w:szCs w:val="24"/>
          <w:lang w:eastAsia="en-GB"/>
        </w:rPr>
        <w:t>, position, voice and image of the speakers</w:t>
      </w:r>
    </w:p>
    <w:p w14:paraId="65EFDD6A" w14:textId="77777777" w:rsidR="00D40A54" w:rsidRPr="005E21BD" w:rsidRDefault="00D40A54" w:rsidP="00C1358C">
      <w:pPr>
        <w:rPr>
          <w:szCs w:val="24"/>
          <w:lang w:val="en-IE"/>
        </w:rPr>
      </w:pPr>
      <w:r w:rsidRPr="005E21BD">
        <w:rPr>
          <w:szCs w:val="24"/>
          <w:lang w:val="en-IE"/>
        </w:rPr>
        <w:t xml:space="preserve">Optional data: </w:t>
      </w:r>
    </w:p>
    <w:p w14:paraId="36DDAEEC" w14:textId="74CDFED9" w:rsidR="008B38AF" w:rsidRDefault="003A753B" w:rsidP="008B38AF">
      <w:pPr>
        <w:pStyle w:val="ListParagraph"/>
        <w:numPr>
          <w:ilvl w:val="0"/>
          <w:numId w:val="28"/>
        </w:numPr>
        <w:spacing w:line="259" w:lineRule="auto"/>
        <w:jc w:val="both"/>
        <w:rPr>
          <w:lang w:val="en-IE"/>
        </w:rPr>
      </w:pPr>
      <w:r w:rsidRPr="00DC6879">
        <w:rPr>
          <w:lang w:val="en-IE"/>
        </w:rPr>
        <w:t>Images</w:t>
      </w:r>
      <w:r w:rsidR="00D40A54" w:rsidRPr="00DC6879">
        <w:rPr>
          <w:lang w:val="en-IE"/>
        </w:rPr>
        <w:t xml:space="preserve"> and voice of the participants </w:t>
      </w:r>
      <w:r w:rsidR="00ED718B" w:rsidRPr="005E21BD">
        <w:t>might be shown during the event</w:t>
      </w:r>
      <w:r w:rsidR="78B61A52" w:rsidRPr="00DC6879">
        <w:rPr>
          <w:lang w:val="en-IE"/>
        </w:rPr>
        <w:t>.</w:t>
      </w:r>
      <w:r w:rsidR="001F51EB" w:rsidRPr="001F51EB">
        <w:t xml:space="preserve"> </w:t>
      </w:r>
      <w:r w:rsidR="001F51EB" w:rsidRPr="00DC6879">
        <w:rPr>
          <w:lang w:val="en-IE"/>
        </w:rPr>
        <w:t xml:space="preserve">The event will audio and video recorded, </w:t>
      </w:r>
      <w:r w:rsidR="00DC6879">
        <w:rPr>
          <w:lang w:val="en-IE"/>
        </w:rPr>
        <w:t>and images and video recordings</w:t>
      </w:r>
      <w:r w:rsidR="00DC6879" w:rsidRPr="00DC6879">
        <w:rPr>
          <w:lang w:val="en-IE"/>
        </w:rPr>
        <w:t xml:space="preserve"> </w:t>
      </w:r>
      <w:r w:rsidR="008B38AF">
        <w:rPr>
          <w:lang w:val="en-IE"/>
        </w:rPr>
        <w:t xml:space="preserve">of the event may be published on </w:t>
      </w:r>
      <w:r w:rsidR="00D20918" w:rsidRPr="004E647C">
        <w:rPr>
          <w:rStyle w:val="eop"/>
          <w:shd w:val="clear" w:color="auto" w:fill="FFFFFF"/>
        </w:rPr>
        <w:t>EACEA’s and / or the European Commission’s intranet and external websites</w:t>
      </w:r>
      <w:r w:rsidR="00D20918" w:rsidRPr="00473789" w:rsidDel="00D20918">
        <w:rPr>
          <w:lang w:val="en-IE"/>
        </w:rPr>
        <w:t xml:space="preserve"> </w:t>
      </w:r>
      <w:r w:rsidR="008B38AF">
        <w:rPr>
          <w:lang w:val="en-IE"/>
        </w:rPr>
        <w:t>(</w:t>
      </w:r>
      <w:r w:rsidR="00D20918">
        <w:rPr>
          <w:lang w:val="en-IE"/>
        </w:rPr>
        <w:t xml:space="preserve">such as </w:t>
      </w:r>
      <w:hyperlink r:id="rId16" w:history="1">
        <w:r w:rsidR="00D20918" w:rsidRPr="00D20918">
          <w:rPr>
            <w:rStyle w:val="Hyperlink"/>
            <w:lang w:val="en-IE"/>
          </w:rPr>
          <w:t>https://www.eacea.ec.europa.eu/</w:t>
        </w:r>
      </w:hyperlink>
      <w:r w:rsidR="008B38AF">
        <w:rPr>
          <w:lang w:val="en-IE"/>
        </w:rPr>
        <w:t>).</w:t>
      </w:r>
    </w:p>
    <w:p w14:paraId="3CAAA517" w14:textId="60F4B680" w:rsidR="00E27774" w:rsidRPr="00DC6879" w:rsidRDefault="00E27774" w:rsidP="0056748D">
      <w:pPr>
        <w:rPr>
          <w:szCs w:val="24"/>
          <w:lang w:val="en-IE"/>
        </w:rPr>
      </w:pPr>
    </w:p>
    <w:p w14:paraId="5DCA9C09" w14:textId="77777777" w:rsidR="005209D5" w:rsidRPr="00E27774" w:rsidRDefault="005209D5" w:rsidP="005209D5">
      <w:pPr>
        <w:rPr>
          <w:lang w:val="en-IE"/>
        </w:rPr>
      </w:pPr>
      <w:r>
        <w:rPr>
          <w:szCs w:val="24"/>
          <w:lang w:val="en-IE"/>
        </w:rPr>
        <w:lastRenderedPageBreak/>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w:t>
      </w:r>
      <w:proofErr w:type="gramStart"/>
      <w:r w:rsidRPr="00C1358C">
        <w:rPr>
          <w:lang w:val="en-IE"/>
        </w:rPr>
        <w:t>e.g.</w:t>
      </w:r>
      <w:proofErr w:type="gramEnd"/>
      <w:r w:rsidRPr="00C1358C">
        <w:rPr>
          <w:lang w:val="en-IE"/>
        </w:rPr>
        <w:t xml:space="preserve"> </w:t>
      </w:r>
      <w:hyperlink r:id="rId17" w:history="1">
        <w:r w:rsidRPr="00C1358C">
          <w:rPr>
            <w:rStyle w:val="Hyperlink"/>
            <w:lang w:val="en-IE"/>
          </w:rPr>
          <w:t>contact@companyname.com</w:t>
        </w:r>
      </w:hyperlink>
      <w:r w:rsidRPr="00C1358C">
        <w:rPr>
          <w:lang w:val="en-IE"/>
        </w:rPr>
        <w:t xml:space="preserve">). </w:t>
      </w:r>
    </w:p>
    <w:p w14:paraId="1A4F0A56"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t xml:space="preserve">For which purpose do we process your data? </w:t>
      </w:r>
    </w:p>
    <w:p w14:paraId="1EA32031" w14:textId="77777777" w:rsidR="008B38AF" w:rsidRDefault="00497DEF" w:rsidP="004C51B0">
      <w:pPr>
        <w:spacing w:before="240"/>
        <w:rPr>
          <w:szCs w:val="24"/>
          <w:lang w:eastAsia="en-GB"/>
        </w:rPr>
      </w:pPr>
      <w:r w:rsidRPr="00C1358C">
        <w:rPr>
          <w:szCs w:val="24"/>
          <w:lang w:val="en-IE"/>
        </w:rPr>
        <w:t>Organising and managing the event:</w:t>
      </w:r>
      <w:r w:rsidRPr="00C1358C">
        <w:rPr>
          <w:szCs w:val="24"/>
          <w:lang w:eastAsia="en-GB"/>
        </w:rPr>
        <w:t xml:space="preserve"> the primary purpose of the collection of personal data is for the organisation of the given event, </w:t>
      </w:r>
      <w:proofErr w:type="gramStart"/>
      <w:r w:rsidRPr="00C1358C">
        <w:rPr>
          <w:szCs w:val="24"/>
          <w:lang w:eastAsia="en-GB"/>
        </w:rPr>
        <w:t>in particular for</w:t>
      </w:r>
      <w:proofErr w:type="gramEnd"/>
      <w:r w:rsidRPr="00C1358C">
        <w:rPr>
          <w:szCs w:val="24"/>
          <w:lang w:eastAsia="en-GB"/>
        </w:rPr>
        <w:t xml:space="preserve"> processing registration requests and sending appropriate information to participants such as web-links of the event as well as a feedback form. </w:t>
      </w:r>
    </w:p>
    <w:p w14:paraId="4EB03999" w14:textId="239B06A3" w:rsidR="00D20918" w:rsidRDefault="00D20918" w:rsidP="00B26005">
      <w:pPr>
        <w:pStyle w:val="ListParagraph"/>
        <w:numPr>
          <w:ilvl w:val="0"/>
          <w:numId w:val="28"/>
        </w:numPr>
        <w:spacing w:before="240"/>
        <w:jc w:val="both"/>
        <w:rPr>
          <w:rStyle w:val="eop"/>
          <w:shd w:val="clear" w:color="auto" w:fill="FFFFFF"/>
        </w:rPr>
      </w:pPr>
      <w:r w:rsidRPr="00B26005">
        <w:rPr>
          <w:rStyle w:val="eop"/>
          <w:shd w:val="clear" w:color="auto" w:fill="FFFFFF"/>
        </w:rPr>
        <w:t xml:space="preserve">Recording: </w:t>
      </w:r>
      <w:r w:rsidR="008B38AF" w:rsidRPr="00B26005">
        <w:rPr>
          <w:rStyle w:val="eop"/>
          <w:shd w:val="clear" w:color="auto" w:fill="FFFFFF"/>
        </w:rPr>
        <w:t>The event will be</w:t>
      </w:r>
      <w:r w:rsidR="004C51B0" w:rsidRPr="00B26005">
        <w:rPr>
          <w:rStyle w:val="eop"/>
          <w:shd w:val="clear" w:color="auto" w:fill="FFFFFF"/>
        </w:rPr>
        <w:t xml:space="preserve"> </w:t>
      </w:r>
      <w:r w:rsidR="006C7BF8" w:rsidRPr="00B26005">
        <w:rPr>
          <w:rStyle w:val="eop"/>
          <w:shd w:val="clear" w:color="auto" w:fill="FFFFFF"/>
        </w:rPr>
        <w:t xml:space="preserve">audio and video </w:t>
      </w:r>
      <w:r w:rsidR="004C51B0" w:rsidRPr="00B26005">
        <w:rPr>
          <w:rStyle w:val="eop"/>
          <w:shd w:val="clear" w:color="auto" w:fill="FFFFFF"/>
        </w:rPr>
        <w:t>record</w:t>
      </w:r>
      <w:r w:rsidR="008B38AF" w:rsidRPr="00B26005">
        <w:rPr>
          <w:rStyle w:val="eop"/>
          <w:shd w:val="clear" w:color="auto" w:fill="FFFFFF"/>
        </w:rPr>
        <w:t>ed</w:t>
      </w:r>
      <w:r w:rsidR="006C7BF8" w:rsidRPr="00B26005">
        <w:rPr>
          <w:rStyle w:val="eop"/>
          <w:shd w:val="clear" w:color="auto" w:fill="FFFFFF"/>
        </w:rPr>
        <w:t xml:space="preserve"> for internal control and communication purposes. We will record </w:t>
      </w:r>
      <w:r w:rsidR="004C51B0" w:rsidRPr="00B26005">
        <w:rPr>
          <w:rStyle w:val="eop"/>
          <w:shd w:val="clear" w:color="auto" w:fill="FFFFFF"/>
        </w:rPr>
        <w:t xml:space="preserve">speakers’ presentations and their answers to participants’ questions. When asking questions, participants can either use video and/or audio or webex chat. If they choose to ask questions using video and/or audio, participants will be recorded accordingly.  Participants </w:t>
      </w:r>
      <w:r w:rsidR="006C7BF8" w:rsidRPr="00B26005">
        <w:rPr>
          <w:rStyle w:val="eop"/>
          <w:shd w:val="clear" w:color="auto" w:fill="FFFFFF"/>
        </w:rPr>
        <w:t>are</w:t>
      </w:r>
      <w:r w:rsidR="004C51B0" w:rsidRPr="00B26005">
        <w:rPr>
          <w:rStyle w:val="eop"/>
          <w:shd w:val="clear" w:color="auto" w:fill="FFFFFF"/>
        </w:rPr>
        <w:t xml:space="preserve"> invited to switch off their micro and camera if they do not want to appear in the recording.</w:t>
      </w:r>
      <w:r w:rsidR="00DC6879" w:rsidRPr="00B26005">
        <w:rPr>
          <w:rStyle w:val="eop"/>
          <w:shd w:val="clear" w:color="auto" w:fill="FFFFFF"/>
        </w:rPr>
        <w:t xml:space="preserve"> </w:t>
      </w:r>
    </w:p>
    <w:p w14:paraId="0D5A6386" w14:textId="77777777" w:rsidR="00B26005" w:rsidRPr="00B26005" w:rsidRDefault="00B26005" w:rsidP="00B26005">
      <w:pPr>
        <w:pStyle w:val="ListParagraph"/>
        <w:spacing w:before="240"/>
        <w:jc w:val="both"/>
        <w:rPr>
          <w:rStyle w:val="eop"/>
          <w:shd w:val="clear" w:color="auto" w:fill="FFFFFF"/>
        </w:rPr>
      </w:pPr>
    </w:p>
    <w:p w14:paraId="05E556C4" w14:textId="50666042" w:rsidR="004C51B0" w:rsidRPr="00DA02A9" w:rsidRDefault="00D20918" w:rsidP="00D20918">
      <w:pPr>
        <w:pStyle w:val="ListParagraph"/>
        <w:numPr>
          <w:ilvl w:val="0"/>
          <w:numId w:val="28"/>
        </w:numPr>
        <w:spacing w:before="240"/>
        <w:jc w:val="both"/>
        <w:rPr>
          <w:rStyle w:val="eop"/>
        </w:rPr>
      </w:pPr>
      <w:r w:rsidRPr="00473789">
        <w:rPr>
          <w:rStyle w:val="eop"/>
          <w:shd w:val="clear" w:color="auto" w:fill="FFFFFF"/>
        </w:rPr>
        <w:t xml:space="preserve">Publication: </w:t>
      </w:r>
      <w:r w:rsidR="008B38AF" w:rsidRPr="00473789">
        <w:rPr>
          <w:rStyle w:val="eop"/>
          <w:shd w:val="clear" w:color="auto" w:fill="FFFFFF"/>
        </w:rPr>
        <w:t>Images and video recordings of the participants to the event (including speakers/moderators) may be published on EACEA’s and / or the European Commission’s intranet and external websites and the images in the recording can be used by the EACEA and the European Commission for communication purposes.</w:t>
      </w:r>
    </w:p>
    <w:p w14:paraId="28DABFCC" w14:textId="77777777" w:rsidR="00DA02A9" w:rsidRDefault="00DA02A9" w:rsidP="00DA02A9">
      <w:pPr>
        <w:pStyle w:val="ListParagraph"/>
        <w:rPr>
          <w:rStyle w:val="eop"/>
        </w:rPr>
      </w:pPr>
    </w:p>
    <w:p w14:paraId="0287A53D" w14:textId="596D5278" w:rsidR="00DA02A9" w:rsidRPr="00473789" w:rsidRDefault="00DA02A9" w:rsidP="00D20918">
      <w:pPr>
        <w:pStyle w:val="ListParagraph"/>
        <w:numPr>
          <w:ilvl w:val="0"/>
          <w:numId w:val="28"/>
        </w:numPr>
        <w:spacing w:before="240"/>
        <w:jc w:val="both"/>
        <w:rPr>
          <w:rStyle w:val="eop"/>
        </w:rPr>
      </w:pPr>
      <w:r>
        <w:rPr>
          <w:rStyle w:val="eop"/>
        </w:rPr>
        <w:t xml:space="preserve">In the purpose of searching new partners, participants can give their specific consents to share their personal data (names, functions, addresses and emails) with other participants. </w:t>
      </w:r>
    </w:p>
    <w:p w14:paraId="6523EF9C" w14:textId="77777777" w:rsidR="00D20918" w:rsidRPr="00D20918" w:rsidRDefault="00D20918" w:rsidP="00473789">
      <w:pPr>
        <w:pStyle w:val="ListParagraph"/>
        <w:spacing w:before="240"/>
        <w:jc w:val="both"/>
      </w:pPr>
    </w:p>
    <w:p w14:paraId="1CB4C825"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E6EEE2F"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0B46A7F" w14:textId="632D256D" w:rsidR="00497DEF" w:rsidRDefault="00497DEF" w:rsidP="00C1358C">
      <w:pPr>
        <w:pStyle w:val="ListParagraph"/>
        <w:numPr>
          <w:ilvl w:val="0"/>
          <w:numId w:val="22"/>
        </w:numPr>
        <w:jc w:val="both"/>
      </w:pPr>
      <w:r w:rsidRPr="00C1358C">
        <w:rPr>
          <w:lang w:val="en-IE"/>
        </w:rPr>
        <w:t xml:space="preserve">EACEA: Staff members of the </w:t>
      </w:r>
      <w:r w:rsidRPr="00C1358C">
        <w:t xml:space="preserve">unit of the controller, </w:t>
      </w:r>
      <w:r w:rsidR="00B26005" w:rsidRPr="00C1358C">
        <w:t>Director,</w:t>
      </w:r>
      <w:r w:rsidRPr="00C1358C">
        <w:t xml:space="preserve"> and Heads of Department.</w:t>
      </w:r>
    </w:p>
    <w:p w14:paraId="1B7434E0" w14:textId="17C07921" w:rsidR="00696E9E" w:rsidRPr="00C1358C" w:rsidRDefault="00696E9E" w:rsidP="004C51B0">
      <w:pPr>
        <w:pStyle w:val="ListParagraph"/>
        <w:numPr>
          <w:ilvl w:val="0"/>
          <w:numId w:val="22"/>
        </w:numPr>
        <w:jc w:val="both"/>
      </w:pPr>
      <w:r>
        <w:rPr>
          <w:rStyle w:val="normaltextrun"/>
          <w:color w:val="000000"/>
          <w:shd w:val="clear" w:color="auto" w:fill="FFFFFF"/>
        </w:rPr>
        <w:t xml:space="preserve">European Commission: relevant DGs </w:t>
      </w:r>
      <w:proofErr w:type="gramStart"/>
      <w:r>
        <w:rPr>
          <w:rStyle w:val="normaltextrun"/>
          <w:color w:val="000000"/>
          <w:shd w:val="clear" w:color="auto" w:fill="FFFFFF"/>
        </w:rPr>
        <w:t>in particular the</w:t>
      </w:r>
      <w:proofErr w:type="gramEnd"/>
      <w:r>
        <w:rPr>
          <w:rStyle w:val="normaltextrun"/>
          <w:color w:val="000000"/>
          <w:shd w:val="clear" w:color="auto" w:fill="FFFFFF"/>
        </w:rPr>
        <w:t xml:space="preserve"> </w:t>
      </w:r>
      <w:r w:rsidR="004C51B0" w:rsidRPr="004C51B0">
        <w:rPr>
          <w:rStyle w:val="normaltextrun"/>
          <w:color w:val="000000"/>
          <w:shd w:val="clear" w:color="auto" w:fill="FFFFFF"/>
        </w:rPr>
        <w:t>Directorate-General for Justice and Consumers</w:t>
      </w:r>
      <w:r w:rsidR="004C51B0" w:rsidRPr="004C51B0" w:rsidDel="004C51B0">
        <w:rPr>
          <w:rStyle w:val="normaltextrun"/>
          <w:color w:val="000000"/>
          <w:shd w:val="clear" w:color="auto" w:fill="FFFFFF"/>
        </w:rPr>
        <w:t xml:space="preserve"> </w:t>
      </w:r>
      <w:r>
        <w:rPr>
          <w:rStyle w:val="normaltextrun"/>
          <w:color w:val="000000"/>
          <w:shd w:val="clear" w:color="auto" w:fill="FFFFFF"/>
        </w:rPr>
        <w:t xml:space="preserve">(DG </w:t>
      </w:r>
      <w:r w:rsidR="004C51B0">
        <w:rPr>
          <w:rStyle w:val="normaltextrun"/>
          <w:color w:val="000000"/>
          <w:shd w:val="clear" w:color="auto" w:fill="FFFFFF"/>
        </w:rPr>
        <w:t>JUST</w:t>
      </w:r>
      <w:r>
        <w:rPr>
          <w:rStyle w:val="normaltextrun"/>
          <w:color w:val="000000"/>
          <w:shd w:val="clear" w:color="auto" w:fill="FFFFFF"/>
        </w:rPr>
        <w:t>). </w:t>
      </w:r>
      <w:r>
        <w:rPr>
          <w:rStyle w:val="eop"/>
          <w:color w:val="000000"/>
          <w:shd w:val="clear" w:color="auto" w:fill="FFFFFF"/>
        </w:rPr>
        <w:t> </w:t>
      </w:r>
    </w:p>
    <w:p w14:paraId="6A5AB9DB" w14:textId="7335EE20" w:rsidR="00497DEF" w:rsidRPr="00473789" w:rsidRDefault="00ED718B" w:rsidP="3438E1EE">
      <w:pPr>
        <w:pStyle w:val="ListParagraph"/>
        <w:numPr>
          <w:ilvl w:val="0"/>
          <w:numId w:val="22"/>
        </w:numPr>
        <w:jc w:val="both"/>
        <w:rPr>
          <w:color w:val="000000" w:themeColor="text1"/>
          <w:lang w:val="en-IE"/>
        </w:rPr>
      </w:pPr>
      <w:r>
        <w:rPr>
          <w:lang w:val="en-IE"/>
        </w:rPr>
        <w:t>Webex</w:t>
      </w:r>
      <w:r w:rsidR="0062544A">
        <w:t xml:space="preserve"> </w:t>
      </w:r>
      <w:r w:rsidR="00650953" w:rsidRPr="009353DB">
        <w:t xml:space="preserve">will process your data for the purpose of </w:t>
      </w:r>
      <w:r w:rsidR="00650953" w:rsidRPr="009353DB">
        <w:rPr>
          <w:lang w:val="en-IE"/>
        </w:rPr>
        <w:t>organising and managing the event.</w:t>
      </w:r>
    </w:p>
    <w:p w14:paraId="76FD25CD" w14:textId="007EB57F" w:rsidR="00696E9E" w:rsidRPr="00473789" w:rsidRDefault="00696E9E" w:rsidP="008B38AF">
      <w:pPr>
        <w:pStyle w:val="ListParagraph"/>
        <w:numPr>
          <w:ilvl w:val="0"/>
          <w:numId w:val="22"/>
        </w:numPr>
        <w:jc w:val="both"/>
        <w:rPr>
          <w:lang w:val="en-IE"/>
        </w:rPr>
      </w:pPr>
      <w:r w:rsidRPr="00473789">
        <w:rPr>
          <w:rStyle w:val="normaltextrun"/>
          <w:shd w:val="clear" w:color="auto" w:fill="FFFFFF"/>
        </w:rPr>
        <w:t>General public: video and audio recording including participants</w:t>
      </w:r>
      <w:r w:rsidR="00EB2A43" w:rsidRPr="00473789">
        <w:rPr>
          <w:rStyle w:val="normaltextrun"/>
          <w:shd w:val="clear" w:color="auto" w:fill="FFFFFF"/>
        </w:rPr>
        <w:t>’</w:t>
      </w:r>
      <w:r w:rsidRPr="00473789">
        <w:rPr>
          <w:rStyle w:val="normaltextrun"/>
          <w:shd w:val="clear" w:color="auto" w:fill="FFFFFF"/>
        </w:rPr>
        <w:t xml:space="preserve"> personal data (face, voice, presenters’ contribution) </w:t>
      </w:r>
      <w:r w:rsidR="008B38AF" w:rsidRPr="00473789">
        <w:rPr>
          <w:rStyle w:val="normaltextrun"/>
          <w:shd w:val="clear" w:color="auto" w:fill="FFFFFF"/>
        </w:rPr>
        <w:t>may be published on EACEA’s and / or the European Commission’s intranet and external websites</w:t>
      </w:r>
      <w:r w:rsidRPr="00473789">
        <w:rPr>
          <w:rStyle w:val="normaltextrun"/>
          <w:shd w:val="clear" w:color="auto" w:fill="FFFFFF"/>
        </w:rPr>
        <w:t>.</w:t>
      </w:r>
      <w:r w:rsidRPr="00473789">
        <w:rPr>
          <w:rStyle w:val="eop"/>
          <w:shd w:val="clear" w:color="auto" w:fill="FFFFFF"/>
        </w:rPr>
        <w:t> </w:t>
      </w:r>
      <w:r w:rsidR="00D85C24">
        <w:rPr>
          <w:rStyle w:val="eop"/>
          <w:shd w:val="clear" w:color="auto" w:fill="FFFFFF"/>
        </w:rPr>
        <w:t xml:space="preserve">In addition, for participants which will give their specific consents, personal data </w:t>
      </w:r>
      <w:r w:rsidR="00D85C24" w:rsidRPr="00D85C24">
        <w:rPr>
          <w:rStyle w:val="eop"/>
          <w:shd w:val="clear" w:color="auto" w:fill="FFFFFF"/>
        </w:rPr>
        <w:t xml:space="preserve">(names, functions, addresses and emails) </w:t>
      </w:r>
      <w:r w:rsidR="00D85C24">
        <w:rPr>
          <w:rStyle w:val="eop"/>
          <w:shd w:val="clear" w:color="auto" w:fill="FFFFFF"/>
        </w:rPr>
        <w:t xml:space="preserve">will be shared between participants </w:t>
      </w:r>
      <w:proofErr w:type="gramStart"/>
      <w:r w:rsidR="00D85C24">
        <w:rPr>
          <w:rStyle w:val="eop"/>
          <w:shd w:val="clear" w:color="auto" w:fill="FFFFFF"/>
        </w:rPr>
        <w:t>in order to</w:t>
      </w:r>
      <w:proofErr w:type="gramEnd"/>
      <w:r w:rsidR="00D85C24">
        <w:rPr>
          <w:rStyle w:val="eop"/>
          <w:shd w:val="clear" w:color="auto" w:fill="FFFFFF"/>
        </w:rPr>
        <w:t xml:space="preserve"> create new partnerships for applications.</w:t>
      </w:r>
    </w:p>
    <w:p w14:paraId="4915AA7D" w14:textId="77777777" w:rsidR="008F41DB" w:rsidRPr="00C1358C" w:rsidRDefault="008F41DB" w:rsidP="008F41DB">
      <w:pPr>
        <w:pStyle w:val="ListParagraph"/>
        <w:jc w:val="both"/>
        <w:rPr>
          <w:color w:val="FF0000"/>
          <w:lang w:val="en-IE"/>
        </w:rPr>
      </w:pPr>
    </w:p>
    <w:p w14:paraId="5F3A542D" w14:textId="77777777" w:rsidR="00497DEF" w:rsidRPr="009353DB" w:rsidRDefault="00497DEF" w:rsidP="009353DB">
      <w:pPr>
        <w:rPr>
          <w:lang w:val="en-IE"/>
        </w:rPr>
      </w:pPr>
      <w:r w:rsidRPr="00C1358C">
        <w:rPr>
          <w:szCs w:val="24"/>
          <w:lang w:val="en-IE"/>
        </w:rPr>
        <w:t>In case of control or dispute, the bodies charged with a monitoring or inspection task in application of Union law (</w:t>
      </w:r>
      <w:proofErr w:type="gramStart"/>
      <w:r w:rsidRPr="00C1358C">
        <w:rPr>
          <w:szCs w:val="24"/>
          <w:lang w:val="en-IE"/>
        </w:rPr>
        <w:t>e.g.</w:t>
      </w:r>
      <w:proofErr w:type="gramEnd"/>
      <w:r w:rsidRPr="00C1358C">
        <w:rPr>
          <w:szCs w:val="24"/>
          <w:lang w:val="en-IE"/>
        </w:rPr>
        <w:t xml:space="preserve"> Internal Audit Service, European Commission, OLAF, EU Courts etc.).</w:t>
      </w:r>
    </w:p>
    <w:p w14:paraId="5BBC2939" w14:textId="14CCAA4D" w:rsidR="00E64146" w:rsidRDefault="009E1423" w:rsidP="3438E1EE">
      <w:pPr>
        <w:spacing w:after="0"/>
        <w:rPr>
          <w:rFonts w:eastAsia="Calibri"/>
          <w:lang w:val="en-IE"/>
        </w:rPr>
      </w:pPr>
      <w:r w:rsidRPr="009353DB">
        <w:rPr>
          <w:rFonts w:eastAsia="Calibri"/>
          <w:b/>
          <w:bCs/>
          <w:i/>
          <w:iCs/>
          <w:lang w:val="en-IE"/>
        </w:rPr>
        <w:t>Use of a video conferencing tool/third party tool:</w:t>
      </w:r>
      <w:r w:rsidRPr="009353DB">
        <w:rPr>
          <w:rFonts w:eastAsia="Calibri"/>
          <w:lang w:val="en-IE"/>
        </w:rPr>
        <w:t xml:space="preserve"> please note that the event will be organised using </w:t>
      </w:r>
      <w:r w:rsidR="00ED718B">
        <w:rPr>
          <w:rFonts w:eastAsia="Calibri"/>
          <w:lang w:val="en-IE"/>
        </w:rPr>
        <w:t>Webex</w:t>
      </w:r>
      <w:r w:rsidRPr="009353DB">
        <w:rPr>
          <w:rFonts w:eastAsia="Calibri"/>
          <w:lang w:val="en-IE"/>
        </w:rPr>
        <w:t xml:space="preserve">, which has a contract with the European Commission. Your </w:t>
      </w:r>
      <w:r w:rsidRPr="009353DB">
        <w:rPr>
          <w:rFonts w:eastAsia="Calibri"/>
          <w:lang w:val="en-IE"/>
        </w:rPr>
        <w:lastRenderedPageBreak/>
        <w:t>personal data used for your participation to the event will also be processed by this tool, in accordance with its privacy policy which can be found here</w:t>
      </w:r>
      <w:r w:rsidRPr="002D37AB">
        <w:rPr>
          <w:rFonts w:eastAsia="Calibri"/>
          <w:lang w:val="en-IE"/>
        </w:rPr>
        <w:t xml:space="preserve">: </w:t>
      </w:r>
      <w:hyperlink r:id="rId18" w:history="1">
        <w:r w:rsidR="00C82E50" w:rsidRPr="002D37AB">
          <w:rPr>
            <w:rStyle w:val="Hyperlink"/>
          </w:rPr>
          <w:t>https://ec.europa.eu/dpo-register/detail/DPR-EC-04966</w:t>
        </w:r>
      </w:hyperlink>
      <w:r w:rsidRPr="002D37AB">
        <w:rPr>
          <w:rFonts w:eastAsia="Calibri"/>
          <w:lang w:val="en-IE"/>
        </w:rPr>
        <w:t xml:space="preserve">. </w:t>
      </w:r>
    </w:p>
    <w:p w14:paraId="0AADFC3B" w14:textId="77777777" w:rsidR="00473789" w:rsidRDefault="00473789" w:rsidP="3438E1EE">
      <w:pPr>
        <w:spacing w:after="0"/>
        <w:rPr>
          <w:rFonts w:eastAsia="Calibri"/>
          <w:lang w:val="en-IE"/>
        </w:rPr>
      </w:pPr>
    </w:p>
    <w:p w14:paraId="2E32BF1A" w14:textId="1CAA8520" w:rsidR="00D20918" w:rsidRPr="00473789" w:rsidRDefault="00D20918" w:rsidP="3438E1EE">
      <w:pPr>
        <w:spacing w:after="0"/>
        <w:rPr>
          <w:rFonts w:eastAsia="Calibri"/>
          <w:lang w:val="en-IE"/>
        </w:rPr>
      </w:pPr>
      <w:r w:rsidRPr="00473789">
        <w:rPr>
          <w:szCs w:val="24"/>
          <w:lang w:val="en-IE"/>
        </w:rPr>
        <w:t xml:space="preserve">Please note that </w:t>
      </w:r>
      <w:proofErr w:type="gramStart"/>
      <w:r w:rsidRPr="00473789">
        <w:rPr>
          <w:szCs w:val="24"/>
          <w:lang w:val="en-IE"/>
        </w:rPr>
        <w:t>in order to</w:t>
      </w:r>
      <w:proofErr w:type="gramEnd"/>
      <w:r w:rsidRPr="00473789">
        <w:rPr>
          <w:szCs w:val="24"/>
          <w:lang w:val="en-IE"/>
        </w:rPr>
        <w:t xml:space="preserve"> deliver the service, Webex might transfer your personal data outside the EU in accordance with its privacy policy (mentioned above). Such transfer will be made based on standard contractual clauses as part of a contract between the service provider and the European Commission. You can obtain more information on it by contacting the data controller at the above-mentioned email address.</w:t>
      </w:r>
    </w:p>
    <w:p w14:paraId="5C86589B" w14:textId="77777777" w:rsidR="00E64146" w:rsidRDefault="00E64146" w:rsidP="78B61A52">
      <w:pPr>
        <w:spacing w:after="0"/>
        <w:rPr>
          <w:rFonts w:eastAsia="Calibri"/>
          <w:lang w:val="en-IE"/>
        </w:rPr>
      </w:pPr>
    </w:p>
    <w:p w14:paraId="53910417" w14:textId="77777777" w:rsidR="00A2132B" w:rsidRPr="009353DB" w:rsidRDefault="00A2132B" w:rsidP="78B61A52">
      <w:pPr>
        <w:spacing w:after="0"/>
        <w:rPr>
          <w:rFonts w:eastAsia="Calibri"/>
          <w:lang w:val="en-IE"/>
        </w:rPr>
      </w:pPr>
    </w:p>
    <w:p w14:paraId="052363D0"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How long do we keep your personal data? </w:t>
      </w:r>
    </w:p>
    <w:p w14:paraId="39B8D60A" w14:textId="4CAE6264" w:rsidR="00497DEF" w:rsidRDefault="00497DEF" w:rsidP="78B61A52">
      <w:pPr>
        <w:spacing w:before="240"/>
        <w:rPr>
          <w:lang w:eastAsia="en-GB"/>
        </w:rPr>
      </w:pPr>
      <w:r w:rsidRPr="009E2483">
        <w:rPr>
          <w:b/>
          <w:bCs/>
          <w:lang w:eastAsia="en-GB"/>
        </w:rPr>
        <w:t xml:space="preserve">Mandatory data </w:t>
      </w:r>
      <w:r w:rsidRPr="009E2483">
        <w:rPr>
          <w:lang w:eastAsia="en-GB"/>
        </w:rPr>
        <w:t>relating to the Registration process of the event wil</w:t>
      </w:r>
      <w:r w:rsidR="00D220CD">
        <w:rPr>
          <w:lang w:eastAsia="en-GB"/>
        </w:rPr>
        <w:t xml:space="preserve">l be kept for the </w:t>
      </w:r>
      <w:r w:rsidR="00E34CA8">
        <w:rPr>
          <w:lang w:eastAsia="en-GB"/>
        </w:rPr>
        <w:t xml:space="preserve">12 months after </w:t>
      </w:r>
      <w:r w:rsidR="00473789">
        <w:rPr>
          <w:lang w:eastAsia="en-GB"/>
        </w:rPr>
        <w:t xml:space="preserve">the </w:t>
      </w:r>
      <w:r w:rsidR="00E34CA8">
        <w:rPr>
          <w:lang w:eastAsia="en-GB"/>
        </w:rPr>
        <w:t xml:space="preserve">closure of </w:t>
      </w:r>
      <w:r w:rsidR="00473789">
        <w:rPr>
          <w:lang w:eastAsia="en-GB"/>
        </w:rPr>
        <w:t xml:space="preserve">the event planned for the </w:t>
      </w:r>
      <w:r w:rsidR="00104C70" w:rsidRPr="00104C70">
        <w:rPr>
          <w:b/>
          <w:bCs/>
          <w:lang w:eastAsia="en-GB"/>
        </w:rPr>
        <w:t>16</w:t>
      </w:r>
      <w:r w:rsidR="00473789" w:rsidRPr="00104C70">
        <w:rPr>
          <w:b/>
          <w:bCs/>
          <w:lang w:eastAsia="en-GB"/>
        </w:rPr>
        <w:t>/0</w:t>
      </w:r>
      <w:r w:rsidR="00104C70" w:rsidRPr="00104C70">
        <w:rPr>
          <w:b/>
          <w:bCs/>
          <w:lang w:eastAsia="en-GB"/>
        </w:rPr>
        <w:t>5</w:t>
      </w:r>
      <w:r w:rsidR="00473789" w:rsidRPr="00104C70">
        <w:rPr>
          <w:b/>
          <w:bCs/>
          <w:lang w:eastAsia="en-GB"/>
        </w:rPr>
        <w:t>/202</w:t>
      </w:r>
      <w:r w:rsidR="00104C70" w:rsidRPr="00104C70">
        <w:rPr>
          <w:b/>
          <w:bCs/>
          <w:lang w:eastAsia="en-GB"/>
        </w:rPr>
        <w:t>4</w:t>
      </w:r>
      <w:r w:rsidRPr="009E2483">
        <w:rPr>
          <w:lang w:eastAsia="en-GB"/>
        </w:rPr>
        <w:t>.</w:t>
      </w:r>
      <w:r w:rsidR="00E27774" w:rsidRPr="009E2483">
        <w:rPr>
          <w:lang w:eastAsia="en-GB"/>
        </w:rPr>
        <w:t xml:space="preserve"> </w:t>
      </w:r>
      <w:r w:rsidRPr="009E2483">
        <w:rPr>
          <w:lang w:eastAsia="en-GB"/>
        </w:rPr>
        <w:t xml:space="preserve">However, we may keep information identifying you for a longer period for historical, </w:t>
      </w:r>
      <w:r w:rsidR="00B26005" w:rsidRPr="009E2483">
        <w:rPr>
          <w:lang w:eastAsia="en-GB"/>
        </w:rPr>
        <w:t>statistical,</w:t>
      </w:r>
      <w:r w:rsidRPr="009E2483">
        <w:rPr>
          <w:lang w:eastAsia="en-GB"/>
        </w:rPr>
        <w:t xml:space="preserve"> or scientific purposes with the appropriate safeguards in place.</w:t>
      </w:r>
    </w:p>
    <w:p w14:paraId="75F20B56" w14:textId="4CD16BB8" w:rsidR="00696E9E" w:rsidRPr="00473789" w:rsidRDefault="00696E9E" w:rsidP="78B61A52">
      <w:pPr>
        <w:spacing w:before="240"/>
        <w:rPr>
          <w:lang w:eastAsia="en-GB"/>
        </w:rPr>
      </w:pPr>
      <w:r w:rsidRPr="00473789">
        <w:rPr>
          <w:rStyle w:val="normaltextrun"/>
          <w:shd w:val="clear" w:color="auto" w:fill="FFFFFF"/>
        </w:rPr>
        <w:t xml:space="preserve">Video and audio recording will be published on the </w:t>
      </w:r>
      <w:r w:rsidR="00473789" w:rsidRPr="00473789">
        <w:rPr>
          <w:rStyle w:val="normaltextrun"/>
          <w:shd w:val="clear" w:color="auto" w:fill="FFFFFF"/>
        </w:rPr>
        <w:t xml:space="preserve">on EACEA’s and / or the European Commission’s intranet and external websites (such as </w:t>
      </w:r>
      <w:hyperlink r:id="rId19" w:history="1">
        <w:r w:rsidR="004E647C" w:rsidRPr="00806641">
          <w:rPr>
            <w:rStyle w:val="Hyperlink"/>
            <w:shd w:val="clear" w:color="auto" w:fill="FFFFFF"/>
          </w:rPr>
          <w:t>https://www.eacea.ec.europa.eu/</w:t>
        </w:r>
      </w:hyperlink>
      <w:r w:rsidR="00473789" w:rsidRPr="00473789">
        <w:rPr>
          <w:rStyle w:val="normaltextrun"/>
          <w:shd w:val="clear" w:color="auto" w:fill="FFFFFF"/>
        </w:rPr>
        <w:t>)</w:t>
      </w:r>
      <w:r w:rsidR="004E647C">
        <w:rPr>
          <w:rStyle w:val="normaltextrun"/>
          <w:shd w:val="clear" w:color="auto" w:fill="FFFFFF"/>
        </w:rPr>
        <w:t xml:space="preserve"> for</w:t>
      </w:r>
      <w:r w:rsidR="004E647C" w:rsidRPr="00473789">
        <w:rPr>
          <w:rStyle w:val="normaltextrun"/>
          <w:shd w:val="clear" w:color="auto" w:fill="FFFFFF"/>
        </w:rPr>
        <w:t xml:space="preserve"> </w:t>
      </w:r>
      <w:r w:rsidRPr="00473789">
        <w:rPr>
          <w:rStyle w:val="normaltextrun"/>
          <w:shd w:val="clear" w:color="auto" w:fill="FFFFFF"/>
        </w:rPr>
        <w:t>a maximum of</w:t>
      </w:r>
      <w:r w:rsidR="00473789">
        <w:rPr>
          <w:rStyle w:val="normaltextrun"/>
          <w:shd w:val="clear" w:color="auto" w:fill="FFFFFF"/>
        </w:rPr>
        <w:t xml:space="preserve"> 1</w:t>
      </w:r>
      <w:r w:rsidR="00A45216">
        <w:rPr>
          <w:rStyle w:val="normaltextrun"/>
          <w:shd w:val="clear" w:color="auto" w:fill="FFFFFF"/>
        </w:rPr>
        <w:t>2</w:t>
      </w:r>
      <w:r w:rsidR="00473789">
        <w:rPr>
          <w:rStyle w:val="normaltextrun"/>
          <w:shd w:val="clear" w:color="auto" w:fill="FFFFFF"/>
        </w:rPr>
        <w:t xml:space="preserve"> </w:t>
      </w:r>
      <w:r w:rsidRPr="00473789">
        <w:rPr>
          <w:rStyle w:val="normaltextrun"/>
          <w:shd w:val="clear" w:color="auto" w:fill="FFFFFF"/>
        </w:rPr>
        <w:t>months after the event.</w:t>
      </w:r>
    </w:p>
    <w:p w14:paraId="016FFCBB" w14:textId="77777777" w:rsidR="00497DEF" w:rsidRPr="00C1358C" w:rsidRDefault="00497DEF" w:rsidP="00D55730">
      <w:pPr>
        <w:spacing w:before="240"/>
        <w:contextualSpacing/>
        <w:jc w:val="center"/>
        <w:rPr>
          <w:color w:val="FF0000"/>
          <w:szCs w:val="24"/>
          <w:lang w:eastAsia="en-GB"/>
        </w:rPr>
      </w:pPr>
    </w:p>
    <w:p w14:paraId="403F39CC"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549929DC"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12E7B31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 xml:space="preserve">EACEA holds about </w:t>
      </w:r>
      <w:proofErr w:type="gramStart"/>
      <w:r w:rsidRPr="00C1358C">
        <w:rPr>
          <w:snapToGrid w:val="0"/>
          <w:szCs w:val="24"/>
          <w:lang w:val="en" w:eastAsia="en-GB"/>
        </w:rPr>
        <w:t>you</w:t>
      </w:r>
      <w:r w:rsidRPr="00C1358C">
        <w:rPr>
          <w:szCs w:val="24"/>
          <w:lang w:eastAsia="en-GB"/>
        </w:rPr>
        <w:t>;</w:t>
      </w:r>
      <w:proofErr w:type="gramEnd"/>
    </w:p>
    <w:p w14:paraId="5DCE4ED9"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 xml:space="preserve">where </w:t>
      </w:r>
      <w:proofErr w:type="gramStart"/>
      <w:r w:rsidRPr="00C1358C">
        <w:rPr>
          <w:snapToGrid w:val="0"/>
          <w:szCs w:val="24"/>
          <w:lang w:val="en" w:eastAsia="en-GB"/>
        </w:rPr>
        <w:t>necessary</w:t>
      </w:r>
      <w:r w:rsidRPr="00C1358C">
        <w:rPr>
          <w:szCs w:val="24"/>
          <w:lang w:eastAsia="en-GB"/>
        </w:rPr>
        <w:t>;</w:t>
      </w:r>
      <w:proofErr w:type="gramEnd"/>
    </w:p>
    <w:p w14:paraId="4EB3BE5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the erasure of your personal </w:t>
      </w:r>
      <w:proofErr w:type="gramStart"/>
      <w:r w:rsidRPr="00C1358C">
        <w:rPr>
          <w:szCs w:val="24"/>
          <w:lang w:eastAsia="en-GB"/>
        </w:rPr>
        <w:t>data;</w:t>
      </w:r>
      <w:proofErr w:type="gramEnd"/>
    </w:p>
    <w:p w14:paraId="6099CB79"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the restriction of the processing of your personal </w:t>
      </w:r>
      <w:proofErr w:type="gramStart"/>
      <w:r w:rsidRPr="00C1358C">
        <w:rPr>
          <w:szCs w:val="24"/>
          <w:lang w:eastAsia="en-GB"/>
        </w:rPr>
        <w:t>data;</w:t>
      </w:r>
      <w:proofErr w:type="gramEnd"/>
    </w:p>
    <w:p w14:paraId="071FBFD2" w14:textId="12F774FA" w:rsidR="00497DEF"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 xml:space="preserve">is based on public interest under of Article 5(1)(a) of the data protection regulation, please note that you have the right to object to processing of your personal data on grounds relating to your </w:t>
      </w:r>
      <w:proofErr w:type="gramStart"/>
      <w:r w:rsidRPr="00C1358C">
        <w:rPr>
          <w:snapToGrid w:val="0"/>
          <w:szCs w:val="24"/>
          <w:lang w:val="en" w:eastAsia="en-GB"/>
        </w:rPr>
        <w:t>particular situation</w:t>
      </w:r>
      <w:proofErr w:type="gramEnd"/>
      <w:r w:rsidRPr="00C1358C">
        <w:rPr>
          <w:snapToGrid w:val="0"/>
          <w:szCs w:val="24"/>
          <w:lang w:val="en" w:eastAsia="en-GB"/>
        </w:rPr>
        <w:t xml:space="preserve"> under the provisions of Article 23 of the data protection regulation.</w:t>
      </w:r>
    </w:p>
    <w:p w14:paraId="3A4F441B" w14:textId="108D765C" w:rsidR="006374E7" w:rsidRPr="00473789" w:rsidRDefault="006374E7" w:rsidP="00C1358C">
      <w:pPr>
        <w:spacing w:before="240"/>
        <w:rPr>
          <w:snapToGrid w:val="0"/>
          <w:szCs w:val="24"/>
          <w:lang w:val="en" w:eastAsia="en-GB"/>
        </w:rPr>
      </w:pPr>
      <w:r w:rsidRPr="00473789">
        <w:rPr>
          <w:rStyle w:val="normaltextrun"/>
          <w:shd w:val="clear" w:color="auto" w:fill="FFFFFF"/>
        </w:rPr>
        <w:t xml:space="preserve">For the processing of your personal data which </w:t>
      </w:r>
      <w:r w:rsidRPr="00473789">
        <w:rPr>
          <w:rStyle w:val="normaltextrun"/>
          <w:shd w:val="clear" w:color="auto" w:fill="FFFFFF"/>
          <w:lang w:val="en"/>
        </w:rPr>
        <w:t>is based on your consent under Article 5(1)(d), please note that you can withdraw it at any time, and this will have effect from the moment of your retraction. The processing based on your consent before its withdrawal will remain lawful.</w:t>
      </w:r>
    </w:p>
    <w:p w14:paraId="680E8D1D"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20"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xml:space="preserve">, one or several of these rights may be restricted for a temporary period of time inter alia </w:t>
      </w:r>
      <w:r w:rsidRPr="00C1358C">
        <w:rPr>
          <w:snapToGrid w:val="0"/>
          <w:szCs w:val="24"/>
          <w:lang w:val="en-IE" w:eastAsia="en-GB"/>
        </w:rPr>
        <w:lastRenderedPageBreak/>
        <w:t>on the grounds of prevention, investigation, detection and prosecution of criminal offences.</w:t>
      </w:r>
    </w:p>
    <w:p w14:paraId="114889B9"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w:t>
      </w:r>
      <w:proofErr w:type="gramStart"/>
      <w:r w:rsidRPr="00C1358C">
        <w:rPr>
          <w:b/>
          <w:szCs w:val="24"/>
          <w:u w:val="single"/>
          <w:lang w:eastAsia="en-GB"/>
        </w:rPr>
        <w:t>issue</w:t>
      </w:r>
      <w:proofErr w:type="gramEnd"/>
      <w:r w:rsidRPr="00C1358C">
        <w:rPr>
          <w:b/>
          <w:szCs w:val="24"/>
          <w:u w:val="single"/>
          <w:lang w:eastAsia="en-GB"/>
        </w:rPr>
        <w:t xml:space="preserve"> </w:t>
      </w:r>
    </w:p>
    <w:p w14:paraId="26D83F2C" w14:textId="77777777" w:rsidR="00497DEF" w:rsidRPr="00C1358C" w:rsidRDefault="00497DEF" w:rsidP="00C1358C">
      <w:pPr>
        <w:spacing w:before="240"/>
        <w:rPr>
          <w:szCs w:val="24"/>
          <w:lang w:eastAsia="en-GB"/>
        </w:rPr>
      </w:pPr>
      <w:r w:rsidRPr="00C1358C">
        <w:rPr>
          <w:szCs w:val="24"/>
          <w:lang w:eastAsia="en-GB"/>
        </w:rPr>
        <w:t xml:space="preserve">In case of conflict on any personal data protection issue you can address yourself to the Controller at the </w:t>
      </w:r>
      <w:proofErr w:type="gramStart"/>
      <w:r w:rsidRPr="00C1358C">
        <w:rPr>
          <w:szCs w:val="24"/>
          <w:lang w:eastAsia="en-GB"/>
        </w:rPr>
        <w:t>above mentioned</w:t>
      </w:r>
      <w:proofErr w:type="gramEnd"/>
      <w:r w:rsidRPr="00C1358C">
        <w:rPr>
          <w:szCs w:val="24"/>
          <w:lang w:eastAsia="en-GB"/>
        </w:rPr>
        <w:t xml:space="preserve"> contact details.</w:t>
      </w:r>
    </w:p>
    <w:p w14:paraId="50FC40F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21" w:history="1">
        <w:r w:rsidRPr="00C1358C">
          <w:rPr>
            <w:color w:val="0000FF"/>
            <w:szCs w:val="24"/>
            <w:u w:val="single"/>
            <w:lang w:eastAsia="en-GB"/>
          </w:rPr>
          <w:t>eacea-data-protection@ec.europa.eu</w:t>
        </w:r>
      </w:hyperlink>
      <w:r w:rsidRPr="00C1358C">
        <w:rPr>
          <w:szCs w:val="24"/>
          <w:lang w:eastAsia="en-GB"/>
        </w:rPr>
        <w:t xml:space="preserve">. </w:t>
      </w:r>
    </w:p>
    <w:p w14:paraId="78553698"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22" w:history="1">
        <w:r w:rsidRPr="00C1358C">
          <w:rPr>
            <w:color w:val="0000FF"/>
            <w:szCs w:val="24"/>
            <w:u w:val="single"/>
            <w:lang w:eastAsia="en-GB"/>
          </w:rPr>
          <w:t>www.edps.europa.eu</w:t>
        </w:r>
      </w:hyperlink>
      <w:r w:rsidRPr="00C1358C">
        <w:rPr>
          <w:szCs w:val="24"/>
          <w:lang w:eastAsia="en-GB"/>
        </w:rPr>
        <w:t>.</w:t>
      </w:r>
    </w:p>
    <w:p w14:paraId="781C5083"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149B5FC"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33D78340" w14:textId="5537A747" w:rsidR="00497DEF" w:rsidRDefault="00497DEF" w:rsidP="00C1358C">
      <w:pPr>
        <w:rPr>
          <w:szCs w:val="24"/>
          <w:lang w:val="en-IE"/>
        </w:rPr>
      </w:pPr>
      <w:r w:rsidRPr="00C1358C">
        <w:rPr>
          <w:b/>
          <w:szCs w:val="24"/>
          <w:lang w:val="en-IE"/>
        </w:rPr>
        <w:t>Art. 5(1)(a)</w:t>
      </w:r>
      <w:r w:rsidRPr="00C1358C">
        <w:rPr>
          <w:szCs w:val="24"/>
          <w:lang w:val="en-IE"/>
        </w:rPr>
        <w:t xml:space="preserve"> processing is necessary for the performance of a task carried out in the public interest or in the exercise of official authority vested in the Union institution or body</w:t>
      </w:r>
      <w:r w:rsidR="00D957C5">
        <w:rPr>
          <w:szCs w:val="24"/>
          <w:lang w:val="en-IE"/>
        </w:rPr>
        <w:t xml:space="preserve"> (to be laid down in Union Law)</w:t>
      </w:r>
    </w:p>
    <w:p w14:paraId="3B9204D6" w14:textId="77777777" w:rsidR="005160DF" w:rsidRPr="00C1358C" w:rsidRDefault="005160DF" w:rsidP="005160DF">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6BD0558A" w14:textId="3F003B20" w:rsidR="005160DF" w:rsidRDefault="005160DF" w:rsidP="005160DF">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w:t>
      </w:r>
      <w:proofErr w:type="gramStart"/>
      <w:r w:rsidRPr="00C1358C">
        <w:rPr>
          <w:lang w:val="en-IE"/>
        </w:rPr>
        <w:t>Agency;</w:t>
      </w:r>
      <w:proofErr w:type="gramEnd"/>
      <w:r w:rsidRPr="00C1358C">
        <w:rPr>
          <w:lang w:val="en-IE"/>
        </w:rPr>
        <w:t xml:space="preserve"> </w:t>
      </w:r>
    </w:p>
    <w:p w14:paraId="35F85460" w14:textId="2E8D4D19" w:rsidR="00974323" w:rsidRDefault="005160DF" w:rsidP="00473789">
      <w:pPr>
        <w:pStyle w:val="ListParagraph"/>
        <w:numPr>
          <w:ilvl w:val="0"/>
          <w:numId w:val="26"/>
        </w:numPr>
        <w:jc w:val="both"/>
        <w:rPr>
          <w:lang w:val="en-IE"/>
        </w:rPr>
      </w:pPr>
      <w:r w:rsidRPr="008B38AF">
        <w:rPr>
          <w:lang w:val="en-IE"/>
        </w:rPr>
        <w:t xml:space="preserve">The Commission Decision </w:t>
      </w:r>
      <w:proofErr w:type="gramStart"/>
      <w:r w:rsidRPr="008B38AF">
        <w:rPr>
          <w:lang w:val="en-IE"/>
        </w:rPr>
        <w:t>C(</w:t>
      </w:r>
      <w:proofErr w:type="gramEnd"/>
      <w:r w:rsidRPr="008B38AF">
        <w:rPr>
          <w:lang w:val="en-IE"/>
        </w:rPr>
        <w:t>2021)951 and its annexes delegating powers to EACEA for the management of programmes in the MFF 2021-2027</w:t>
      </w:r>
      <w:r w:rsidR="00402F29">
        <w:rPr>
          <w:rStyle w:val="FootnoteReference"/>
          <w:lang w:val="en-IE"/>
        </w:rPr>
        <w:footnoteReference w:id="2"/>
      </w:r>
      <w:r w:rsidRPr="008B38AF">
        <w:rPr>
          <w:lang w:val="en-IE"/>
        </w:rPr>
        <w:t>.</w:t>
      </w:r>
    </w:p>
    <w:p w14:paraId="05445A1C" w14:textId="67B50B49" w:rsidR="008B38AF" w:rsidRDefault="008B38AF" w:rsidP="008B38AF">
      <w:pPr>
        <w:pStyle w:val="ListParagraph"/>
        <w:numPr>
          <w:ilvl w:val="0"/>
          <w:numId w:val="26"/>
        </w:numPr>
        <w:jc w:val="both"/>
        <w:rPr>
          <w:lang w:val="en-IE"/>
        </w:rPr>
      </w:pPr>
      <w:r w:rsidRPr="008B38AF">
        <w:rPr>
          <w:lang w:val="en-IE"/>
        </w:rPr>
        <w:t>Regulation (EU) 2021/692 of the European Parliament and of the Council of 28 April 2021 establishing the Citizens, Equality, Rights and Values Programme and repealing Regulation (EU) No 1381/2013 of the European Parliament and of the Council and Council Regulation (EU) No 390/2014</w:t>
      </w:r>
    </w:p>
    <w:p w14:paraId="5BFA37F4" w14:textId="77777777" w:rsidR="006374E7" w:rsidRPr="00D55730" w:rsidRDefault="006374E7" w:rsidP="00473789">
      <w:r w:rsidRPr="00C1358C">
        <w:t xml:space="preserve">For collecting and processing your data for the purpose of organising and managing the event. </w:t>
      </w:r>
      <w:r w:rsidRPr="00BD3835">
        <w:rPr>
          <w:lang w:val="en-IE"/>
        </w:rPr>
        <w:t>Provision and processing of these personal data is mandatory to attend to the event.</w:t>
      </w:r>
    </w:p>
    <w:p w14:paraId="294184E0" w14:textId="77777777" w:rsidR="006374E7" w:rsidRPr="00D957C5" w:rsidRDefault="006374E7" w:rsidP="00473789">
      <w:r w:rsidRPr="00BD3835">
        <w:rPr>
          <w:lang w:val="en-IE"/>
        </w:rPr>
        <w:t xml:space="preserve">For processing of your personal data using the </w:t>
      </w:r>
      <w:proofErr w:type="gramStart"/>
      <w:r w:rsidRPr="00BD3835">
        <w:rPr>
          <w:lang w:val="en-IE"/>
        </w:rPr>
        <w:t>above mentioned third party</w:t>
      </w:r>
      <w:proofErr w:type="gramEnd"/>
      <w:r w:rsidRPr="00BD3835">
        <w:rPr>
          <w:lang w:val="en-IE"/>
        </w:rPr>
        <w:t xml:space="preserve"> tool(s) used to organise the event</w:t>
      </w:r>
    </w:p>
    <w:p w14:paraId="326807A6" w14:textId="4DACE9E0" w:rsidR="006374E7" w:rsidRPr="00B26005" w:rsidRDefault="00D20918" w:rsidP="00B26005">
      <w:pPr>
        <w:rPr>
          <w:lang w:val="en-IE"/>
        </w:rPr>
      </w:pPr>
      <w:r w:rsidRPr="00BD3835">
        <w:rPr>
          <w:lang w:val="en-IE"/>
        </w:rPr>
        <w:t>For recording and publication of the recording (for speakers)</w:t>
      </w:r>
    </w:p>
    <w:p w14:paraId="3AC69E7D" w14:textId="435D5223" w:rsidR="00497DEF" w:rsidRDefault="00497DEF" w:rsidP="009353DB">
      <w:pPr>
        <w:pStyle w:val="ListParagraph"/>
        <w:jc w:val="both"/>
        <w:rPr>
          <w:color w:val="FF0000"/>
          <w:highlight w:val="yellow"/>
          <w:lang w:val="en-IE"/>
        </w:rPr>
      </w:pPr>
    </w:p>
    <w:p w14:paraId="67E07A1D" w14:textId="77777777" w:rsidR="005160DF" w:rsidRPr="00402F29" w:rsidRDefault="005160DF" w:rsidP="005160DF">
      <w:pPr>
        <w:rPr>
          <w:szCs w:val="24"/>
          <w:lang w:val="en-IE"/>
        </w:rPr>
      </w:pPr>
      <w:r w:rsidRPr="00402F29">
        <w:rPr>
          <w:b/>
          <w:szCs w:val="24"/>
          <w:lang w:val="en-IE"/>
        </w:rPr>
        <w:t>Art. 5(1)(d)</w:t>
      </w:r>
      <w:r w:rsidRPr="00402F29">
        <w:rPr>
          <w:szCs w:val="24"/>
          <w:lang w:val="en-IE"/>
        </w:rPr>
        <w:t xml:space="preserve"> the data subject has given consent to the processing of his or her personal data for one or more specific purposes:</w:t>
      </w:r>
    </w:p>
    <w:p w14:paraId="7EED4544" w14:textId="29F90051" w:rsidR="004E647C" w:rsidRPr="004E647C" w:rsidRDefault="006374E7" w:rsidP="004E647C">
      <w:pPr>
        <w:pStyle w:val="ListParagraph"/>
        <w:numPr>
          <w:ilvl w:val="0"/>
          <w:numId w:val="28"/>
        </w:numPr>
        <w:spacing w:line="259" w:lineRule="auto"/>
        <w:rPr>
          <w:lang w:val="en-IE"/>
        </w:rPr>
      </w:pPr>
      <w:r w:rsidRPr="00473789">
        <w:rPr>
          <w:rStyle w:val="normaltextrun"/>
        </w:rPr>
        <w:lastRenderedPageBreak/>
        <w:t xml:space="preserve">Audio and Video recording of the event, and publication </w:t>
      </w:r>
      <w:r w:rsidR="004E647C" w:rsidRPr="004E647C">
        <w:rPr>
          <w:lang w:val="en-IE"/>
        </w:rPr>
        <w:t xml:space="preserve">on </w:t>
      </w:r>
      <w:r w:rsidR="004E647C" w:rsidRPr="004E647C">
        <w:rPr>
          <w:rStyle w:val="eop"/>
          <w:shd w:val="clear" w:color="auto" w:fill="FFFFFF"/>
        </w:rPr>
        <w:t>EACEA’s and / or the European Commission’s intranet and external websites</w:t>
      </w:r>
      <w:r w:rsidR="004E647C" w:rsidRPr="004E647C" w:rsidDel="00D20918">
        <w:rPr>
          <w:lang w:val="en-IE"/>
        </w:rPr>
        <w:t xml:space="preserve"> </w:t>
      </w:r>
      <w:r w:rsidR="004E647C" w:rsidRPr="004E647C">
        <w:rPr>
          <w:lang w:val="en-IE"/>
        </w:rPr>
        <w:t xml:space="preserve">(such as </w:t>
      </w:r>
      <w:hyperlink r:id="rId23" w:history="1">
        <w:r w:rsidR="004E647C" w:rsidRPr="004E647C">
          <w:rPr>
            <w:rStyle w:val="Hyperlink"/>
            <w:lang w:val="en-IE"/>
          </w:rPr>
          <w:t>https://www.eacea.ec.europa.eu/</w:t>
        </w:r>
      </w:hyperlink>
      <w:r w:rsidR="004E647C" w:rsidRPr="004E647C">
        <w:rPr>
          <w:lang w:val="en-IE"/>
        </w:rPr>
        <w:t>).</w:t>
      </w:r>
    </w:p>
    <w:p w14:paraId="6E24EFE3" w14:textId="77777777" w:rsidR="005160DF" w:rsidRPr="008E6158" w:rsidRDefault="005160DF" w:rsidP="004E647C">
      <w:pPr>
        <w:pStyle w:val="paragraph"/>
        <w:spacing w:before="0" w:beforeAutospacing="0" w:after="0" w:afterAutospacing="0"/>
        <w:ind w:left="720"/>
        <w:jc w:val="both"/>
        <w:textAlignment w:val="baseline"/>
        <w:rPr>
          <w:color w:val="FF0000"/>
          <w:highlight w:val="yellow"/>
        </w:rPr>
      </w:pPr>
    </w:p>
    <w:p w14:paraId="70BAFBFF" w14:textId="3955ECC3" w:rsidR="00F21051" w:rsidRPr="00D957C5" w:rsidRDefault="00D957C5" w:rsidP="007E4F87">
      <w:pPr>
        <w:pStyle w:val="NormalWeb"/>
        <w:jc w:val="both"/>
        <w:rPr>
          <w:lang w:val="en-GB"/>
        </w:rPr>
      </w:pPr>
      <w:r>
        <w:rPr>
          <w:lang w:val="en-IE"/>
        </w:rPr>
        <w:t>P</w:t>
      </w:r>
      <w:r w:rsidR="00F21051" w:rsidRPr="008E25A1">
        <w:rPr>
          <w:lang w:val="en-IE"/>
        </w:rPr>
        <w:t>articipants who do not want to be recorded and appear on the recording can decide to keep their camera and micro off</w:t>
      </w:r>
      <w:r w:rsidR="00735DEE">
        <w:rPr>
          <w:lang w:val="en-IE"/>
        </w:rPr>
        <w:t xml:space="preserve"> and watch the recording once published</w:t>
      </w:r>
      <w:r w:rsidR="00F21051" w:rsidRPr="008E25A1">
        <w:rPr>
          <w:lang w:val="en-IE"/>
        </w:rPr>
        <w:t xml:space="preserve">. They acknowledge that in case they voluntarily choose to turn on their microphone and camera and to actively participate in the discussions, their image and voice will be recorded during the event, and that this recording will be </w:t>
      </w:r>
      <w:r w:rsidR="00473789">
        <w:rPr>
          <w:lang w:val="en-IE"/>
        </w:rPr>
        <w:t>published</w:t>
      </w:r>
      <w:r w:rsidR="00F21051" w:rsidRPr="008E25A1">
        <w:rPr>
          <w:lang w:val="en-IE"/>
        </w:rPr>
        <w:t>.</w:t>
      </w:r>
      <w:r w:rsidR="00F21051">
        <w:rPr>
          <w:lang w:val="en-IE"/>
        </w:rPr>
        <w:t xml:space="preserve"> </w:t>
      </w:r>
    </w:p>
    <w:sectPr w:rsidR="00F21051" w:rsidRPr="00D957C5">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215B" w14:textId="77777777" w:rsidR="006A013C" w:rsidRDefault="006A013C">
      <w:pPr>
        <w:spacing w:after="0"/>
      </w:pPr>
      <w:r>
        <w:separator/>
      </w:r>
    </w:p>
  </w:endnote>
  <w:endnote w:type="continuationSeparator" w:id="0">
    <w:p w14:paraId="3EEAD275" w14:textId="77777777" w:rsidR="006A013C" w:rsidRDefault="006A0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C7E6"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88A5" w14:textId="61D71514" w:rsidR="003D435A" w:rsidRDefault="000A1F75">
    <w:pPr>
      <w:pStyle w:val="FooterLine"/>
      <w:jc w:val="center"/>
    </w:pPr>
    <w:r>
      <w:fldChar w:fldCharType="begin"/>
    </w:r>
    <w:r>
      <w:instrText>PAGE   \* MERGEFORMAT</w:instrText>
    </w:r>
    <w:r>
      <w:fldChar w:fldCharType="separate"/>
    </w:r>
    <w:r w:rsidR="00EE78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D8A9" w14:textId="77777777" w:rsidR="003D435A" w:rsidRDefault="003D435A">
    <w:pPr>
      <w:pStyle w:val="Footer"/>
      <w:rPr>
        <w:sz w:val="24"/>
      </w:rPr>
    </w:pPr>
  </w:p>
  <w:p w14:paraId="69C9BD6F" w14:textId="77777777" w:rsidR="003D435A" w:rsidRDefault="00104C70">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7B7536B1" w14:textId="77777777" w:rsidR="003D435A" w:rsidRDefault="003D435A">
    <w:pPr>
      <w:pStyle w:val="Footer"/>
      <w:rPr>
        <w:sz w:val="12"/>
      </w:rPr>
    </w:pPr>
  </w:p>
  <w:p w14:paraId="5AC02FAB" w14:textId="77777777"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6BC8" w14:textId="77777777" w:rsidR="006A013C" w:rsidRDefault="006A013C">
      <w:pPr>
        <w:spacing w:after="0"/>
      </w:pPr>
      <w:r>
        <w:separator/>
      </w:r>
    </w:p>
  </w:footnote>
  <w:footnote w:type="continuationSeparator" w:id="0">
    <w:p w14:paraId="635A81C0" w14:textId="77777777" w:rsidR="006A013C" w:rsidRDefault="006A013C">
      <w:pPr>
        <w:spacing w:after="0"/>
      </w:pPr>
      <w:r>
        <w:continuationSeparator/>
      </w:r>
    </w:p>
  </w:footnote>
  <w:footnote w:id="1">
    <w:p w14:paraId="46306855" w14:textId="77777777" w:rsidR="00497DEF" w:rsidRDefault="00497DEF" w:rsidP="00497DEF">
      <w:pPr>
        <w:pStyle w:val="FootnoteText"/>
      </w:pPr>
      <w:r>
        <w:rPr>
          <w:rStyle w:val="FootnoteReference"/>
        </w:rPr>
        <w:footnoteRef/>
      </w:r>
      <w:r>
        <w:t xml:space="preserve"> </w:t>
      </w:r>
      <w:r>
        <w:rPr>
          <w:lang w:val="en"/>
        </w:rPr>
        <w:t xml:space="preserve">Regulation (EU) 2018/1725 of the European Parliament and of the Council of 23 October 2018 on the protection of natural persons </w:t>
      </w:r>
      <w:proofErr w:type="gramStart"/>
      <w:r>
        <w:rPr>
          <w:lang w:val="en"/>
        </w:rPr>
        <w:t>with regard to</w:t>
      </w:r>
      <w:proofErr w:type="gramEnd"/>
      <w:r>
        <w:rPr>
          <w:lang w:val="en"/>
        </w:rPr>
        <w:t xml:space="preserve">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 w:id="2">
    <w:p w14:paraId="5AB00907" w14:textId="77777777" w:rsidR="00402F29" w:rsidRDefault="00402F29">
      <w:pPr>
        <w:pStyle w:val="FootnoteText"/>
      </w:pPr>
      <w:r>
        <w:rPr>
          <w:rStyle w:val="FootnoteReference"/>
        </w:rPr>
        <w:footnoteRef/>
      </w:r>
      <w:r>
        <w:tab/>
        <w:t xml:space="preserve">Regulation (EU) 2021/692 of the European Parliament and of the Council of 28 April 2021 establishing the Citizens, Equality, Rights and Values Programme (OJ L 156, 5.5.2021, p. 1). </w:t>
      </w:r>
    </w:p>
    <w:p w14:paraId="05EAC05F" w14:textId="1D9C567E" w:rsidR="00402F29" w:rsidRPr="00402F29" w:rsidRDefault="00402F29" w:rsidP="00402F29">
      <w:pPr>
        <w:pStyle w:val="FootnoteText"/>
        <w:ind w:firstLine="0"/>
        <w:rPr>
          <w:lang w:val="en-IE"/>
        </w:rPr>
      </w:pPr>
      <w:r>
        <w:t xml:space="preserve">Commission Implementing Decision </w:t>
      </w:r>
      <w:proofErr w:type="gramStart"/>
      <w:r>
        <w:t>C(</w:t>
      </w:r>
      <w:proofErr w:type="gramEnd"/>
      <w:r>
        <w:t>2021) 2583 final of 19/04/2021 on the financing of the Citizens, Equality, Rights and Values programme and the adoption of the multiannual work programme for 2021-2022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39C7"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C169"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40C6"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4310D6"/>
    <w:multiLevelType w:val="multilevel"/>
    <w:tmpl w:val="1AD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C434143"/>
    <w:multiLevelType w:val="multilevel"/>
    <w:tmpl w:val="C88E94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0F26040"/>
    <w:multiLevelType w:val="hybridMultilevel"/>
    <w:tmpl w:val="835E19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EA27B44"/>
    <w:multiLevelType w:val="multilevel"/>
    <w:tmpl w:val="6ACA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15D5FDC"/>
    <w:multiLevelType w:val="hybridMultilevel"/>
    <w:tmpl w:val="172A11A6"/>
    <w:lvl w:ilvl="0" w:tplc="FA0AF2B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FB72926"/>
    <w:multiLevelType w:val="hybridMultilevel"/>
    <w:tmpl w:val="6BF05DAE"/>
    <w:lvl w:ilvl="0" w:tplc="FFFFFFFF">
      <w:start w:val="1"/>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FB5EBE"/>
    <w:multiLevelType w:val="hybridMultilevel"/>
    <w:tmpl w:val="36301792"/>
    <w:lvl w:ilvl="0" w:tplc="EA2418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751076602">
    <w:abstractNumId w:val="32"/>
  </w:num>
  <w:num w:numId="2" w16cid:durableId="626279620">
    <w:abstractNumId w:val="15"/>
  </w:num>
  <w:num w:numId="3" w16cid:durableId="228079582">
    <w:abstractNumId w:val="14"/>
  </w:num>
  <w:num w:numId="4" w16cid:durableId="1321927570">
    <w:abstractNumId w:val="31"/>
  </w:num>
  <w:num w:numId="5" w16cid:durableId="2010592689">
    <w:abstractNumId w:val="24"/>
  </w:num>
  <w:num w:numId="6" w16cid:durableId="563685048">
    <w:abstractNumId w:val="19"/>
  </w:num>
  <w:num w:numId="7" w16cid:durableId="224264376">
    <w:abstractNumId w:val="13"/>
  </w:num>
  <w:num w:numId="8" w16cid:durableId="642657776">
    <w:abstractNumId w:val="6"/>
  </w:num>
  <w:num w:numId="9" w16cid:durableId="92014660">
    <w:abstractNumId w:val="5"/>
  </w:num>
  <w:num w:numId="10" w16cid:durableId="1074887901">
    <w:abstractNumId w:val="4"/>
  </w:num>
  <w:num w:numId="11" w16cid:durableId="1679383614">
    <w:abstractNumId w:val="23"/>
  </w:num>
  <w:num w:numId="12" w16cid:durableId="758868419">
    <w:abstractNumId w:val="7"/>
  </w:num>
  <w:num w:numId="13" w16cid:durableId="393818183">
    <w:abstractNumId w:val="2"/>
  </w:num>
  <w:num w:numId="14" w16cid:durableId="439224502">
    <w:abstractNumId w:val="29"/>
  </w:num>
  <w:num w:numId="15" w16cid:durableId="1962610168">
    <w:abstractNumId w:val="26"/>
  </w:num>
  <w:num w:numId="16" w16cid:durableId="1916628097">
    <w:abstractNumId w:val="18"/>
  </w:num>
  <w:num w:numId="17" w16cid:durableId="1766068611">
    <w:abstractNumId w:val="8"/>
  </w:num>
  <w:num w:numId="18" w16cid:durableId="660231286">
    <w:abstractNumId w:val="17"/>
  </w:num>
  <w:num w:numId="19" w16cid:durableId="618730013">
    <w:abstractNumId w:val="1"/>
  </w:num>
  <w:num w:numId="20" w16cid:durableId="8769669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4242688">
    <w:abstractNumId w:val="30"/>
  </w:num>
  <w:num w:numId="22" w16cid:durableId="221673430">
    <w:abstractNumId w:val="3"/>
  </w:num>
  <w:num w:numId="23" w16cid:durableId="1541240675">
    <w:abstractNumId w:val="21"/>
  </w:num>
  <w:num w:numId="24" w16cid:durableId="522404652">
    <w:abstractNumId w:val="11"/>
  </w:num>
  <w:num w:numId="25" w16cid:durableId="244077313">
    <w:abstractNumId w:val="10"/>
  </w:num>
  <w:num w:numId="26" w16cid:durableId="1772629235">
    <w:abstractNumId w:val="25"/>
  </w:num>
  <w:num w:numId="27" w16cid:durableId="329407228">
    <w:abstractNumId w:val="0"/>
  </w:num>
  <w:num w:numId="28" w16cid:durableId="1989631211">
    <w:abstractNumId w:val="27"/>
  </w:num>
  <w:num w:numId="29" w16cid:durableId="291177619">
    <w:abstractNumId w:val="28"/>
  </w:num>
  <w:num w:numId="30" w16cid:durableId="1511531941">
    <w:abstractNumId w:val="22"/>
  </w:num>
  <w:num w:numId="31" w16cid:durableId="1150757266">
    <w:abstractNumId w:val="20"/>
  </w:num>
  <w:num w:numId="32" w16cid:durableId="792483181">
    <w:abstractNumId w:val="12"/>
  </w:num>
  <w:num w:numId="33" w16cid:durableId="2099936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497DEF"/>
    <w:rsid w:val="00015268"/>
    <w:rsid w:val="00037A55"/>
    <w:rsid w:val="00053E0C"/>
    <w:rsid w:val="000A0805"/>
    <w:rsid w:val="000A1F50"/>
    <w:rsid w:val="000A1F75"/>
    <w:rsid w:val="000B6B0C"/>
    <w:rsid w:val="00104C70"/>
    <w:rsid w:val="00174CDC"/>
    <w:rsid w:val="001757D1"/>
    <w:rsid w:val="001B3262"/>
    <w:rsid w:val="001E2645"/>
    <w:rsid w:val="001E33C3"/>
    <w:rsid w:val="001F51EB"/>
    <w:rsid w:val="001F6076"/>
    <w:rsid w:val="00200413"/>
    <w:rsid w:val="0022054F"/>
    <w:rsid w:val="00250BA9"/>
    <w:rsid w:val="002556EF"/>
    <w:rsid w:val="002573F4"/>
    <w:rsid w:val="002826A6"/>
    <w:rsid w:val="002D0724"/>
    <w:rsid w:val="002D1645"/>
    <w:rsid w:val="002D37AB"/>
    <w:rsid w:val="00334313"/>
    <w:rsid w:val="00340615"/>
    <w:rsid w:val="00340F90"/>
    <w:rsid w:val="003842D6"/>
    <w:rsid w:val="003A1BB8"/>
    <w:rsid w:val="003A753B"/>
    <w:rsid w:val="003B38DD"/>
    <w:rsid w:val="003D435A"/>
    <w:rsid w:val="00402F29"/>
    <w:rsid w:val="00466341"/>
    <w:rsid w:val="00473789"/>
    <w:rsid w:val="00490193"/>
    <w:rsid w:val="0049031A"/>
    <w:rsid w:val="00497DEF"/>
    <w:rsid w:val="004C36BA"/>
    <w:rsid w:val="004C51B0"/>
    <w:rsid w:val="004C77D6"/>
    <w:rsid w:val="004D39A0"/>
    <w:rsid w:val="004E647C"/>
    <w:rsid w:val="004F5186"/>
    <w:rsid w:val="005160DF"/>
    <w:rsid w:val="005209D5"/>
    <w:rsid w:val="00546F3E"/>
    <w:rsid w:val="005574F4"/>
    <w:rsid w:val="00563ACE"/>
    <w:rsid w:val="0057168B"/>
    <w:rsid w:val="005C45E8"/>
    <w:rsid w:val="005E21BD"/>
    <w:rsid w:val="005E754F"/>
    <w:rsid w:val="00601B27"/>
    <w:rsid w:val="00614C2E"/>
    <w:rsid w:val="0062544A"/>
    <w:rsid w:val="006374E7"/>
    <w:rsid w:val="00650953"/>
    <w:rsid w:val="00665DC7"/>
    <w:rsid w:val="00696E9E"/>
    <w:rsid w:val="006A013C"/>
    <w:rsid w:val="006A6978"/>
    <w:rsid w:val="006B1BD3"/>
    <w:rsid w:val="006C5CE9"/>
    <w:rsid w:val="006C7040"/>
    <w:rsid w:val="006C7BF8"/>
    <w:rsid w:val="00735DEE"/>
    <w:rsid w:val="00783A67"/>
    <w:rsid w:val="00785C03"/>
    <w:rsid w:val="007D7847"/>
    <w:rsid w:val="007E4816"/>
    <w:rsid w:val="007E4F87"/>
    <w:rsid w:val="008206D1"/>
    <w:rsid w:val="00837858"/>
    <w:rsid w:val="00837AF6"/>
    <w:rsid w:val="008549CB"/>
    <w:rsid w:val="008676D6"/>
    <w:rsid w:val="0087419D"/>
    <w:rsid w:val="00886C47"/>
    <w:rsid w:val="008B38AF"/>
    <w:rsid w:val="008C7DFA"/>
    <w:rsid w:val="008D509B"/>
    <w:rsid w:val="008E25A1"/>
    <w:rsid w:val="008E6158"/>
    <w:rsid w:val="008F41DB"/>
    <w:rsid w:val="009026A1"/>
    <w:rsid w:val="00933589"/>
    <w:rsid w:val="009353DB"/>
    <w:rsid w:val="0094310D"/>
    <w:rsid w:val="00974323"/>
    <w:rsid w:val="009A2B8F"/>
    <w:rsid w:val="009E1423"/>
    <w:rsid w:val="009E2483"/>
    <w:rsid w:val="009F5E81"/>
    <w:rsid w:val="00A2132B"/>
    <w:rsid w:val="00A43497"/>
    <w:rsid w:val="00A45216"/>
    <w:rsid w:val="00AC6BC2"/>
    <w:rsid w:val="00B26005"/>
    <w:rsid w:val="00B4631B"/>
    <w:rsid w:val="00B62A9B"/>
    <w:rsid w:val="00BC0370"/>
    <w:rsid w:val="00BD3835"/>
    <w:rsid w:val="00BE3E07"/>
    <w:rsid w:val="00C1358C"/>
    <w:rsid w:val="00C552BB"/>
    <w:rsid w:val="00C82E50"/>
    <w:rsid w:val="00C82EB1"/>
    <w:rsid w:val="00CD5734"/>
    <w:rsid w:val="00D20918"/>
    <w:rsid w:val="00D21882"/>
    <w:rsid w:val="00D220CD"/>
    <w:rsid w:val="00D33522"/>
    <w:rsid w:val="00D40A54"/>
    <w:rsid w:val="00D512A5"/>
    <w:rsid w:val="00D55730"/>
    <w:rsid w:val="00D837AF"/>
    <w:rsid w:val="00D85C24"/>
    <w:rsid w:val="00D957C5"/>
    <w:rsid w:val="00DA02A9"/>
    <w:rsid w:val="00DA4217"/>
    <w:rsid w:val="00DB56D3"/>
    <w:rsid w:val="00DC672D"/>
    <w:rsid w:val="00DC6879"/>
    <w:rsid w:val="00DE051E"/>
    <w:rsid w:val="00E1147F"/>
    <w:rsid w:val="00E27774"/>
    <w:rsid w:val="00E34CA8"/>
    <w:rsid w:val="00E407A6"/>
    <w:rsid w:val="00E62A17"/>
    <w:rsid w:val="00E64146"/>
    <w:rsid w:val="00E65BEE"/>
    <w:rsid w:val="00E9769C"/>
    <w:rsid w:val="00EB00F9"/>
    <w:rsid w:val="00EB2A43"/>
    <w:rsid w:val="00ED718B"/>
    <w:rsid w:val="00EE78A8"/>
    <w:rsid w:val="00F00043"/>
    <w:rsid w:val="00F006DE"/>
    <w:rsid w:val="00F11657"/>
    <w:rsid w:val="00F21051"/>
    <w:rsid w:val="00F466DE"/>
    <w:rsid w:val="00F84E7B"/>
    <w:rsid w:val="00FA6170"/>
    <w:rsid w:val="00FF504C"/>
    <w:rsid w:val="00FF5B6A"/>
    <w:rsid w:val="08E1432D"/>
    <w:rsid w:val="0B3F8CC3"/>
    <w:rsid w:val="150FCB41"/>
    <w:rsid w:val="18476C03"/>
    <w:rsid w:val="2B83F5B8"/>
    <w:rsid w:val="32DF0CA9"/>
    <w:rsid w:val="3438E1EE"/>
    <w:rsid w:val="3C74B418"/>
    <w:rsid w:val="3E036CEF"/>
    <w:rsid w:val="3FAC54DA"/>
    <w:rsid w:val="406F5788"/>
    <w:rsid w:val="4148253B"/>
    <w:rsid w:val="511C4DE9"/>
    <w:rsid w:val="530206EC"/>
    <w:rsid w:val="5589ACBA"/>
    <w:rsid w:val="5631BA28"/>
    <w:rsid w:val="57257D1B"/>
    <w:rsid w:val="5BDFC5E1"/>
    <w:rsid w:val="5F1766A3"/>
    <w:rsid w:val="617C5A55"/>
    <w:rsid w:val="6B67049A"/>
    <w:rsid w:val="6D91BA0C"/>
    <w:rsid w:val="78B61A52"/>
    <w:rsid w:val="78DC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0C5D2E"/>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 w:type="character" w:customStyle="1" w:styleId="normaltextrun">
    <w:name w:val="normaltextrun"/>
    <w:basedOn w:val="DefaultParagraphFont"/>
    <w:rsid w:val="00696E9E"/>
  </w:style>
  <w:style w:type="character" w:customStyle="1" w:styleId="eop">
    <w:name w:val="eop"/>
    <w:basedOn w:val="DefaultParagraphFont"/>
    <w:rsid w:val="00696E9E"/>
  </w:style>
  <w:style w:type="paragraph" w:customStyle="1" w:styleId="paragraph">
    <w:name w:val="paragraph"/>
    <w:basedOn w:val="Normal"/>
    <w:rsid w:val="00696E9E"/>
    <w:pPr>
      <w:spacing w:before="100" w:beforeAutospacing="1" w:after="100" w:afterAutospacing="1"/>
      <w:jc w:val="left"/>
    </w:pPr>
    <w:rPr>
      <w:szCs w:val="24"/>
      <w:lang w:val="en-IE" w:eastAsia="en-IE"/>
    </w:rPr>
  </w:style>
  <w:style w:type="character" w:customStyle="1" w:styleId="UnresolvedMention1">
    <w:name w:val="Unresolved Mention1"/>
    <w:basedOn w:val="DefaultParagraphFont"/>
    <w:uiPriority w:val="99"/>
    <w:semiHidden/>
    <w:unhideWhenUsed/>
    <w:rsid w:val="00696E9E"/>
    <w:rPr>
      <w:color w:val="605E5C"/>
      <w:shd w:val="clear" w:color="auto" w:fill="E1DFDD"/>
    </w:rPr>
  </w:style>
  <w:style w:type="paragraph" w:styleId="Revision">
    <w:name w:val="Revision"/>
    <w:hidden/>
    <w:semiHidden/>
    <w:locked/>
    <w:rsid w:val="00EB2A43"/>
  </w:style>
  <w:style w:type="character" w:customStyle="1" w:styleId="UnresolvedMention2">
    <w:name w:val="Unresolved Mention2"/>
    <w:basedOn w:val="DefaultParagraphFont"/>
    <w:uiPriority w:val="99"/>
    <w:semiHidden/>
    <w:unhideWhenUsed/>
    <w:rsid w:val="00D20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4394">
      <w:bodyDiv w:val="1"/>
      <w:marLeft w:val="0"/>
      <w:marRight w:val="0"/>
      <w:marTop w:val="0"/>
      <w:marBottom w:val="0"/>
      <w:divBdr>
        <w:top w:val="none" w:sz="0" w:space="0" w:color="auto"/>
        <w:left w:val="none" w:sz="0" w:space="0" w:color="auto"/>
        <w:bottom w:val="none" w:sz="0" w:space="0" w:color="auto"/>
        <w:right w:val="none" w:sz="0" w:space="0" w:color="auto"/>
      </w:divBdr>
    </w:div>
    <w:div w:id="511335871">
      <w:bodyDiv w:val="1"/>
      <w:marLeft w:val="0"/>
      <w:marRight w:val="0"/>
      <w:marTop w:val="0"/>
      <w:marBottom w:val="0"/>
      <w:divBdr>
        <w:top w:val="none" w:sz="0" w:space="0" w:color="auto"/>
        <w:left w:val="none" w:sz="0" w:space="0" w:color="auto"/>
        <w:bottom w:val="none" w:sz="0" w:space="0" w:color="auto"/>
        <w:right w:val="none" w:sz="0" w:space="0" w:color="auto"/>
      </w:divBdr>
      <w:divsChild>
        <w:div w:id="508103671">
          <w:marLeft w:val="0"/>
          <w:marRight w:val="30"/>
          <w:marTop w:val="0"/>
          <w:marBottom w:val="0"/>
          <w:divBdr>
            <w:top w:val="none" w:sz="0" w:space="0" w:color="auto"/>
            <w:left w:val="none" w:sz="0" w:space="0" w:color="auto"/>
            <w:bottom w:val="none" w:sz="0" w:space="0" w:color="auto"/>
            <w:right w:val="none" w:sz="0" w:space="0" w:color="auto"/>
          </w:divBdr>
          <w:divsChild>
            <w:div w:id="901410651">
              <w:marLeft w:val="0"/>
              <w:marRight w:val="0"/>
              <w:marTop w:val="0"/>
              <w:marBottom w:val="0"/>
              <w:divBdr>
                <w:top w:val="none" w:sz="0" w:space="0" w:color="auto"/>
                <w:left w:val="none" w:sz="0" w:space="0" w:color="auto"/>
                <w:bottom w:val="none" w:sz="0" w:space="0" w:color="auto"/>
                <w:right w:val="none" w:sz="0" w:space="0" w:color="auto"/>
              </w:divBdr>
              <w:divsChild>
                <w:div w:id="853492045">
                  <w:marLeft w:val="0"/>
                  <w:marRight w:val="0"/>
                  <w:marTop w:val="0"/>
                  <w:marBottom w:val="0"/>
                  <w:divBdr>
                    <w:top w:val="none" w:sz="0" w:space="0" w:color="auto"/>
                    <w:left w:val="none" w:sz="0" w:space="0" w:color="auto"/>
                    <w:bottom w:val="none" w:sz="0" w:space="0" w:color="auto"/>
                    <w:right w:val="none" w:sz="0" w:space="0" w:color="auto"/>
                  </w:divBdr>
                  <w:divsChild>
                    <w:div w:id="10514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683051">
      <w:bodyDiv w:val="1"/>
      <w:marLeft w:val="0"/>
      <w:marRight w:val="0"/>
      <w:marTop w:val="0"/>
      <w:marBottom w:val="0"/>
      <w:divBdr>
        <w:top w:val="none" w:sz="0" w:space="0" w:color="auto"/>
        <w:left w:val="none" w:sz="0" w:space="0" w:color="auto"/>
        <w:bottom w:val="none" w:sz="0" w:space="0" w:color="auto"/>
        <w:right w:val="none" w:sz="0" w:space="0" w:color="auto"/>
      </w:divBdr>
    </w:div>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08782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ec.europa.eu/dpo-register/detail/DPR-EC-0496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acea-data-protection@ec.europa.e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contact@companyname.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acea.ec.europa.eu/" TargetMode="External"/><Relationship Id="rId20" Type="http://schemas.openxmlformats.org/officeDocument/2006/relationships/hyperlink" Target="https://eur-lex.europa.eu/legal-content/EN/TXT/?uri=CELEX:32021Q0317%2801%2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eacea.ec.europa.eu/" TargetMode="External"/><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hyperlink" Target="https://www.eacea.ec.europa.e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edps.europa.eu"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EACEA.B3</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6.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6" ma:contentTypeDescription="Create a new document." ma:contentTypeScope="" ma:versionID="4616a819c401c590f998185a75f78a9e">
  <xsd:schema xmlns:xsd="http://www.w3.org/2001/XMLSchema" xmlns:xs="http://www.w3.org/2001/XMLSchema" xmlns:p="http://schemas.microsoft.com/office/2006/metadata/properties" xmlns:ns2="cce4269c-1bca-4c47-bcbd-0ca0cb14aa6e" targetNamespace="http://schemas.microsoft.com/office/2006/metadata/properties" ma:root="true" ma:fieldsID="a59972153f7a6625d3940bd1c2992b4d" ns2:_="">
    <xsd:import namespace="cce4269c-1bca-4c47-bcbd-0ca0cb14a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983D2-E518-45EF-A7DB-2DD04ACA93CB}">
  <ds:schemaRefs>
    <ds:schemaRef ds:uri="http://schemas.microsoft.com/sharepoint/v3/contenttype/forms"/>
  </ds:schemaRefs>
</ds:datastoreItem>
</file>

<file path=customXml/itemProps2.xml><?xml version="1.0" encoding="utf-8"?>
<ds:datastoreItem xmlns:ds="http://schemas.openxmlformats.org/officeDocument/2006/customXml" ds:itemID="{CBACB898-0F24-4118-B11C-B566DCF8327E}">
  <ds:schemaRefs/>
</ds:datastoreItem>
</file>

<file path=customXml/itemProps3.xml><?xml version="1.0" encoding="utf-8"?>
<ds:datastoreItem xmlns:ds="http://schemas.openxmlformats.org/officeDocument/2006/customXml" ds:itemID="{8FAAA803-3932-43D3-A65E-C54947236B78}">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6AD06F6-0C8F-4B24-8784-D0B506042C03}">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C7494000-AD35-4A46-B7EC-708BE1752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8108CE8-D8AE-464F-97D1-5DD03AC58B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Eurolook.dotm</Template>
  <TotalTime>5</TotalTime>
  <Pages>5</Pages>
  <Words>1528</Words>
  <Characters>8713</Characters>
  <Application>Microsoft Office Word</Application>
  <DocSecurity>0</DocSecurity>
  <PresentationFormat>Microsoft Word 14.0</PresentationFormat>
  <Lines>72</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BEATI Michela (EACEA)</cp:lastModifiedBy>
  <cp:revision>2</cp:revision>
  <dcterms:created xsi:type="dcterms:W3CDTF">2024-04-15T11:41:00Z</dcterms:created>
  <dcterms:modified xsi:type="dcterms:W3CDTF">2024-04-15T11:41:00Z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ContentTypeId">
    <vt:lpwstr>0x0101008BA6791DDFFC024DAA4136D92359EB10</vt:lpwstr>
  </property>
  <property fmtid="{D5CDD505-2E9C-101B-9397-08002B2CF9AE}" pid="5" name="MSIP_Label_6bd9ddd1-4d20-43f6-abfa-fc3c07406f94_Enabled">
    <vt:lpwstr>true</vt:lpwstr>
  </property>
  <property fmtid="{D5CDD505-2E9C-101B-9397-08002B2CF9AE}" pid="6" name="MSIP_Label_6bd9ddd1-4d20-43f6-abfa-fc3c07406f94_SetDate">
    <vt:lpwstr>2023-01-27T11:35:12Z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b40a5399-122a-48c8-b484-9a31b088168b</vt:lpwstr>
  </property>
  <property fmtid="{D5CDD505-2E9C-101B-9397-08002B2CF9AE}" pid="11" name="MSIP_Label_6bd9ddd1-4d20-43f6-abfa-fc3c07406f94_ContentBits">
    <vt:lpwstr>0</vt:lpwstr>
  </property>
</Properties>
</file>