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50E9C" w14:textId="77777777" w:rsidR="0013520F" w:rsidRPr="00AE28AF" w:rsidRDefault="0013520F">
      <w:pPr>
        <w:spacing w:after="0"/>
        <w:jc w:val="left"/>
        <w:rPr>
          <w:lang w:val="en-GB"/>
        </w:rPr>
      </w:pPr>
    </w:p>
    <w:p w14:paraId="13750E9D" w14:textId="77777777" w:rsidR="0013520F" w:rsidRPr="00AE28AF" w:rsidRDefault="0013520F">
      <w:pPr>
        <w:spacing w:after="0"/>
        <w:jc w:val="left"/>
        <w:rPr>
          <w:lang w:val="en-GB"/>
        </w:rPr>
      </w:pPr>
    </w:p>
    <w:p w14:paraId="13750E9E" w14:textId="77777777" w:rsidR="0013520F" w:rsidRPr="00AE28AF" w:rsidRDefault="0013520F">
      <w:pPr>
        <w:spacing w:after="0"/>
        <w:jc w:val="left"/>
        <w:rPr>
          <w:lang w:val="en-GB"/>
        </w:rPr>
      </w:pPr>
    </w:p>
    <w:p w14:paraId="13750E9F" w14:textId="77777777" w:rsidR="0013520F" w:rsidRPr="00AE28AF" w:rsidRDefault="0013520F">
      <w:pPr>
        <w:spacing w:after="0"/>
        <w:jc w:val="left"/>
        <w:rPr>
          <w:lang w:val="en-GB"/>
        </w:rPr>
      </w:pPr>
    </w:p>
    <w:p w14:paraId="13750EA0" w14:textId="77777777" w:rsidR="0013520F" w:rsidRPr="00AE28AF" w:rsidRDefault="0013520F">
      <w:pPr>
        <w:spacing w:after="0"/>
        <w:jc w:val="left"/>
        <w:rPr>
          <w:lang w:val="en-GB"/>
        </w:rPr>
      </w:pPr>
    </w:p>
    <w:p w14:paraId="13750EA1" w14:textId="77777777" w:rsidR="0013520F" w:rsidRPr="00AE28AF" w:rsidRDefault="0013520F" w:rsidP="002033C5">
      <w:pPr>
        <w:jc w:val="center"/>
        <w:rPr>
          <w:lang w:val="en-GB"/>
        </w:rPr>
      </w:pPr>
    </w:p>
    <w:p w14:paraId="13750EA2" w14:textId="77777777" w:rsidR="0013520F" w:rsidRPr="00AE28AF" w:rsidRDefault="0013520F" w:rsidP="00FD2B7B">
      <w:pPr>
        <w:jc w:val="center"/>
        <w:rPr>
          <w:lang w:val="en-GB"/>
        </w:rPr>
      </w:pPr>
    </w:p>
    <w:p w14:paraId="13750EA3" w14:textId="77777777" w:rsidR="0013520F" w:rsidRPr="00AE28AF" w:rsidRDefault="0013520F" w:rsidP="00FD2B7B">
      <w:pPr>
        <w:jc w:val="center"/>
        <w:rPr>
          <w:lang w:val="en-GB"/>
        </w:rPr>
      </w:pPr>
    </w:p>
    <w:p w14:paraId="13750EA4" w14:textId="77777777" w:rsidR="0013520F" w:rsidRPr="00AE28AF" w:rsidRDefault="0013520F" w:rsidP="00FD2B7B">
      <w:pPr>
        <w:jc w:val="center"/>
        <w:rPr>
          <w:rFonts w:ascii="Albertus Medium (PCL6)" w:hAnsi="Albertus Medium (PCL6)"/>
          <w:sz w:val="48"/>
          <w:lang w:val="en-GB"/>
        </w:rPr>
      </w:pPr>
    </w:p>
    <w:p w14:paraId="13750EA5" w14:textId="77777777" w:rsidR="0013520F" w:rsidRPr="00AE28AF" w:rsidRDefault="0013520F" w:rsidP="00FD2B7B">
      <w:pPr>
        <w:jc w:val="center"/>
        <w:rPr>
          <w:rFonts w:ascii="Albertus Medium (PCL6)" w:hAnsi="Albertus Medium (PCL6)"/>
          <w:caps/>
          <w:sz w:val="56"/>
          <w:szCs w:val="56"/>
          <w:lang w:val="en-GB"/>
        </w:rPr>
      </w:pPr>
      <w:r w:rsidRPr="00AE28AF">
        <w:rPr>
          <w:rFonts w:ascii="Albertus Medium (PCL6)" w:hAnsi="Albertus Medium (PCL6)"/>
          <w:caps/>
          <w:sz w:val="56"/>
          <w:szCs w:val="56"/>
          <w:lang w:val="en-GB"/>
        </w:rPr>
        <w:t>guidance notes</w:t>
      </w:r>
    </w:p>
    <w:p w14:paraId="13750EA6" w14:textId="77777777" w:rsidR="0013520F" w:rsidRPr="00AE28AF" w:rsidRDefault="0013520F" w:rsidP="00FD2B7B">
      <w:pPr>
        <w:jc w:val="center"/>
        <w:rPr>
          <w:rFonts w:ascii="Albertus Medium (PCL6)" w:hAnsi="Albertus Medium (PCL6)"/>
          <w:b/>
          <w:sz w:val="72"/>
          <w:lang w:val="en-GB"/>
        </w:rPr>
      </w:pPr>
    </w:p>
    <w:p w14:paraId="13750EA7" w14:textId="0791209C" w:rsidR="0013520F" w:rsidRDefault="0013520F" w:rsidP="00FD2B7B">
      <w:pPr>
        <w:jc w:val="center"/>
        <w:rPr>
          <w:rFonts w:ascii="Albertus Medium (PCL6)" w:hAnsi="Albertus Medium (PCL6)"/>
          <w:b/>
          <w:sz w:val="72"/>
          <w:lang w:val="en-GB"/>
        </w:rPr>
      </w:pPr>
      <w:r w:rsidRPr="00AE28AF">
        <w:rPr>
          <w:rFonts w:ascii="Albertus Medium (PCL6)" w:hAnsi="Albertus Medium (PCL6)"/>
          <w:b/>
          <w:sz w:val="72"/>
          <w:lang w:val="en-GB"/>
        </w:rPr>
        <w:t>Report of Factual Findings on the Final Financial Report</w:t>
      </w:r>
    </w:p>
    <w:p w14:paraId="45744267" w14:textId="77777777" w:rsidR="006D17C7" w:rsidRPr="006D17C7" w:rsidRDefault="006D17C7" w:rsidP="006D17C7">
      <w:pPr>
        <w:jc w:val="center"/>
        <w:rPr>
          <w:rFonts w:ascii="Albertus Medium (PCL6)" w:hAnsi="Albertus Medium (PCL6)"/>
          <w:b/>
          <w:sz w:val="60"/>
          <w:szCs w:val="60"/>
          <w:lang w:val="en-IE"/>
        </w:rPr>
      </w:pPr>
      <w:r w:rsidRPr="006D17C7">
        <w:rPr>
          <w:rFonts w:ascii="Albertus Medium (PCL6)" w:hAnsi="Albertus Medium (PCL6)"/>
          <w:b/>
          <w:sz w:val="60"/>
          <w:szCs w:val="60"/>
          <w:lang w:val="en-IE"/>
        </w:rPr>
        <w:t>(Certificate on the Financial Statements [CFS])</w:t>
      </w:r>
    </w:p>
    <w:p w14:paraId="13750EA8" w14:textId="77777777" w:rsidR="0013520F" w:rsidRPr="00AE28AF" w:rsidRDefault="0013520F" w:rsidP="00FD2B7B">
      <w:pPr>
        <w:jc w:val="center"/>
        <w:rPr>
          <w:rFonts w:ascii="Albertus Medium (PCL6)" w:hAnsi="Albertus Medium (PCL6)"/>
          <w:b/>
          <w:sz w:val="72"/>
          <w:lang w:val="en-GB"/>
        </w:rPr>
      </w:pPr>
      <w:r>
        <w:rPr>
          <w:rFonts w:ascii="Albertus Medium (PCL6)" w:hAnsi="Albertus Medium (PCL6)"/>
          <w:b/>
          <w:sz w:val="72"/>
          <w:lang w:val="en-GB"/>
        </w:rPr>
        <w:t>(Type II)</w:t>
      </w:r>
    </w:p>
    <w:p w14:paraId="13750EAB" w14:textId="5614126A" w:rsidR="0013520F" w:rsidRPr="00AE28AF" w:rsidRDefault="006D17C7" w:rsidP="00FD2B7B">
      <w:pPr>
        <w:jc w:val="center"/>
        <w:rPr>
          <w:rFonts w:ascii="Albertus Medium (PCL6)" w:hAnsi="Albertus Medium (PCL6)"/>
          <w:b/>
          <w:sz w:val="72"/>
          <w:lang w:val="en-GB"/>
        </w:rPr>
      </w:pPr>
      <w:r w:rsidRPr="006D17C7">
        <w:rPr>
          <w:rFonts w:ascii="Albertus Medium (PCL6)" w:hAnsi="Albertus Medium (PCL6)"/>
          <w:b/>
          <w:sz w:val="70"/>
        </w:rPr>
        <w:t xml:space="preserve">* Per </w:t>
      </w:r>
      <w:r>
        <w:rPr>
          <w:rFonts w:ascii="Albertus Medium (PCL6)" w:hAnsi="Albertus Medium (PCL6)"/>
          <w:b/>
          <w:sz w:val="70"/>
        </w:rPr>
        <w:t>Project</w:t>
      </w:r>
      <w:r w:rsidRPr="006D17C7">
        <w:rPr>
          <w:rFonts w:ascii="Albertus Medium (PCL6)" w:hAnsi="Albertus Medium (PCL6)"/>
          <w:b/>
          <w:sz w:val="70"/>
        </w:rPr>
        <w:t xml:space="preserve"> *</w:t>
      </w:r>
    </w:p>
    <w:p w14:paraId="13750EAC"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AD"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AE"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AF"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1"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2"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3"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4"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5" w14:textId="77777777" w:rsidR="0013520F" w:rsidRDefault="00C12D60">
      <w:pPr>
        <w:pStyle w:val="TOC1"/>
        <w:rPr>
          <w:caps w:val="0"/>
          <w:noProof/>
          <w:szCs w:val="24"/>
          <w:lang w:val="en-GB" w:eastAsia="en-GB"/>
        </w:rPr>
      </w:pPr>
      <w:r w:rsidRPr="00AE28AF">
        <w:rPr>
          <w:lang w:val="en-GB"/>
        </w:rPr>
        <w:fldChar w:fldCharType="begin"/>
      </w:r>
      <w:r w:rsidR="0013520F" w:rsidRPr="00AE28AF">
        <w:rPr>
          <w:lang w:val="en-GB"/>
        </w:rPr>
        <w:instrText xml:space="preserve"> TOC \o "1-4" \t "ChapterTitle;5;PartTitle;5;SectionTitle;5" </w:instrText>
      </w:r>
      <w:r w:rsidRPr="00AE28AF">
        <w:rPr>
          <w:lang w:val="en-GB"/>
        </w:rPr>
        <w:fldChar w:fldCharType="separate"/>
      </w:r>
      <w:r w:rsidR="0013520F" w:rsidRPr="00F16670">
        <w:rPr>
          <w:noProof/>
          <w:lang w:val="en-GB" w:eastAsia="en-GB"/>
        </w:rPr>
        <w:t>Introduction</w:t>
      </w:r>
      <w:r w:rsidR="0013520F" w:rsidRPr="00A73FC0">
        <w:rPr>
          <w:noProof/>
          <w:lang w:val="en-GB"/>
        </w:rPr>
        <w:tab/>
      </w:r>
      <w:r w:rsidRPr="00A73FC0">
        <w:rPr>
          <w:noProof/>
          <w:lang w:val="en-GB"/>
        </w:rPr>
        <w:fldChar w:fldCharType="begin"/>
      </w:r>
      <w:r w:rsidR="0013520F" w:rsidRPr="00A73FC0">
        <w:rPr>
          <w:noProof/>
          <w:lang w:val="en-GB"/>
        </w:rPr>
        <w:instrText xml:space="preserve"> PAGEREF _Toc321153107 \h </w:instrText>
      </w:r>
      <w:r w:rsidRPr="00A73FC0">
        <w:rPr>
          <w:noProof/>
          <w:lang w:val="en-GB"/>
        </w:rPr>
      </w:r>
      <w:r w:rsidRPr="00A73FC0">
        <w:rPr>
          <w:noProof/>
          <w:lang w:val="en-GB"/>
        </w:rPr>
        <w:fldChar w:fldCharType="separate"/>
      </w:r>
      <w:r w:rsidR="00FA3040">
        <w:rPr>
          <w:noProof/>
          <w:lang w:val="en-GB"/>
        </w:rPr>
        <w:t>3</w:t>
      </w:r>
      <w:r w:rsidRPr="00A73FC0">
        <w:rPr>
          <w:noProof/>
          <w:lang w:val="en-GB"/>
        </w:rPr>
        <w:fldChar w:fldCharType="end"/>
      </w:r>
    </w:p>
    <w:p w14:paraId="13750EB6" w14:textId="77777777" w:rsidR="0013520F" w:rsidRDefault="0013520F">
      <w:pPr>
        <w:pStyle w:val="TOC1"/>
        <w:rPr>
          <w:caps w:val="0"/>
          <w:noProof/>
          <w:szCs w:val="24"/>
          <w:lang w:val="en-GB" w:eastAsia="en-GB"/>
        </w:rPr>
      </w:pPr>
      <w:r w:rsidRPr="00F16670">
        <w:rPr>
          <w:noProof/>
          <w:lang w:val="en-GB"/>
        </w:rPr>
        <w:t>I.</w:t>
      </w:r>
      <w:r>
        <w:rPr>
          <w:caps w:val="0"/>
          <w:noProof/>
          <w:szCs w:val="24"/>
          <w:lang w:val="en-GB" w:eastAsia="en-GB"/>
        </w:rPr>
        <w:tab/>
      </w:r>
      <w:r w:rsidRPr="00F16670">
        <w:rPr>
          <w:noProof/>
          <w:lang w:val="en-GB" w:eastAsia="en-GB"/>
        </w:rPr>
        <w:t>Purpose and content</w:t>
      </w:r>
      <w:r w:rsidRPr="00F16670">
        <w:rPr>
          <w:noProof/>
          <w:lang w:val="en-GB"/>
        </w:rPr>
        <w:t xml:space="preserve"> of the </w:t>
      </w:r>
      <w:r w:rsidRPr="00F16670">
        <w:rPr>
          <w:noProof/>
          <w:lang w:val="en-GB" w:eastAsia="en-GB"/>
        </w:rPr>
        <w:t>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_Toc321153108 \h </w:instrText>
      </w:r>
      <w:r w:rsidR="00C12D60" w:rsidRPr="00A73FC0">
        <w:rPr>
          <w:noProof/>
          <w:lang w:val="en-GB"/>
        </w:rPr>
      </w:r>
      <w:r w:rsidR="00C12D60" w:rsidRPr="00A73FC0">
        <w:rPr>
          <w:noProof/>
          <w:lang w:val="en-GB"/>
        </w:rPr>
        <w:fldChar w:fldCharType="separate"/>
      </w:r>
      <w:r w:rsidR="00FA3040">
        <w:rPr>
          <w:noProof/>
          <w:lang w:val="en-GB"/>
        </w:rPr>
        <w:t>4</w:t>
      </w:r>
      <w:r w:rsidR="00C12D60" w:rsidRPr="00A73FC0">
        <w:rPr>
          <w:noProof/>
          <w:lang w:val="en-GB"/>
        </w:rPr>
        <w:fldChar w:fldCharType="end"/>
      </w:r>
    </w:p>
    <w:p w14:paraId="13750EB7" w14:textId="77777777" w:rsidR="0013520F" w:rsidRDefault="0013520F">
      <w:pPr>
        <w:pStyle w:val="TOC2"/>
        <w:tabs>
          <w:tab w:val="left" w:pos="1077"/>
        </w:tabs>
        <w:rPr>
          <w:noProof/>
          <w:szCs w:val="24"/>
          <w:lang w:val="en-GB" w:eastAsia="en-GB"/>
        </w:rPr>
      </w:pPr>
      <w:r w:rsidRPr="00F16670">
        <w:rPr>
          <w:noProof/>
          <w:lang w:val="en-GB"/>
        </w:rPr>
        <w:t>I.1.</w:t>
      </w:r>
      <w:r>
        <w:rPr>
          <w:noProof/>
          <w:szCs w:val="24"/>
          <w:lang w:val="en-GB" w:eastAsia="en-GB"/>
        </w:rPr>
        <w:tab/>
      </w:r>
      <w:r w:rsidRPr="00F16670">
        <w:rPr>
          <w:noProof/>
          <w:lang w:val="en-GB"/>
        </w:rPr>
        <w:t>General principles</w:t>
      </w:r>
      <w:r w:rsidRPr="00A73FC0">
        <w:rPr>
          <w:noProof/>
          <w:lang w:val="en-GB"/>
        </w:rPr>
        <w:tab/>
      </w:r>
      <w:r w:rsidR="00C12D60" w:rsidRPr="00A73FC0">
        <w:rPr>
          <w:noProof/>
          <w:lang w:val="en-GB"/>
        </w:rPr>
        <w:fldChar w:fldCharType="begin"/>
      </w:r>
      <w:r w:rsidRPr="00A73FC0">
        <w:rPr>
          <w:noProof/>
          <w:lang w:val="en-GB"/>
        </w:rPr>
        <w:instrText xml:space="preserve"> PAGEREF _Toc321153109 \h </w:instrText>
      </w:r>
      <w:r w:rsidR="00C12D60" w:rsidRPr="00A73FC0">
        <w:rPr>
          <w:noProof/>
          <w:lang w:val="en-GB"/>
        </w:rPr>
      </w:r>
      <w:r w:rsidR="00C12D60" w:rsidRPr="00A73FC0">
        <w:rPr>
          <w:noProof/>
          <w:lang w:val="en-GB"/>
        </w:rPr>
        <w:fldChar w:fldCharType="separate"/>
      </w:r>
      <w:r w:rsidR="00FA3040">
        <w:rPr>
          <w:noProof/>
          <w:lang w:val="en-GB"/>
        </w:rPr>
        <w:t>4</w:t>
      </w:r>
      <w:r w:rsidR="00C12D60" w:rsidRPr="00A73FC0">
        <w:rPr>
          <w:noProof/>
          <w:lang w:val="en-GB"/>
        </w:rPr>
        <w:fldChar w:fldCharType="end"/>
      </w:r>
    </w:p>
    <w:p w14:paraId="13750EB8" w14:textId="77777777" w:rsidR="0013520F" w:rsidRDefault="0013520F">
      <w:pPr>
        <w:pStyle w:val="TOC2"/>
        <w:tabs>
          <w:tab w:val="left" w:pos="1077"/>
        </w:tabs>
        <w:rPr>
          <w:noProof/>
          <w:szCs w:val="24"/>
          <w:lang w:val="en-GB" w:eastAsia="en-GB"/>
        </w:rPr>
      </w:pPr>
      <w:r w:rsidRPr="00F16670">
        <w:rPr>
          <w:noProof/>
          <w:color w:val="000000"/>
          <w:lang w:val="en-GB" w:eastAsia="en-GB"/>
        </w:rPr>
        <w:t>I.2.</w:t>
      </w:r>
      <w:r>
        <w:rPr>
          <w:noProof/>
          <w:szCs w:val="24"/>
          <w:lang w:val="en-GB" w:eastAsia="en-GB"/>
        </w:rPr>
        <w:tab/>
      </w:r>
      <w:r w:rsidRPr="00F16670">
        <w:rPr>
          <w:noProof/>
          <w:lang w:val="en-GB"/>
        </w:rPr>
        <w:t>Auditors eligible to deliver the 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_Toc321153110 \h </w:instrText>
      </w:r>
      <w:r w:rsidR="00C12D60" w:rsidRPr="00A73FC0">
        <w:rPr>
          <w:noProof/>
          <w:lang w:val="en-GB"/>
        </w:rPr>
      </w:r>
      <w:r w:rsidR="00C12D60" w:rsidRPr="00A73FC0">
        <w:rPr>
          <w:noProof/>
          <w:lang w:val="en-GB"/>
        </w:rPr>
        <w:fldChar w:fldCharType="separate"/>
      </w:r>
      <w:r w:rsidR="00FA3040">
        <w:rPr>
          <w:noProof/>
          <w:lang w:val="en-GB"/>
        </w:rPr>
        <w:t>4</w:t>
      </w:r>
      <w:r w:rsidR="00C12D60" w:rsidRPr="00A73FC0">
        <w:rPr>
          <w:noProof/>
          <w:lang w:val="en-GB"/>
        </w:rPr>
        <w:fldChar w:fldCharType="end"/>
      </w:r>
    </w:p>
    <w:p w14:paraId="13750EB9" w14:textId="77777777" w:rsidR="0013520F" w:rsidRDefault="0013520F">
      <w:pPr>
        <w:pStyle w:val="TOC2"/>
        <w:tabs>
          <w:tab w:val="left" w:pos="1077"/>
        </w:tabs>
        <w:rPr>
          <w:noProof/>
          <w:szCs w:val="24"/>
          <w:lang w:val="en-GB" w:eastAsia="en-GB"/>
        </w:rPr>
      </w:pPr>
      <w:r w:rsidRPr="00F16670">
        <w:rPr>
          <w:noProof/>
          <w:lang w:val="en-GB"/>
        </w:rPr>
        <w:t>I.3.</w:t>
      </w:r>
      <w:r>
        <w:rPr>
          <w:noProof/>
          <w:szCs w:val="24"/>
          <w:lang w:val="en-GB" w:eastAsia="en-GB"/>
        </w:rPr>
        <w:tab/>
      </w:r>
      <w:r w:rsidRPr="00F16670">
        <w:rPr>
          <w:noProof/>
          <w:lang w:val="en-GB"/>
        </w:rPr>
        <w:t>Reimbursement of the costs of the certification</w:t>
      </w:r>
      <w:r w:rsidRPr="00A73FC0">
        <w:rPr>
          <w:noProof/>
          <w:lang w:val="en-GB"/>
        </w:rPr>
        <w:tab/>
      </w:r>
      <w:r w:rsidR="00C12D60" w:rsidRPr="00A73FC0">
        <w:rPr>
          <w:noProof/>
          <w:lang w:val="en-GB"/>
        </w:rPr>
        <w:fldChar w:fldCharType="begin"/>
      </w:r>
      <w:r w:rsidRPr="00A73FC0">
        <w:rPr>
          <w:noProof/>
          <w:lang w:val="en-GB"/>
        </w:rPr>
        <w:instrText xml:space="preserve"> PAGEREF _Toc321153111 \h </w:instrText>
      </w:r>
      <w:r w:rsidR="00C12D60" w:rsidRPr="00A73FC0">
        <w:rPr>
          <w:noProof/>
          <w:lang w:val="en-GB"/>
        </w:rPr>
      </w:r>
      <w:r w:rsidR="00C12D60" w:rsidRPr="00A73FC0">
        <w:rPr>
          <w:noProof/>
          <w:lang w:val="en-GB"/>
        </w:rPr>
        <w:fldChar w:fldCharType="separate"/>
      </w:r>
      <w:r w:rsidR="00FA3040">
        <w:rPr>
          <w:noProof/>
          <w:lang w:val="en-GB"/>
        </w:rPr>
        <w:t>5</w:t>
      </w:r>
      <w:r w:rsidR="00C12D60" w:rsidRPr="00A73FC0">
        <w:rPr>
          <w:noProof/>
          <w:lang w:val="en-GB"/>
        </w:rPr>
        <w:fldChar w:fldCharType="end"/>
      </w:r>
    </w:p>
    <w:p w14:paraId="13750EBA" w14:textId="77777777" w:rsidR="0013520F" w:rsidRDefault="0013520F">
      <w:pPr>
        <w:pStyle w:val="TOC1"/>
        <w:rPr>
          <w:caps w:val="0"/>
          <w:noProof/>
          <w:szCs w:val="24"/>
          <w:lang w:val="en-GB" w:eastAsia="en-GB"/>
        </w:rPr>
      </w:pPr>
      <w:r w:rsidRPr="00F16670">
        <w:rPr>
          <w:noProof/>
          <w:lang w:val="en-GB"/>
        </w:rPr>
        <w:t>II.</w:t>
      </w:r>
      <w:r>
        <w:rPr>
          <w:caps w:val="0"/>
          <w:noProof/>
          <w:szCs w:val="24"/>
          <w:lang w:val="en-GB" w:eastAsia="en-GB"/>
        </w:rPr>
        <w:tab/>
      </w:r>
      <w:r w:rsidRPr="00F16670">
        <w:rPr>
          <w:noProof/>
          <w:lang w:val="en-GB"/>
        </w:rPr>
        <w:t>Practical guidelines for the beneficiary and essential background documents</w:t>
      </w:r>
      <w:r w:rsidRPr="00A73FC0">
        <w:rPr>
          <w:noProof/>
          <w:lang w:val="en-GB"/>
        </w:rPr>
        <w:tab/>
      </w:r>
      <w:r w:rsidR="00C12D60" w:rsidRPr="00A73FC0">
        <w:rPr>
          <w:noProof/>
          <w:lang w:val="en-GB"/>
        </w:rPr>
        <w:fldChar w:fldCharType="begin"/>
      </w:r>
      <w:r w:rsidRPr="00A73FC0">
        <w:rPr>
          <w:noProof/>
          <w:lang w:val="en-GB"/>
        </w:rPr>
        <w:instrText xml:space="preserve"> PAGEREF _Toc321153112 \h </w:instrText>
      </w:r>
      <w:r w:rsidR="00C12D60" w:rsidRPr="00A73FC0">
        <w:rPr>
          <w:noProof/>
          <w:lang w:val="en-GB"/>
        </w:rPr>
      </w:r>
      <w:r w:rsidR="00C12D60" w:rsidRPr="00A73FC0">
        <w:rPr>
          <w:noProof/>
          <w:lang w:val="en-GB"/>
        </w:rPr>
        <w:fldChar w:fldCharType="separate"/>
      </w:r>
      <w:r w:rsidR="00FA3040">
        <w:rPr>
          <w:noProof/>
          <w:lang w:val="en-GB"/>
        </w:rPr>
        <w:t>6</w:t>
      </w:r>
      <w:r w:rsidR="00C12D60" w:rsidRPr="00A73FC0">
        <w:rPr>
          <w:noProof/>
          <w:lang w:val="en-GB"/>
        </w:rPr>
        <w:fldChar w:fldCharType="end"/>
      </w:r>
    </w:p>
    <w:p w14:paraId="13750EBB" w14:textId="77777777" w:rsidR="0013520F" w:rsidRDefault="0013520F">
      <w:pPr>
        <w:pStyle w:val="TOC2"/>
        <w:tabs>
          <w:tab w:val="left" w:pos="1916"/>
        </w:tabs>
        <w:rPr>
          <w:noProof/>
          <w:szCs w:val="24"/>
          <w:lang w:val="en-GB" w:eastAsia="en-GB"/>
        </w:rPr>
      </w:pPr>
      <w:r w:rsidRPr="00F16670">
        <w:rPr>
          <w:noProof/>
          <w:lang w:val="en-GB"/>
        </w:rPr>
        <w:t>II.1.</w:t>
      </w:r>
      <w:r>
        <w:rPr>
          <w:noProof/>
          <w:szCs w:val="24"/>
          <w:lang w:val="en-GB" w:eastAsia="en-GB"/>
        </w:rPr>
        <w:tab/>
      </w:r>
      <w:r w:rsidRPr="00F16670">
        <w:rPr>
          <w:noProof/>
          <w:lang w:val="en-GB"/>
        </w:rPr>
        <w:t>Submission of the Report of Factual Findings on the Final Financial Report</w:t>
      </w:r>
      <w:r w:rsidRPr="00A73FC0">
        <w:rPr>
          <w:noProof/>
          <w:lang w:val="en-GB"/>
        </w:rPr>
        <w:tab/>
      </w:r>
      <w:r w:rsidRPr="00A73FC0">
        <w:rPr>
          <w:noProof/>
          <w:lang w:val="en-GB"/>
        </w:rPr>
        <w:tab/>
      </w:r>
      <w:r w:rsidR="00C12D60" w:rsidRPr="00A73FC0">
        <w:rPr>
          <w:noProof/>
          <w:lang w:val="en-GB"/>
        </w:rPr>
        <w:fldChar w:fldCharType="begin"/>
      </w:r>
      <w:r w:rsidRPr="00A73FC0">
        <w:rPr>
          <w:noProof/>
          <w:lang w:val="en-GB"/>
        </w:rPr>
        <w:instrText xml:space="preserve"> PAGEREF _Toc321153113 \h </w:instrText>
      </w:r>
      <w:r w:rsidR="00C12D60" w:rsidRPr="00A73FC0">
        <w:rPr>
          <w:noProof/>
          <w:lang w:val="en-GB"/>
        </w:rPr>
      </w:r>
      <w:r w:rsidR="00C12D60" w:rsidRPr="00A73FC0">
        <w:rPr>
          <w:noProof/>
          <w:lang w:val="en-GB"/>
        </w:rPr>
        <w:fldChar w:fldCharType="separate"/>
      </w:r>
      <w:r w:rsidR="00FA3040">
        <w:rPr>
          <w:noProof/>
          <w:lang w:val="en-GB"/>
        </w:rPr>
        <w:t>6</w:t>
      </w:r>
      <w:r w:rsidR="00C12D60" w:rsidRPr="00A73FC0">
        <w:rPr>
          <w:noProof/>
          <w:lang w:val="en-GB"/>
        </w:rPr>
        <w:fldChar w:fldCharType="end"/>
      </w:r>
    </w:p>
    <w:p w14:paraId="13750EBC" w14:textId="77777777" w:rsidR="0013520F" w:rsidRDefault="0013520F">
      <w:pPr>
        <w:pStyle w:val="TOC2"/>
        <w:tabs>
          <w:tab w:val="left" w:pos="1916"/>
        </w:tabs>
        <w:rPr>
          <w:noProof/>
          <w:szCs w:val="24"/>
          <w:lang w:val="en-GB" w:eastAsia="en-GB"/>
        </w:rPr>
      </w:pPr>
      <w:r w:rsidRPr="00F16670">
        <w:rPr>
          <w:noProof/>
          <w:lang w:val="en-GB"/>
        </w:rPr>
        <w:t>II.2.</w:t>
      </w:r>
      <w:r>
        <w:rPr>
          <w:noProof/>
          <w:szCs w:val="24"/>
          <w:lang w:val="en-GB" w:eastAsia="en-GB"/>
        </w:rPr>
        <w:tab/>
      </w:r>
      <w:r w:rsidRPr="00F16670">
        <w:rPr>
          <w:noProof/>
          <w:lang w:val="en-GB"/>
        </w:rPr>
        <w:t>Procedures to be carried out for the 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_Toc321153114 \h </w:instrText>
      </w:r>
      <w:r w:rsidR="00C12D60" w:rsidRPr="00A73FC0">
        <w:rPr>
          <w:noProof/>
          <w:lang w:val="en-GB"/>
        </w:rPr>
      </w:r>
      <w:r w:rsidR="00C12D60" w:rsidRPr="00A73FC0">
        <w:rPr>
          <w:noProof/>
          <w:lang w:val="en-GB"/>
        </w:rPr>
        <w:fldChar w:fldCharType="separate"/>
      </w:r>
      <w:r w:rsidR="00FA3040">
        <w:rPr>
          <w:noProof/>
          <w:lang w:val="en-GB"/>
        </w:rPr>
        <w:t>7</w:t>
      </w:r>
      <w:r w:rsidR="00C12D60" w:rsidRPr="00A73FC0">
        <w:rPr>
          <w:noProof/>
          <w:lang w:val="en-GB"/>
        </w:rPr>
        <w:fldChar w:fldCharType="end"/>
      </w:r>
    </w:p>
    <w:p w14:paraId="13750EBD" w14:textId="77777777" w:rsidR="0013520F" w:rsidRDefault="0013520F">
      <w:pPr>
        <w:pStyle w:val="TOC2"/>
        <w:tabs>
          <w:tab w:val="left" w:pos="1916"/>
        </w:tabs>
        <w:rPr>
          <w:noProof/>
          <w:szCs w:val="24"/>
          <w:lang w:val="en-GB" w:eastAsia="en-GB"/>
        </w:rPr>
      </w:pPr>
      <w:r w:rsidRPr="00F16670">
        <w:rPr>
          <w:noProof/>
          <w:lang w:val="en-GB"/>
        </w:rPr>
        <w:t>II.3.</w:t>
      </w:r>
      <w:r>
        <w:rPr>
          <w:noProof/>
          <w:szCs w:val="24"/>
          <w:lang w:val="en-GB" w:eastAsia="en-GB"/>
        </w:rPr>
        <w:tab/>
      </w:r>
      <w:r w:rsidRPr="00F16670">
        <w:rPr>
          <w:noProof/>
          <w:lang w:val="en-GB"/>
        </w:rPr>
        <w:t xml:space="preserve">List of </w:t>
      </w:r>
      <w:r>
        <w:rPr>
          <w:noProof/>
          <w:lang w:val="en-GB"/>
        </w:rPr>
        <w:t>p</w:t>
      </w:r>
      <w:r w:rsidRPr="00F16670">
        <w:rPr>
          <w:noProof/>
          <w:lang w:val="en-GB"/>
        </w:rPr>
        <w:t>rocedures to be performed and specific guidance</w:t>
      </w:r>
      <w:r w:rsidRPr="00A73FC0">
        <w:rPr>
          <w:noProof/>
          <w:lang w:val="en-GB"/>
        </w:rPr>
        <w:tab/>
      </w:r>
      <w:r w:rsidR="00C12D60" w:rsidRPr="00A73FC0">
        <w:rPr>
          <w:noProof/>
          <w:lang w:val="en-GB"/>
        </w:rPr>
        <w:fldChar w:fldCharType="begin"/>
      </w:r>
      <w:r w:rsidRPr="00A73FC0">
        <w:rPr>
          <w:noProof/>
          <w:lang w:val="en-GB"/>
        </w:rPr>
        <w:instrText xml:space="preserve"> PAGEREF _Toc321153115 \h </w:instrText>
      </w:r>
      <w:r w:rsidR="00C12D60" w:rsidRPr="00A73FC0">
        <w:rPr>
          <w:noProof/>
          <w:lang w:val="en-GB"/>
        </w:rPr>
      </w:r>
      <w:r w:rsidR="00C12D60" w:rsidRPr="00A73FC0">
        <w:rPr>
          <w:noProof/>
          <w:lang w:val="en-GB"/>
        </w:rPr>
        <w:fldChar w:fldCharType="separate"/>
      </w:r>
      <w:r w:rsidR="00FA3040">
        <w:rPr>
          <w:noProof/>
          <w:lang w:val="en-GB"/>
        </w:rPr>
        <w:t>7</w:t>
      </w:r>
      <w:r w:rsidR="00C12D60" w:rsidRPr="00A73FC0">
        <w:rPr>
          <w:noProof/>
          <w:lang w:val="en-GB"/>
        </w:rPr>
        <w:fldChar w:fldCharType="end"/>
      </w:r>
    </w:p>
    <w:p w14:paraId="13750EBE" w14:textId="77777777" w:rsidR="0013520F" w:rsidRPr="00CD71CC" w:rsidRDefault="0013520F">
      <w:pPr>
        <w:pStyle w:val="TOC3"/>
        <w:tabs>
          <w:tab w:val="left" w:pos="2880"/>
        </w:tabs>
        <w:rPr>
          <w:noProof/>
          <w:szCs w:val="24"/>
          <w:lang w:val="en-GB" w:eastAsia="en-GB"/>
        </w:rPr>
      </w:pPr>
      <w:r w:rsidRPr="00CD71CC">
        <w:rPr>
          <w:noProof/>
          <w:lang w:val="en-GB"/>
        </w:rPr>
        <w:t>II.3.1.</w:t>
      </w:r>
      <w:r w:rsidRPr="00CD71CC">
        <w:rPr>
          <w:noProof/>
          <w:szCs w:val="24"/>
          <w:lang w:val="en-GB" w:eastAsia="en-GB"/>
        </w:rPr>
        <w:tab/>
      </w:r>
      <w:r w:rsidRPr="00CD71CC">
        <w:rPr>
          <w:noProof/>
          <w:lang w:val="en-GB"/>
        </w:rPr>
        <w:t>General procedures</w:t>
      </w:r>
      <w:r w:rsidRPr="00A73FC0">
        <w:rPr>
          <w:noProof/>
          <w:lang w:val="en-GB"/>
        </w:rPr>
        <w:tab/>
      </w:r>
      <w:r w:rsidR="00C12D60" w:rsidRPr="00A73FC0">
        <w:rPr>
          <w:noProof/>
          <w:lang w:val="en-GB"/>
        </w:rPr>
        <w:fldChar w:fldCharType="begin"/>
      </w:r>
      <w:r w:rsidRPr="00A73FC0">
        <w:rPr>
          <w:noProof/>
          <w:lang w:val="en-GB"/>
        </w:rPr>
        <w:instrText xml:space="preserve"> PAGEREF _Toc321153116 \h </w:instrText>
      </w:r>
      <w:r w:rsidR="00C12D60" w:rsidRPr="00A73FC0">
        <w:rPr>
          <w:noProof/>
          <w:lang w:val="en-GB"/>
        </w:rPr>
      </w:r>
      <w:r w:rsidR="00C12D60" w:rsidRPr="00A73FC0">
        <w:rPr>
          <w:noProof/>
          <w:lang w:val="en-GB"/>
        </w:rPr>
        <w:fldChar w:fldCharType="separate"/>
      </w:r>
      <w:r w:rsidR="00FA3040">
        <w:rPr>
          <w:noProof/>
          <w:lang w:val="en-GB"/>
        </w:rPr>
        <w:t>7</w:t>
      </w:r>
      <w:r w:rsidR="00C12D60" w:rsidRPr="00A73FC0">
        <w:rPr>
          <w:noProof/>
          <w:lang w:val="en-GB"/>
        </w:rPr>
        <w:fldChar w:fldCharType="end"/>
      </w:r>
    </w:p>
    <w:p w14:paraId="13750EBF" w14:textId="6F5E98B0" w:rsidR="0013520F" w:rsidRPr="00CD71CC" w:rsidRDefault="0013520F">
      <w:pPr>
        <w:pStyle w:val="TOC3"/>
        <w:tabs>
          <w:tab w:val="left" w:pos="2880"/>
        </w:tabs>
        <w:rPr>
          <w:noProof/>
          <w:szCs w:val="24"/>
          <w:lang w:val="en-GB" w:eastAsia="en-GB"/>
        </w:rPr>
      </w:pPr>
      <w:r w:rsidRPr="00CD71CC">
        <w:rPr>
          <w:noProof/>
          <w:lang w:val="en-GB"/>
        </w:rPr>
        <w:t>II.3.2.</w:t>
      </w:r>
      <w:r w:rsidRPr="00CD71CC">
        <w:rPr>
          <w:noProof/>
          <w:szCs w:val="24"/>
          <w:lang w:val="en-GB" w:eastAsia="en-GB"/>
        </w:rPr>
        <w:tab/>
      </w:r>
      <w:r w:rsidRPr="00CD71CC">
        <w:rPr>
          <w:noProof/>
          <w:lang w:val="en-GB"/>
        </w:rPr>
        <w:t>Verification evidence</w:t>
      </w:r>
      <w:r w:rsidRPr="00A73FC0">
        <w:rPr>
          <w:noProof/>
          <w:lang w:val="en-GB"/>
        </w:rPr>
        <w:tab/>
      </w:r>
      <w:r w:rsidR="00C12D60" w:rsidRPr="00A73FC0">
        <w:rPr>
          <w:noProof/>
          <w:lang w:val="en-GB"/>
        </w:rPr>
        <w:fldChar w:fldCharType="begin"/>
      </w:r>
      <w:r w:rsidRPr="00A73FC0">
        <w:rPr>
          <w:noProof/>
          <w:lang w:val="en-GB"/>
        </w:rPr>
        <w:instrText xml:space="preserve"> PAGEREF _Toc321153117 \h </w:instrText>
      </w:r>
      <w:r w:rsidR="00C12D60" w:rsidRPr="00A73FC0">
        <w:rPr>
          <w:noProof/>
          <w:lang w:val="en-GB"/>
        </w:rPr>
      </w:r>
      <w:r w:rsidR="00C12D60" w:rsidRPr="00A73FC0">
        <w:rPr>
          <w:noProof/>
          <w:lang w:val="en-GB"/>
        </w:rPr>
        <w:fldChar w:fldCharType="separate"/>
      </w:r>
      <w:r w:rsidR="00FA3040">
        <w:rPr>
          <w:noProof/>
          <w:lang w:val="en-GB"/>
        </w:rPr>
        <w:t>8</w:t>
      </w:r>
      <w:r w:rsidR="00C12D60" w:rsidRPr="00A73FC0">
        <w:rPr>
          <w:noProof/>
          <w:lang w:val="en-GB"/>
        </w:rPr>
        <w:fldChar w:fldCharType="end"/>
      </w:r>
    </w:p>
    <w:p w14:paraId="13750EC0" w14:textId="1B14930C" w:rsidR="0013520F" w:rsidRPr="00CD71CC" w:rsidRDefault="0013520F">
      <w:pPr>
        <w:pStyle w:val="TOC3"/>
        <w:tabs>
          <w:tab w:val="left" w:pos="2880"/>
        </w:tabs>
        <w:rPr>
          <w:noProof/>
          <w:szCs w:val="24"/>
          <w:lang w:val="en-GB" w:eastAsia="en-GB"/>
        </w:rPr>
      </w:pPr>
      <w:r w:rsidRPr="00CD71CC">
        <w:rPr>
          <w:noProof/>
          <w:lang w:val="en-GB"/>
        </w:rPr>
        <w:t>II.3.3.</w:t>
      </w:r>
      <w:r w:rsidRPr="00CD71CC">
        <w:rPr>
          <w:noProof/>
          <w:szCs w:val="24"/>
          <w:lang w:val="en-GB" w:eastAsia="en-GB"/>
        </w:rPr>
        <w:tab/>
      </w:r>
      <w:r w:rsidRPr="00CD71CC">
        <w:rPr>
          <w:noProof/>
          <w:lang w:val="en-GB"/>
        </w:rPr>
        <w:t>Procedures to verify the conformity of expenditure with the budget and analytical review</w:t>
      </w:r>
      <w:r w:rsidRPr="00A73FC0">
        <w:rPr>
          <w:noProof/>
          <w:lang w:val="en-GB"/>
        </w:rPr>
        <w:tab/>
      </w:r>
      <w:r w:rsidR="00C12D60" w:rsidRPr="00A73FC0">
        <w:rPr>
          <w:noProof/>
          <w:lang w:val="en-GB"/>
        </w:rPr>
        <w:fldChar w:fldCharType="begin"/>
      </w:r>
      <w:r w:rsidRPr="00A73FC0">
        <w:rPr>
          <w:noProof/>
          <w:lang w:val="en-GB"/>
        </w:rPr>
        <w:instrText xml:space="preserve"> PAGEREF _Toc321153118 \h </w:instrText>
      </w:r>
      <w:r w:rsidR="00C12D60" w:rsidRPr="00A73FC0">
        <w:rPr>
          <w:noProof/>
          <w:lang w:val="en-GB"/>
        </w:rPr>
      </w:r>
      <w:r w:rsidR="00C12D60" w:rsidRPr="00A73FC0">
        <w:rPr>
          <w:noProof/>
          <w:lang w:val="en-GB"/>
        </w:rPr>
        <w:fldChar w:fldCharType="separate"/>
      </w:r>
      <w:r w:rsidR="00FA3040">
        <w:rPr>
          <w:noProof/>
          <w:lang w:val="en-GB"/>
        </w:rPr>
        <w:t>8</w:t>
      </w:r>
      <w:r w:rsidR="00C12D60" w:rsidRPr="00A73FC0">
        <w:rPr>
          <w:noProof/>
          <w:lang w:val="en-GB"/>
        </w:rPr>
        <w:fldChar w:fldCharType="end"/>
      </w:r>
    </w:p>
    <w:p w14:paraId="13750EC1" w14:textId="77777777" w:rsidR="0013520F" w:rsidRPr="00503870" w:rsidRDefault="0013520F">
      <w:pPr>
        <w:pStyle w:val="TOC3"/>
        <w:tabs>
          <w:tab w:val="left" w:pos="2880"/>
        </w:tabs>
        <w:rPr>
          <w:noProof/>
          <w:lang w:val="en-GB"/>
        </w:rPr>
      </w:pPr>
      <w:r w:rsidRPr="00CD71CC">
        <w:rPr>
          <w:noProof/>
          <w:lang w:val="en-GB"/>
        </w:rPr>
        <w:t>II.3.4.</w:t>
      </w:r>
      <w:r w:rsidRPr="00CD71CC">
        <w:rPr>
          <w:noProof/>
          <w:szCs w:val="24"/>
          <w:lang w:val="en-GB" w:eastAsia="en-GB"/>
        </w:rPr>
        <w:tab/>
      </w:r>
      <w:r w:rsidRPr="00CD71CC">
        <w:rPr>
          <w:noProof/>
          <w:lang w:val="en-GB"/>
        </w:rPr>
        <w:t>Selecting expenditure for verification and Expenditure Coverage</w:t>
      </w:r>
      <w:r>
        <w:rPr>
          <w:noProof/>
          <w:lang w:val="en-GB"/>
        </w:rPr>
        <w:tab/>
      </w:r>
      <w:r>
        <w:rPr>
          <w:noProof/>
          <w:lang w:val="en-GB"/>
        </w:rPr>
        <w:tab/>
        <w:t>10</w:t>
      </w:r>
    </w:p>
    <w:p w14:paraId="13750EC2" w14:textId="77777777" w:rsidR="0013520F" w:rsidRPr="00CD71CC" w:rsidRDefault="0013520F">
      <w:pPr>
        <w:pStyle w:val="TOC3"/>
        <w:tabs>
          <w:tab w:val="left" w:pos="2880"/>
        </w:tabs>
        <w:rPr>
          <w:noProof/>
          <w:szCs w:val="24"/>
          <w:lang w:val="en-GB" w:eastAsia="en-GB"/>
        </w:rPr>
      </w:pPr>
      <w:r w:rsidRPr="00CD71CC">
        <w:rPr>
          <w:noProof/>
          <w:lang w:val="en-GB"/>
        </w:rPr>
        <w:t>II.3.5.</w:t>
      </w:r>
      <w:r w:rsidRPr="00CD71CC">
        <w:rPr>
          <w:noProof/>
          <w:szCs w:val="24"/>
          <w:lang w:val="en-GB" w:eastAsia="en-GB"/>
        </w:rPr>
        <w:tab/>
      </w:r>
      <w:r w:rsidRPr="00CD71CC">
        <w:rPr>
          <w:noProof/>
          <w:lang w:val="en-GB"/>
        </w:rPr>
        <w:t>Procedures to verify selected expenditure</w:t>
      </w:r>
      <w:r w:rsidRPr="00A73FC0">
        <w:rPr>
          <w:noProof/>
          <w:lang w:val="en-GB"/>
        </w:rPr>
        <w:tab/>
      </w:r>
      <w:r w:rsidR="00C12D60" w:rsidRPr="00A73FC0">
        <w:rPr>
          <w:noProof/>
          <w:lang w:val="en-GB"/>
        </w:rPr>
        <w:fldChar w:fldCharType="begin"/>
      </w:r>
      <w:r w:rsidRPr="00A73FC0">
        <w:rPr>
          <w:noProof/>
          <w:lang w:val="en-GB"/>
        </w:rPr>
        <w:instrText xml:space="preserve"> PAGEREF _Toc321153120 \h </w:instrText>
      </w:r>
      <w:r w:rsidR="00C12D60" w:rsidRPr="00A73FC0">
        <w:rPr>
          <w:noProof/>
          <w:lang w:val="en-GB"/>
        </w:rPr>
      </w:r>
      <w:r w:rsidR="00C12D60" w:rsidRPr="00A73FC0">
        <w:rPr>
          <w:noProof/>
          <w:lang w:val="en-GB"/>
        </w:rPr>
        <w:fldChar w:fldCharType="separate"/>
      </w:r>
      <w:r w:rsidR="00FA3040">
        <w:rPr>
          <w:noProof/>
          <w:lang w:val="en-GB"/>
        </w:rPr>
        <w:t>10</w:t>
      </w:r>
      <w:r w:rsidR="00C12D60" w:rsidRPr="00A73FC0">
        <w:rPr>
          <w:noProof/>
          <w:lang w:val="en-GB"/>
        </w:rPr>
        <w:fldChar w:fldCharType="end"/>
      </w:r>
    </w:p>
    <w:p w14:paraId="13750EC3" w14:textId="7F59F79E" w:rsidR="0013520F" w:rsidRPr="00CD71CC" w:rsidRDefault="0013520F">
      <w:pPr>
        <w:pStyle w:val="TOC3"/>
        <w:tabs>
          <w:tab w:val="left" w:pos="2880"/>
        </w:tabs>
        <w:rPr>
          <w:noProof/>
          <w:szCs w:val="24"/>
          <w:lang w:val="en-GB" w:eastAsia="en-GB"/>
        </w:rPr>
      </w:pPr>
      <w:r w:rsidRPr="00CD71CC">
        <w:rPr>
          <w:noProof/>
          <w:lang w:val="en-GB"/>
        </w:rPr>
        <w:t>II.3.6.</w:t>
      </w:r>
      <w:r w:rsidRPr="00CD71CC">
        <w:rPr>
          <w:noProof/>
          <w:szCs w:val="24"/>
          <w:lang w:val="en-GB" w:eastAsia="en-GB"/>
        </w:rPr>
        <w:tab/>
      </w:r>
      <w:r w:rsidRPr="00CD71CC">
        <w:rPr>
          <w:noProof/>
          <w:lang w:val="en-GB"/>
        </w:rPr>
        <w:t>Quantification of exceptions</w:t>
      </w:r>
      <w:r w:rsidRPr="00A73FC0">
        <w:rPr>
          <w:noProof/>
          <w:lang w:val="en-GB"/>
        </w:rPr>
        <w:tab/>
      </w:r>
      <w:r w:rsidR="00C12D60" w:rsidRPr="00A73FC0">
        <w:rPr>
          <w:noProof/>
          <w:lang w:val="en-GB"/>
        </w:rPr>
        <w:fldChar w:fldCharType="begin"/>
      </w:r>
      <w:r w:rsidRPr="00A73FC0">
        <w:rPr>
          <w:noProof/>
          <w:lang w:val="en-GB"/>
        </w:rPr>
        <w:instrText xml:space="preserve"> PAGEREF _Toc321153121 \h </w:instrText>
      </w:r>
      <w:r w:rsidR="00C12D60" w:rsidRPr="00A73FC0">
        <w:rPr>
          <w:noProof/>
          <w:lang w:val="en-GB"/>
        </w:rPr>
      </w:r>
      <w:r w:rsidR="00C12D60" w:rsidRPr="00A73FC0">
        <w:rPr>
          <w:noProof/>
          <w:lang w:val="en-GB"/>
        </w:rPr>
        <w:fldChar w:fldCharType="separate"/>
      </w:r>
      <w:r w:rsidR="00FA3040">
        <w:rPr>
          <w:noProof/>
          <w:lang w:val="en-GB"/>
        </w:rPr>
        <w:t>15</w:t>
      </w:r>
      <w:r w:rsidR="00C12D60" w:rsidRPr="00A73FC0">
        <w:rPr>
          <w:noProof/>
          <w:lang w:val="en-GB"/>
        </w:rPr>
        <w:fldChar w:fldCharType="end"/>
      </w:r>
    </w:p>
    <w:p w14:paraId="13750EC4" w14:textId="397D5472" w:rsidR="0013520F" w:rsidRPr="00CD71CC" w:rsidRDefault="0013520F">
      <w:pPr>
        <w:pStyle w:val="TOC3"/>
        <w:tabs>
          <w:tab w:val="left" w:pos="2880"/>
        </w:tabs>
        <w:rPr>
          <w:noProof/>
          <w:szCs w:val="24"/>
          <w:lang w:val="en-GB" w:eastAsia="en-GB"/>
        </w:rPr>
      </w:pPr>
      <w:r w:rsidRPr="00CD71CC">
        <w:rPr>
          <w:noProof/>
          <w:lang w:val="en-GB"/>
        </w:rPr>
        <w:t>II.3.7.</w:t>
      </w:r>
      <w:r w:rsidRPr="00CD71CC">
        <w:rPr>
          <w:noProof/>
          <w:szCs w:val="24"/>
          <w:lang w:val="en-GB" w:eastAsia="en-GB"/>
        </w:rPr>
        <w:tab/>
      </w:r>
      <w:r w:rsidRPr="00CD71CC">
        <w:rPr>
          <w:noProof/>
          <w:lang w:val="en-GB"/>
        </w:rPr>
        <w:t>Procedures to verify revenues</w:t>
      </w:r>
      <w:r w:rsidRPr="00A73FC0">
        <w:rPr>
          <w:noProof/>
          <w:lang w:val="en-GB"/>
        </w:rPr>
        <w:tab/>
      </w:r>
      <w:r w:rsidR="00C12D60" w:rsidRPr="00A73FC0">
        <w:rPr>
          <w:noProof/>
          <w:lang w:val="en-GB"/>
        </w:rPr>
        <w:fldChar w:fldCharType="begin"/>
      </w:r>
      <w:r w:rsidRPr="00A73FC0">
        <w:rPr>
          <w:noProof/>
          <w:lang w:val="en-GB"/>
        </w:rPr>
        <w:instrText xml:space="preserve"> PAGEREF _Toc321153122 \h </w:instrText>
      </w:r>
      <w:r w:rsidR="00C12D60" w:rsidRPr="00A73FC0">
        <w:rPr>
          <w:noProof/>
          <w:lang w:val="en-GB"/>
        </w:rPr>
      </w:r>
      <w:r w:rsidR="00C12D60" w:rsidRPr="00A73FC0">
        <w:rPr>
          <w:noProof/>
          <w:lang w:val="en-GB"/>
        </w:rPr>
        <w:fldChar w:fldCharType="separate"/>
      </w:r>
      <w:r w:rsidR="00FA3040">
        <w:rPr>
          <w:noProof/>
          <w:lang w:val="en-GB"/>
        </w:rPr>
        <w:t>15</w:t>
      </w:r>
      <w:r w:rsidR="00C12D60" w:rsidRPr="00A73FC0">
        <w:rPr>
          <w:noProof/>
          <w:lang w:val="en-GB"/>
        </w:rPr>
        <w:fldChar w:fldCharType="end"/>
      </w:r>
    </w:p>
    <w:p w14:paraId="13750EC5" w14:textId="77777777" w:rsidR="0013520F" w:rsidRDefault="0013520F">
      <w:pPr>
        <w:pStyle w:val="TOC1"/>
        <w:rPr>
          <w:caps w:val="0"/>
          <w:noProof/>
          <w:szCs w:val="24"/>
          <w:lang w:val="en-GB" w:eastAsia="en-GB"/>
        </w:rPr>
      </w:pPr>
      <w:r w:rsidRPr="00F16670">
        <w:rPr>
          <w:noProof/>
          <w:lang w:val="en-GB"/>
        </w:rPr>
        <w:t>III.</w:t>
      </w:r>
      <w:r>
        <w:rPr>
          <w:caps w:val="0"/>
          <w:noProof/>
          <w:szCs w:val="24"/>
          <w:lang w:val="en-GB" w:eastAsia="en-GB"/>
        </w:rPr>
        <w:tab/>
      </w:r>
      <w:r w:rsidRPr="00F16670">
        <w:rPr>
          <w:noProof/>
          <w:lang w:val="en-GB"/>
        </w:rPr>
        <w:t>Glossary</w:t>
      </w:r>
      <w:r w:rsidRPr="00A73FC0">
        <w:rPr>
          <w:noProof/>
          <w:lang w:val="en-GB"/>
        </w:rPr>
        <w:tab/>
      </w:r>
      <w:r w:rsidR="00C12D60" w:rsidRPr="00A73FC0">
        <w:rPr>
          <w:noProof/>
          <w:lang w:val="en-GB"/>
        </w:rPr>
        <w:fldChar w:fldCharType="begin"/>
      </w:r>
      <w:r w:rsidRPr="00A73FC0">
        <w:rPr>
          <w:noProof/>
          <w:lang w:val="en-GB"/>
        </w:rPr>
        <w:instrText xml:space="preserve"> PAGEREF _Toc321153123 \h </w:instrText>
      </w:r>
      <w:r w:rsidR="00C12D60" w:rsidRPr="00A73FC0">
        <w:rPr>
          <w:noProof/>
          <w:lang w:val="en-GB"/>
        </w:rPr>
      </w:r>
      <w:r w:rsidR="00C12D60" w:rsidRPr="00A73FC0">
        <w:rPr>
          <w:noProof/>
          <w:lang w:val="en-GB"/>
        </w:rPr>
        <w:fldChar w:fldCharType="separate"/>
      </w:r>
      <w:r w:rsidR="00FA3040">
        <w:rPr>
          <w:noProof/>
          <w:lang w:val="en-GB"/>
        </w:rPr>
        <w:t>17</w:t>
      </w:r>
      <w:r w:rsidR="00C12D60" w:rsidRPr="00A73FC0">
        <w:rPr>
          <w:noProof/>
          <w:lang w:val="en-GB"/>
        </w:rPr>
        <w:fldChar w:fldCharType="end"/>
      </w:r>
    </w:p>
    <w:p w14:paraId="13750EC6" w14:textId="77777777" w:rsidR="0013520F" w:rsidRDefault="0013520F">
      <w:pPr>
        <w:pStyle w:val="TOC1"/>
        <w:rPr>
          <w:caps w:val="0"/>
          <w:noProof/>
          <w:szCs w:val="24"/>
          <w:lang w:val="en-GB" w:eastAsia="en-GB"/>
        </w:rPr>
      </w:pPr>
      <w:r w:rsidRPr="00F16670">
        <w:rPr>
          <w:rFonts w:ascii="Times" w:hAnsi="Times"/>
          <w:noProof/>
          <w:lang w:val="en-GB"/>
        </w:rPr>
        <w:t>IV.</w:t>
      </w:r>
      <w:r>
        <w:rPr>
          <w:caps w:val="0"/>
          <w:noProof/>
          <w:szCs w:val="24"/>
          <w:lang w:val="en-GB" w:eastAsia="en-GB"/>
        </w:rPr>
        <w:tab/>
        <w:t xml:space="preserve">ENGAGEMENT LETTER </w:t>
      </w:r>
      <w:r w:rsidRPr="00F16670">
        <w:rPr>
          <w:rFonts w:ascii="Times" w:hAnsi="Times"/>
          <w:noProof/>
          <w:lang w:val="en-GB"/>
        </w:rPr>
        <w:t xml:space="preserve">for the </w:t>
      </w:r>
      <w:r w:rsidRPr="00F16670">
        <w:rPr>
          <w:noProof/>
          <w:lang w:val="en-GB"/>
        </w:rPr>
        <w:t>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_Toc321153124 \h </w:instrText>
      </w:r>
      <w:r w:rsidR="00C12D60" w:rsidRPr="00A73FC0">
        <w:rPr>
          <w:noProof/>
          <w:lang w:val="en-GB"/>
        </w:rPr>
      </w:r>
      <w:r w:rsidR="00C12D60" w:rsidRPr="00A73FC0">
        <w:rPr>
          <w:noProof/>
          <w:lang w:val="en-GB"/>
        </w:rPr>
        <w:fldChar w:fldCharType="separate"/>
      </w:r>
      <w:r w:rsidR="00FA3040">
        <w:rPr>
          <w:noProof/>
          <w:lang w:val="en-GB"/>
        </w:rPr>
        <w:t>20</w:t>
      </w:r>
      <w:r w:rsidR="00C12D60" w:rsidRPr="00A73FC0">
        <w:rPr>
          <w:noProof/>
          <w:lang w:val="en-GB"/>
        </w:rPr>
        <w:fldChar w:fldCharType="end"/>
      </w:r>
    </w:p>
    <w:p w14:paraId="13750EC7" w14:textId="77777777" w:rsidR="0013520F" w:rsidRDefault="0013520F" w:rsidP="00BA30FD">
      <w:pPr>
        <w:pStyle w:val="TOC2"/>
        <w:tabs>
          <w:tab w:val="left" w:pos="1916"/>
        </w:tabs>
        <w:ind w:left="1843" w:hanging="850"/>
        <w:rPr>
          <w:noProof/>
          <w:szCs w:val="24"/>
          <w:lang w:val="en-GB" w:eastAsia="en-GB"/>
        </w:rPr>
      </w:pPr>
      <w:r>
        <w:rPr>
          <w:noProof/>
          <w:lang w:val="en-GB"/>
        </w:rPr>
        <w:t>1.</w:t>
      </w:r>
      <w:r>
        <w:rPr>
          <w:noProof/>
          <w:szCs w:val="24"/>
          <w:lang w:val="en-GB" w:eastAsia="en-GB"/>
        </w:rPr>
        <w:tab/>
      </w:r>
      <w:r w:rsidRPr="00F16670">
        <w:rPr>
          <w:noProof/>
          <w:lang w:val="en-GB"/>
        </w:rPr>
        <w:t xml:space="preserve">Responsibilities of the </w:t>
      </w:r>
      <w:r>
        <w:rPr>
          <w:noProof/>
          <w:lang w:val="en-GB"/>
        </w:rPr>
        <w:t>p</w:t>
      </w:r>
      <w:r w:rsidRPr="00F16670">
        <w:rPr>
          <w:noProof/>
          <w:lang w:val="en-GB"/>
        </w:rPr>
        <w:t xml:space="preserve">arties to the </w:t>
      </w:r>
      <w:r>
        <w:rPr>
          <w:noProof/>
          <w:lang w:val="en-GB"/>
        </w:rPr>
        <w:t>e</w:t>
      </w:r>
      <w:r w:rsidRPr="00F16670">
        <w:rPr>
          <w:noProof/>
          <w:lang w:val="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_Toc321153125 \h </w:instrText>
      </w:r>
      <w:r w:rsidR="00C12D60" w:rsidRPr="00A73FC0">
        <w:rPr>
          <w:noProof/>
          <w:lang w:val="en-GB"/>
        </w:rPr>
      </w:r>
      <w:r w:rsidR="00C12D60" w:rsidRPr="00A73FC0">
        <w:rPr>
          <w:noProof/>
          <w:lang w:val="en-GB"/>
        </w:rPr>
        <w:fldChar w:fldCharType="separate"/>
      </w:r>
      <w:r w:rsidR="00FA3040">
        <w:rPr>
          <w:noProof/>
          <w:lang w:val="en-GB"/>
        </w:rPr>
        <w:t>20</w:t>
      </w:r>
      <w:r w:rsidR="00C12D60" w:rsidRPr="00A73FC0">
        <w:rPr>
          <w:noProof/>
          <w:lang w:val="en-GB"/>
        </w:rPr>
        <w:fldChar w:fldCharType="end"/>
      </w:r>
    </w:p>
    <w:p w14:paraId="13750EC8" w14:textId="77777777" w:rsidR="0013520F" w:rsidRDefault="0013520F" w:rsidP="00BA30FD">
      <w:pPr>
        <w:pStyle w:val="TOC2"/>
        <w:tabs>
          <w:tab w:val="left" w:pos="1916"/>
        </w:tabs>
        <w:ind w:left="1843" w:hanging="850"/>
        <w:rPr>
          <w:noProof/>
          <w:szCs w:val="24"/>
          <w:lang w:val="en-GB" w:eastAsia="en-GB"/>
        </w:rPr>
      </w:pPr>
      <w:r>
        <w:rPr>
          <w:noProof/>
          <w:lang w:val="en-GB"/>
        </w:rPr>
        <w:t>2.</w:t>
      </w:r>
      <w:r>
        <w:rPr>
          <w:noProof/>
          <w:szCs w:val="24"/>
          <w:lang w:val="en-GB" w:eastAsia="en-GB"/>
        </w:rPr>
        <w:tab/>
      </w:r>
      <w:r w:rsidRPr="00F16670">
        <w:rPr>
          <w:bCs/>
          <w:noProof/>
          <w:lang w:val="en-GB"/>
        </w:rPr>
        <w:t xml:space="preserve">Subject of the </w:t>
      </w:r>
      <w:r>
        <w:rPr>
          <w:bCs/>
          <w:noProof/>
          <w:lang w:val="en-GB"/>
        </w:rPr>
        <w:t>e</w:t>
      </w:r>
      <w:r w:rsidRPr="00F16670">
        <w:rPr>
          <w:bCs/>
          <w:noProof/>
          <w:lang w:val="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_Toc321153126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9" w14:textId="77777777" w:rsidR="0013520F" w:rsidRDefault="0013520F" w:rsidP="00BA30FD">
      <w:pPr>
        <w:pStyle w:val="TOC2"/>
        <w:tabs>
          <w:tab w:val="left" w:pos="1916"/>
        </w:tabs>
        <w:ind w:left="1843" w:hanging="850"/>
        <w:rPr>
          <w:noProof/>
          <w:szCs w:val="24"/>
          <w:lang w:val="en-GB" w:eastAsia="en-GB"/>
        </w:rPr>
      </w:pPr>
      <w:r>
        <w:rPr>
          <w:bCs/>
          <w:noProof/>
          <w:lang w:val="en-GB" w:eastAsia="en-GB"/>
        </w:rPr>
        <w:t>3.</w:t>
      </w:r>
      <w:r>
        <w:rPr>
          <w:noProof/>
          <w:szCs w:val="24"/>
          <w:lang w:val="en-GB" w:eastAsia="en-GB"/>
        </w:rPr>
        <w:tab/>
      </w:r>
      <w:r w:rsidRPr="00F16670">
        <w:rPr>
          <w:bCs/>
          <w:noProof/>
          <w:lang w:val="en-GB" w:eastAsia="en-GB"/>
        </w:rPr>
        <w:t xml:space="preserve">Reason for the </w:t>
      </w:r>
      <w:r>
        <w:rPr>
          <w:bCs/>
          <w:noProof/>
          <w:lang w:val="en-GB" w:eastAsia="en-GB"/>
        </w:rPr>
        <w:t>e</w:t>
      </w:r>
      <w:r w:rsidRPr="00F16670">
        <w:rPr>
          <w:bCs/>
          <w:noProof/>
          <w:lang w:val="en-GB" w:eastAsia="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_Toc321153127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A" w14:textId="77777777" w:rsidR="0013520F" w:rsidRDefault="0013520F" w:rsidP="00BA30FD">
      <w:pPr>
        <w:pStyle w:val="TOC2"/>
        <w:tabs>
          <w:tab w:val="left" w:pos="1916"/>
        </w:tabs>
        <w:ind w:left="1843" w:hanging="850"/>
        <w:rPr>
          <w:noProof/>
          <w:szCs w:val="24"/>
          <w:lang w:val="en-GB" w:eastAsia="en-GB"/>
        </w:rPr>
      </w:pPr>
      <w:r>
        <w:rPr>
          <w:bCs/>
          <w:noProof/>
          <w:lang w:val="en-GB" w:eastAsia="en-GB"/>
        </w:rPr>
        <w:t>4.</w:t>
      </w:r>
      <w:r>
        <w:rPr>
          <w:noProof/>
          <w:szCs w:val="24"/>
          <w:lang w:val="en-GB" w:eastAsia="en-GB"/>
        </w:rPr>
        <w:tab/>
      </w:r>
      <w:r w:rsidRPr="00F16670">
        <w:rPr>
          <w:bCs/>
          <w:noProof/>
          <w:lang w:val="en-GB" w:eastAsia="en-GB"/>
        </w:rPr>
        <w:t xml:space="preserve">Engagement </w:t>
      </w:r>
      <w:r>
        <w:rPr>
          <w:bCs/>
          <w:noProof/>
          <w:lang w:val="en-GB" w:eastAsia="en-GB"/>
        </w:rPr>
        <w:t>t</w:t>
      </w:r>
      <w:r w:rsidRPr="00F16670">
        <w:rPr>
          <w:bCs/>
          <w:noProof/>
          <w:lang w:val="en-GB" w:eastAsia="en-GB"/>
        </w:rPr>
        <w:t xml:space="preserve">ype and </w:t>
      </w:r>
      <w:r>
        <w:rPr>
          <w:bCs/>
          <w:noProof/>
          <w:lang w:val="en-GB" w:eastAsia="en-GB"/>
        </w:rPr>
        <w:t>o</w:t>
      </w:r>
      <w:r w:rsidRPr="00F16670">
        <w:rPr>
          <w:bCs/>
          <w:noProof/>
          <w:lang w:val="en-GB" w:eastAsia="en-GB"/>
        </w:rPr>
        <w:t>bjective</w:t>
      </w:r>
      <w:r w:rsidRPr="00A73FC0">
        <w:rPr>
          <w:noProof/>
          <w:lang w:val="en-GB"/>
        </w:rPr>
        <w:tab/>
      </w:r>
      <w:r w:rsidR="00C12D60" w:rsidRPr="00A73FC0">
        <w:rPr>
          <w:noProof/>
          <w:lang w:val="en-GB"/>
        </w:rPr>
        <w:fldChar w:fldCharType="begin"/>
      </w:r>
      <w:r w:rsidRPr="00A73FC0">
        <w:rPr>
          <w:noProof/>
          <w:lang w:val="en-GB"/>
        </w:rPr>
        <w:instrText xml:space="preserve"> PAGEREF _Toc321153128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B" w14:textId="181D7069" w:rsidR="0013520F" w:rsidRDefault="0013520F" w:rsidP="00BA30FD">
      <w:pPr>
        <w:pStyle w:val="TOC2"/>
        <w:tabs>
          <w:tab w:val="left" w:pos="1916"/>
        </w:tabs>
        <w:ind w:left="1843" w:hanging="850"/>
        <w:rPr>
          <w:noProof/>
          <w:szCs w:val="24"/>
          <w:lang w:val="en-GB" w:eastAsia="en-GB"/>
        </w:rPr>
      </w:pPr>
      <w:r>
        <w:rPr>
          <w:noProof/>
          <w:lang w:val="en-GB"/>
        </w:rPr>
        <w:t>5.</w:t>
      </w:r>
      <w:r>
        <w:rPr>
          <w:noProof/>
          <w:szCs w:val="24"/>
          <w:lang w:val="en-GB" w:eastAsia="en-GB"/>
        </w:rPr>
        <w:tab/>
      </w:r>
      <w:r w:rsidRPr="00F16670">
        <w:rPr>
          <w:noProof/>
          <w:lang w:val="en-GB"/>
        </w:rPr>
        <w:t xml:space="preserve">Standards and </w:t>
      </w:r>
      <w:r>
        <w:rPr>
          <w:noProof/>
          <w:lang w:val="en-GB"/>
        </w:rPr>
        <w:t>e</w:t>
      </w:r>
      <w:r w:rsidRPr="00F16670">
        <w:rPr>
          <w:noProof/>
          <w:lang w:val="en-GB"/>
        </w:rPr>
        <w:t>thics</w:t>
      </w:r>
      <w:r w:rsidRPr="00A73FC0">
        <w:rPr>
          <w:noProof/>
          <w:lang w:val="en-GB"/>
        </w:rPr>
        <w:tab/>
      </w:r>
      <w:r w:rsidR="00C12D60" w:rsidRPr="00A73FC0">
        <w:rPr>
          <w:noProof/>
          <w:lang w:val="en-GB"/>
        </w:rPr>
        <w:fldChar w:fldCharType="begin"/>
      </w:r>
      <w:r w:rsidRPr="00A73FC0">
        <w:rPr>
          <w:noProof/>
          <w:lang w:val="en-GB"/>
        </w:rPr>
        <w:instrText xml:space="preserve"> PAGEREF _Toc321153129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C" w14:textId="77777777" w:rsidR="0013520F" w:rsidRDefault="0013520F" w:rsidP="00BA30FD">
      <w:pPr>
        <w:pStyle w:val="TOC2"/>
        <w:tabs>
          <w:tab w:val="left" w:pos="1916"/>
        </w:tabs>
        <w:ind w:left="1843" w:hanging="850"/>
        <w:rPr>
          <w:noProof/>
          <w:szCs w:val="24"/>
          <w:lang w:val="en-GB" w:eastAsia="en-GB"/>
        </w:rPr>
      </w:pPr>
      <w:r>
        <w:rPr>
          <w:noProof/>
          <w:lang w:val="en-GB"/>
        </w:rPr>
        <w:t>6.</w:t>
      </w:r>
      <w:r>
        <w:rPr>
          <w:noProof/>
          <w:szCs w:val="24"/>
          <w:lang w:val="en-GB" w:eastAsia="en-GB"/>
        </w:rPr>
        <w:tab/>
      </w:r>
      <w:r w:rsidRPr="00F16670">
        <w:rPr>
          <w:noProof/>
          <w:lang w:val="en-GB"/>
        </w:rPr>
        <w:t xml:space="preserve">Procedures, </w:t>
      </w:r>
      <w:r>
        <w:rPr>
          <w:noProof/>
          <w:lang w:val="en-GB"/>
        </w:rPr>
        <w:t>e</w:t>
      </w:r>
      <w:r w:rsidRPr="00F16670">
        <w:rPr>
          <w:noProof/>
          <w:lang w:val="en-GB"/>
        </w:rPr>
        <w:t xml:space="preserve">vidence and </w:t>
      </w:r>
      <w:r>
        <w:rPr>
          <w:noProof/>
          <w:lang w:val="en-GB"/>
        </w:rPr>
        <w:t>d</w:t>
      </w:r>
      <w:r w:rsidRPr="00F16670">
        <w:rPr>
          <w:noProof/>
          <w:lang w:val="en-GB"/>
        </w:rPr>
        <w:t>ocumentation</w:t>
      </w:r>
      <w:r w:rsidRPr="00A73FC0">
        <w:rPr>
          <w:noProof/>
          <w:lang w:val="en-GB"/>
        </w:rPr>
        <w:tab/>
      </w:r>
      <w:r w:rsidR="00C12D60" w:rsidRPr="00A73FC0">
        <w:rPr>
          <w:noProof/>
          <w:lang w:val="en-GB"/>
        </w:rPr>
        <w:fldChar w:fldCharType="begin"/>
      </w:r>
      <w:r w:rsidRPr="00A73FC0">
        <w:rPr>
          <w:noProof/>
          <w:lang w:val="en-GB"/>
        </w:rPr>
        <w:instrText xml:space="preserve"> PAGEREF _Toc321153130 \h </w:instrText>
      </w:r>
      <w:r w:rsidR="00C12D60" w:rsidRPr="00A73FC0">
        <w:rPr>
          <w:noProof/>
          <w:lang w:val="en-GB"/>
        </w:rPr>
      </w:r>
      <w:r w:rsidR="00C12D60" w:rsidRPr="00A73FC0">
        <w:rPr>
          <w:noProof/>
          <w:lang w:val="en-GB"/>
        </w:rPr>
        <w:fldChar w:fldCharType="separate"/>
      </w:r>
      <w:r w:rsidR="00FA3040">
        <w:rPr>
          <w:noProof/>
          <w:lang w:val="en-GB"/>
        </w:rPr>
        <w:t>22</w:t>
      </w:r>
      <w:r w:rsidR="00C12D60" w:rsidRPr="00A73FC0">
        <w:rPr>
          <w:noProof/>
          <w:lang w:val="en-GB"/>
        </w:rPr>
        <w:fldChar w:fldCharType="end"/>
      </w:r>
    </w:p>
    <w:p w14:paraId="13750ECD" w14:textId="77777777" w:rsidR="0013520F" w:rsidRDefault="0013520F" w:rsidP="00BA30FD">
      <w:pPr>
        <w:pStyle w:val="TOC2"/>
        <w:tabs>
          <w:tab w:val="left" w:pos="1916"/>
        </w:tabs>
        <w:ind w:left="1843" w:hanging="850"/>
        <w:rPr>
          <w:noProof/>
          <w:szCs w:val="24"/>
          <w:lang w:val="en-GB" w:eastAsia="en-GB"/>
        </w:rPr>
      </w:pPr>
      <w:r>
        <w:rPr>
          <w:noProof/>
          <w:lang w:val="en-GB"/>
        </w:rPr>
        <w:t>7.</w:t>
      </w:r>
      <w:r>
        <w:rPr>
          <w:noProof/>
          <w:szCs w:val="24"/>
          <w:lang w:val="en-GB" w:eastAsia="en-GB"/>
        </w:rPr>
        <w:tab/>
      </w:r>
      <w:r w:rsidRPr="00F16670">
        <w:rPr>
          <w:noProof/>
          <w:lang w:val="en-GB"/>
        </w:rPr>
        <w:t>Reporting</w:t>
      </w:r>
      <w:r w:rsidRPr="00A73FC0">
        <w:rPr>
          <w:noProof/>
          <w:lang w:val="en-GB"/>
        </w:rPr>
        <w:tab/>
      </w:r>
      <w:r w:rsidR="00C12D60" w:rsidRPr="00A73FC0">
        <w:rPr>
          <w:noProof/>
          <w:lang w:val="en-GB"/>
        </w:rPr>
        <w:fldChar w:fldCharType="begin"/>
      </w:r>
      <w:r w:rsidRPr="00A73FC0">
        <w:rPr>
          <w:noProof/>
          <w:lang w:val="en-GB"/>
        </w:rPr>
        <w:instrText xml:space="preserve"> PAGEREF _Toc321153131 \h </w:instrText>
      </w:r>
      <w:r w:rsidR="00C12D60" w:rsidRPr="00A73FC0">
        <w:rPr>
          <w:noProof/>
          <w:lang w:val="en-GB"/>
        </w:rPr>
      </w:r>
      <w:r w:rsidR="00C12D60" w:rsidRPr="00A73FC0">
        <w:rPr>
          <w:noProof/>
          <w:lang w:val="en-GB"/>
        </w:rPr>
        <w:fldChar w:fldCharType="separate"/>
      </w:r>
      <w:r w:rsidR="00FA3040">
        <w:rPr>
          <w:noProof/>
          <w:lang w:val="en-GB"/>
        </w:rPr>
        <w:t>22</w:t>
      </w:r>
      <w:r w:rsidR="00C12D60" w:rsidRPr="00A73FC0">
        <w:rPr>
          <w:noProof/>
          <w:lang w:val="en-GB"/>
        </w:rPr>
        <w:fldChar w:fldCharType="end"/>
      </w:r>
    </w:p>
    <w:p w14:paraId="13750ECE" w14:textId="77777777" w:rsidR="0013520F" w:rsidRDefault="0013520F" w:rsidP="00BA30FD">
      <w:pPr>
        <w:pStyle w:val="TOC2"/>
        <w:tabs>
          <w:tab w:val="left" w:pos="1916"/>
        </w:tabs>
        <w:ind w:left="1843" w:hanging="850"/>
        <w:rPr>
          <w:noProof/>
          <w:szCs w:val="24"/>
          <w:lang w:val="en-GB" w:eastAsia="en-GB"/>
        </w:rPr>
      </w:pPr>
      <w:r>
        <w:rPr>
          <w:bCs/>
          <w:noProof/>
          <w:lang w:val="en-GB" w:eastAsia="en-GB"/>
        </w:rPr>
        <w:t>8.</w:t>
      </w:r>
      <w:r>
        <w:rPr>
          <w:noProof/>
          <w:szCs w:val="24"/>
          <w:lang w:val="en-GB" w:eastAsia="en-GB"/>
        </w:rPr>
        <w:tab/>
      </w:r>
      <w:r w:rsidRPr="00F16670">
        <w:rPr>
          <w:bCs/>
          <w:noProof/>
          <w:lang w:val="en-GB" w:eastAsia="en-GB"/>
        </w:rPr>
        <w:t xml:space="preserve">Other </w:t>
      </w:r>
      <w:r>
        <w:rPr>
          <w:bCs/>
          <w:noProof/>
          <w:lang w:val="en-GB" w:eastAsia="en-GB"/>
        </w:rPr>
        <w:t>t</w:t>
      </w:r>
      <w:r w:rsidRPr="00F16670">
        <w:rPr>
          <w:bCs/>
          <w:noProof/>
          <w:lang w:val="en-GB" w:eastAsia="en-GB"/>
        </w:rPr>
        <w:t>erms</w:t>
      </w:r>
      <w:r w:rsidRPr="00A73FC0">
        <w:rPr>
          <w:noProof/>
          <w:lang w:val="en-GB"/>
        </w:rPr>
        <w:tab/>
      </w:r>
      <w:r w:rsidR="00C12D60" w:rsidRPr="00A73FC0">
        <w:rPr>
          <w:noProof/>
          <w:lang w:val="en-GB"/>
        </w:rPr>
        <w:fldChar w:fldCharType="begin"/>
      </w:r>
      <w:r w:rsidRPr="00A73FC0">
        <w:rPr>
          <w:noProof/>
          <w:lang w:val="en-GB"/>
        </w:rPr>
        <w:instrText xml:space="preserve"> PAGEREF _Toc321153132 \h </w:instrText>
      </w:r>
      <w:r w:rsidR="00C12D60" w:rsidRPr="00A73FC0">
        <w:rPr>
          <w:noProof/>
          <w:lang w:val="en-GB"/>
        </w:rPr>
      </w:r>
      <w:r w:rsidR="00C12D60" w:rsidRPr="00A73FC0">
        <w:rPr>
          <w:noProof/>
          <w:lang w:val="en-GB"/>
        </w:rPr>
        <w:fldChar w:fldCharType="separate"/>
      </w:r>
      <w:r w:rsidR="00FA3040">
        <w:rPr>
          <w:noProof/>
          <w:lang w:val="en-GB"/>
        </w:rPr>
        <w:t>22</w:t>
      </w:r>
      <w:r w:rsidR="00C12D60" w:rsidRPr="00A73FC0">
        <w:rPr>
          <w:noProof/>
          <w:lang w:val="en-GB"/>
        </w:rPr>
        <w:fldChar w:fldCharType="end"/>
      </w:r>
    </w:p>
    <w:p w14:paraId="13750ECF" w14:textId="77777777" w:rsidR="0013520F" w:rsidRDefault="0013520F" w:rsidP="00BA30FD">
      <w:pPr>
        <w:pStyle w:val="TOC2"/>
        <w:tabs>
          <w:tab w:val="left" w:pos="1916"/>
        </w:tabs>
        <w:ind w:left="1843" w:hanging="850"/>
        <w:rPr>
          <w:noProof/>
          <w:szCs w:val="24"/>
          <w:lang w:val="en-GB" w:eastAsia="en-GB"/>
        </w:rPr>
      </w:pPr>
      <w:r w:rsidRPr="00F16670">
        <w:rPr>
          <w:noProof/>
          <w:lang w:val="en-GB"/>
        </w:rPr>
        <w:t>Annex 1 – Information about the Grant Agreement/Decision</w:t>
      </w:r>
      <w:r w:rsidRPr="00A73FC0">
        <w:rPr>
          <w:noProof/>
          <w:lang w:val="en-GB"/>
        </w:rPr>
        <w:tab/>
      </w:r>
      <w:r w:rsidR="00C12D60" w:rsidRPr="00A73FC0">
        <w:rPr>
          <w:noProof/>
          <w:lang w:val="en-GB"/>
        </w:rPr>
        <w:fldChar w:fldCharType="begin"/>
      </w:r>
      <w:r w:rsidRPr="00A73FC0">
        <w:rPr>
          <w:noProof/>
          <w:lang w:val="en-GB"/>
        </w:rPr>
        <w:instrText xml:space="preserve"> PAGEREF _Toc321153133 \h </w:instrText>
      </w:r>
      <w:r w:rsidR="00C12D60" w:rsidRPr="00A73FC0">
        <w:rPr>
          <w:noProof/>
          <w:lang w:val="en-GB"/>
        </w:rPr>
      </w:r>
      <w:r w:rsidR="00C12D60" w:rsidRPr="00A73FC0">
        <w:rPr>
          <w:noProof/>
          <w:lang w:val="en-GB"/>
        </w:rPr>
        <w:fldChar w:fldCharType="separate"/>
      </w:r>
      <w:r w:rsidR="00FA3040">
        <w:rPr>
          <w:noProof/>
          <w:lang w:val="en-GB"/>
        </w:rPr>
        <w:t>23</w:t>
      </w:r>
      <w:r w:rsidR="00C12D60" w:rsidRPr="00A73FC0">
        <w:rPr>
          <w:noProof/>
          <w:lang w:val="en-GB"/>
        </w:rPr>
        <w:fldChar w:fldCharType="end"/>
      </w:r>
    </w:p>
    <w:p w14:paraId="13750ED0" w14:textId="77777777" w:rsidR="0013520F" w:rsidRPr="009758BD" w:rsidRDefault="0013520F" w:rsidP="009758BD">
      <w:pPr>
        <w:pStyle w:val="TOC2"/>
        <w:tabs>
          <w:tab w:val="left" w:pos="1916"/>
        </w:tabs>
        <w:ind w:left="1843" w:hanging="850"/>
        <w:rPr>
          <w:noProof/>
          <w:lang w:val="en-GB"/>
        </w:rPr>
      </w:pPr>
      <w:r w:rsidRPr="00F16670">
        <w:rPr>
          <w:noProof/>
          <w:lang w:val="en-GB"/>
        </w:rPr>
        <w:t xml:space="preserve">Annex 2 – List of </w:t>
      </w:r>
      <w:r>
        <w:rPr>
          <w:noProof/>
          <w:lang w:val="en-GB"/>
        </w:rPr>
        <w:t>s</w:t>
      </w:r>
      <w:r w:rsidRPr="00F16670">
        <w:rPr>
          <w:noProof/>
          <w:lang w:val="en-GB"/>
        </w:rPr>
        <w:t xml:space="preserve">pecific </w:t>
      </w:r>
      <w:r>
        <w:rPr>
          <w:noProof/>
          <w:lang w:val="en-GB"/>
        </w:rPr>
        <w:t>p</w:t>
      </w:r>
      <w:r w:rsidRPr="00F16670">
        <w:rPr>
          <w:noProof/>
          <w:lang w:val="en-GB"/>
        </w:rPr>
        <w:t>rocedures to be performed</w:t>
      </w:r>
      <w:r w:rsidRPr="00A73FC0">
        <w:rPr>
          <w:noProof/>
          <w:lang w:val="en-GB"/>
        </w:rPr>
        <w:tab/>
      </w:r>
      <w:r w:rsidR="00C12D60" w:rsidRPr="00A73FC0">
        <w:rPr>
          <w:noProof/>
          <w:lang w:val="en-GB"/>
        </w:rPr>
        <w:fldChar w:fldCharType="begin"/>
      </w:r>
      <w:r w:rsidRPr="00A73FC0">
        <w:rPr>
          <w:noProof/>
          <w:lang w:val="en-GB"/>
        </w:rPr>
        <w:instrText xml:space="preserve"> PAGEREF _Toc321153134 \h </w:instrText>
      </w:r>
      <w:r w:rsidR="00C12D60" w:rsidRPr="00A73FC0">
        <w:rPr>
          <w:noProof/>
          <w:lang w:val="en-GB"/>
        </w:rPr>
      </w:r>
      <w:r w:rsidR="00C12D60" w:rsidRPr="00A73FC0">
        <w:rPr>
          <w:noProof/>
          <w:lang w:val="en-GB"/>
        </w:rPr>
        <w:fldChar w:fldCharType="separate"/>
      </w:r>
      <w:r w:rsidR="00FA3040">
        <w:rPr>
          <w:noProof/>
          <w:lang w:val="en-GB"/>
        </w:rPr>
        <w:t>24</w:t>
      </w:r>
      <w:r w:rsidR="00C12D60" w:rsidRPr="00A73FC0">
        <w:rPr>
          <w:noProof/>
          <w:lang w:val="en-GB"/>
        </w:rPr>
        <w:fldChar w:fldCharType="end"/>
      </w:r>
    </w:p>
    <w:p w14:paraId="13750ED1" w14:textId="3C6E1B33" w:rsidR="0013520F" w:rsidRDefault="0013520F" w:rsidP="00BA30FD">
      <w:pPr>
        <w:pStyle w:val="TOC2"/>
        <w:tabs>
          <w:tab w:val="left" w:pos="1916"/>
        </w:tabs>
        <w:ind w:left="1843" w:hanging="850"/>
        <w:rPr>
          <w:noProof/>
          <w:szCs w:val="24"/>
          <w:lang w:val="en-GB" w:eastAsia="en-GB"/>
        </w:rPr>
      </w:pPr>
      <w:r>
        <w:rPr>
          <w:noProof/>
          <w:lang w:val="en-GB"/>
        </w:rPr>
        <w:t>Annex 3</w:t>
      </w:r>
      <w:r w:rsidRPr="00F16670">
        <w:rPr>
          <w:noProof/>
          <w:lang w:val="en-GB"/>
        </w:rPr>
        <w:t xml:space="preserve"> – </w:t>
      </w:r>
      <w:r w:rsidRPr="00F16670">
        <w:rPr>
          <w:bCs/>
          <w:noProof/>
          <w:lang w:val="en-GB" w:eastAsia="en-GB"/>
        </w:rPr>
        <w:t xml:space="preserve">Compulsory </w:t>
      </w:r>
      <w:r>
        <w:rPr>
          <w:bCs/>
          <w:noProof/>
          <w:lang w:val="en-GB" w:eastAsia="en-GB"/>
        </w:rPr>
        <w:t>r</w:t>
      </w:r>
      <w:r w:rsidRPr="00F16670">
        <w:rPr>
          <w:bCs/>
          <w:noProof/>
          <w:lang w:val="en-GB" w:eastAsia="en-GB"/>
        </w:rPr>
        <w:t xml:space="preserve">eport </w:t>
      </w:r>
      <w:r>
        <w:rPr>
          <w:bCs/>
          <w:noProof/>
          <w:lang w:val="en-GB" w:eastAsia="en-GB"/>
        </w:rPr>
        <w:t>f</w:t>
      </w:r>
      <w:r w:rsidRPr="00F16670">
        <w:rPr>
          <w:bCs/>
          <w:noProof/>
          <w:lang w:val="en-GB" w:eastAsia="en-GB"/>
        </w:rPr>
        <w:t xml:space="preserve">ormat and </w:t>
      </w:r>
      <w:r>
        <w:rPr>
          <w:bCs/>
          <w:noProof/>
          <w:lang w:val="en-GB" w:eastAsia="en-GB"/>
        </w:rPr>
        <w:t>p</w:t>
      </w:r>
      <w:r w:rsidRPr="00F16670">
        <w:rPr>
          <w:bCs/>
          <w:noProof/>
          <w:lang w:val="en-GB" w:eastAsia="en-GB"/>
        </w:rPr>
        <w:t xml:space="preserve">rocedures to be </w:t>
      </w:r>
      <w:r>
        <w:rPr>
          <w:bCs/>
          <w:noProof/>
          <w:lang w:val="en-GB" w:eastAsia="en-GB"/>
        </w:rPr>
        <w:t>p</w:t>
      </w:r>
      <w:r w:rsidRPr="00F16670">
        <w:rPr>
          <w:bCs/>
          <w:noProof/>
          <w:lang w:val="en-GB" w:eastAsia="en-GB"/>
        </w:rPr>
        <w:t>erformed</w:t>
      </w:r>
      <w:r w:rsidRPr="00A73FC0">
        <w:rPr>
          <w:noProof/>
          <w:lang w:val="en-GB"/>
        </w:rPr>
        <w:tab/>
      </w:r>
      <w:r w:rsidR="00C12D60" w:rsidRPr="00A73FC0">
        <w:rPr>
          <w:noProof/>
          <w:lang w:val="en-GB"/>
        </w:rPr>
        <w:fldChar w:fldCharType="begin"/>
      </w:r>
      <w:r w:rsidRPr="00A73FC0">
        <w:rPr>
          <w:noProof/>
          <w:lang w:val="en-GB"/>
        </w:rPr>
        <w:instrText xml:space="preserve"> PAGEREF _Toc321153135 \h </w:instrText>
      </w:r>
      <w:r w:rsidR="00C12D60" w:rsidRPr="00A73FC0">
        <w:rPr>
          <w:noProof/>
          <w:lang w:val="en-GB"/>
        </w:rPr>
      </w:r>
      <w:r w:rsidR="00C12D60" w:rsidRPr="00A73FC0">
        <w:rPr>
          <w:noProof/>
          <w:lang w:val="en-GB"/>
        </w:rPr>
        <w:fldChar w:fldCharType="separate"/>
      </w:r>
      <w:r w:rsidR="00FA3040">
        <w:rPr>
          <w:noProof/>
          <w:lang w:val="en-GB"/>
        </w:rPr>
        <w:t>33</w:t>
      </w:r>
      <w:r w:rsidR="00C12D60" w:rsidRPr="00A73FC0">
        <w:rPr>
          <w:noProof/>
          <w:lang w:val="en-GB"/>
        </w:rPr>
        <w:fldChar w:fldCharType="end"/>
      </w:r>
    </w:p>
    <w:p w14:paraId="13750ED2" w14:textId="77777777" w:rsidR="0013520F" w:rsidRPr="00AE28AF" w:rsidRDefault="00C12D60" w:rsidP="000B560E">
      <w:pPr>
        <w:rPr>
          <w:lang w:val="en-GB"/>
        </w:rPr>
      </w:pPr>
      <w:r w:rsidRPr="00AE28AF">
        <w:rPr>
          <w:lang w:val="en-GB"/>
        </w:rPr>
        <w:fldChar w:fldCharType="end"/>
      </w:r>
    </w:p>
    <w:p w14:paraId="13750ED3" w14:textId="77777777" w:rsidR="0013520F" w:rsidRPr="00AE28AF" w:rsidRDefault="0013520F" w:rsidP="000B560E">
      <w:pPr>
        <w:rPr>
          <w:lang w:val="en-GB"/>
        </w:rPr>
      </w:pPr>
    </w:p>
    <w:p w14:paraId="13750ED4" w14:textId="77777777" w:rsidR="0013520F" w:rsidRPr="00AE28AF" w:rsidRDefault="0013520F" w:rsidP="000B560E">
      <w:pPr>
        <w:rPr>
          <w:lang w:val="en-GB"/>
        </w:rPr>
      </w:pPr>
    </w:p>
    <w:p w14:paraId="13750ED5" w14:textId="77777777" w:rsidR="0013520F" w:rsidRPr="00AE28AF" w:rsidRDefault="0013520F" w:rsidP="00E37FBA">
      <w:pPr>
        <w:pStyle w:val="Heading1"/>
        <w:tabs>
          <w:tab w:val="clear" w:pos="480"/>
        </w:tabs>
        <w:ind w:left="0" w:firstLine="0"/>
        <w:rPr>
          <w:lang w:val="en-GB" w:eastAsia="en-GB"/>
        </w:rPr>
      </w:pPr>
      <w:bookmarkStart w:id="0" w:name="_Toc321153107"/>
      <w:r w:rsidRPr="00AE28AF">
        <w:rPr>
          <w:lang w:val="en-GB" w:eastAsia="en-GB"/>
        </w:rPr>
        <w:t>Introduction</w:t>
      </w:r>
      <w:bookmarkEnd w:id="0"/>
    </w:p>
    <w:p w14:paraId="13750ED6" w14:textId="77777777" w:rsidR="0013520F" w:rsidRPr="00FB0A7C" w:rsidRDefault="0013520F" w:rsidP="009A5F54">
      <w:pPr>
        <w:autoSpaceDE w:val="0"/>
        <w:autoSpaceDN w:val="0"/>
        <w:adjustRightInd w:val="0"/>
        <w:rPr>
          <w:szCs w:val="24"/>
          <w:lang w:val="en-GB" w:eastAsia="en-GB"/>
        </w:rPr>
      </w:pPr>
      <w:r w:rsidRPr="00AE28AF">
        <w:rPr>
          <w:szCs w:val="24"/>
          <w:lang w:val="en-GB" w:eastAsia="en-GB"/>
        </w:rPr>
        <w:t>These guidance notes have been compiled to guide beneficiaries of grant</w:t>
      </w:r>
      <w:r>
        <w:rPr>
          <w:szCs w:val="24"/>
          <w:lang w:val="en-GB" w:eastAsia="en-GB"/>
        </w:rPr>
        <w:t>s from the</w:t>
      </w:r>
      <w:r w:rsidRPr="00AE28AF">
        <w:rPr>
          <w:szCs w:val="24"/>
          <w:lang w:val="en-GB" w:eastAsia="en-GB"/>
        </w:rPr>
        <w:t xml:space="preserve"> </w:t>
      </w:r>
      <w:r w:rsidRPr="007E3E36">
        <w:rPr>
          <w:szCs w:val="24"/>
          <w:lang w:val="en-GB" w:eastAsia="en-GB"/>
        </w:rPr>
        <w:t>Education, Audiovisua</w:t>
      </w:r>
      <w:r>
        <w:rPr>
          <w:szCs w:val="24"/>
          <w:lang w:val="en-GB" w:eastAsia="en-GB"/>
        </w:rPr>
        <w:t>l and Culture Executive Agency – EACEA (hereafter the Agency)</w:t>
      </w:r>
      <w:r w:rsidRPr="007E3E36">
        <w:rPr>
          <w:szCs w:val="24"/>
          <w:lang w:val="en-GB" w:eastAsia="en-GB"/>
        </w:rPr>
        <w:t xml:space="preserve"> </w:t>
      </w:r>
      <w:r w:rsidRPr="00AE28AF">
        <w:rPr>
          <w:szCs w:val="24"/>
          <w:lang w:val="en-GB" w:eastAsia="en-GB"/>
        </w:rPr>
        <w:t xml:space="preserve">and external auditors in the preparation of the Report of Factual Findings on the Final </w:t>
      </w:r>
      <w:r w:rsidRPr="00FB0A7C">
        <w:rPr>
          <w:szCs w:val="24"/>
          <w:lang w:val="en-GB" w:eastAsia="en-GB"/>
        </w:rPr>
        <w:t>Financial Report</w:t>
      </w:r>
      <w:r w:rsidR="009E12B7">
        <w:rPr>
          <w:szCs w:val="24"/>
          <w:lang w:val="en-GB" w:eastAsia="en-GB"/>
        </w:rPr>
        <w:t xml:space="preserve"> – Type II</w:t>
      </w:r>
      <w:r w:rsidRPr="00FB0A7C">
        <w:rPr>
          <w:szCs w:val="24"/>
          <w:lang w:val="en-GB" w:eastAsia="en-GB"/>
        </w:rPr>
        <w:t xml:space="preserve">. </w:t>
      </w:r>
    </w:p>
    <w:p w14:paraId="13750ED7" w14:textId="77777777" w:rsidR="0013520F" w:rsidRPr="00FB0A7C" w:rsidRDefault="0013520F" w:rsidP="009A5F54">
      <w:pPr>
        <w:autoSpaceDE w:val="0"/>
        <w:autoSpaceDN w:val="0"/>
        <w:adjustRightInd w:val="0"/>
        <w:rPr>
          <w:szCs w:val="24"/>
          <w:lang w:val="en-GB" w:eastAsia="en-GB"/>
        </w:rPr>
      </w:pPr>
      <w:r w:rsidRPr="00FB0A7C">
        <w:rPr>
          <w:szCs w:val="24"/>
          <w:lang w:val="en-GB" w:eastAsia="en-GB"/>
        </w:rPr>
        <w:t xml:space="preserve">The objective of these guidance notes is to give an overview of the requirements and provisions which are of importance in claiming costs for reimbursement and hence in the certification of the Final Financial Report. </w:t>
      </w:r>
    </w:p>
    <w:p w14:paraId="13750ED8" w14:textId="77777777" w:rsidR="0013520F" w:rsidRPr="00FB0A7C" w:rsidRDefault="0013520F" w:rsidP="00E37FBA">
      <w:pPr>
        <w:autoSpaceDE w:val="0"/>
        <w:autoSpaceDN w:val="0"/>
        <w:adjustRightInd w:val="0"/>
        <w:jc w:val="left"/>
        <w:rPr>
          <w:szCs w:val="24"/>
          <w:lang w:val="en-GB" w:eastAsia="en-GB"/>
        </w:rPr>
      </w:pPr>
      <w:r w:rsidRPr="00FB0A7C">
        <w:rPr>
          <w:szCs w:val="24"/>
          <w:lang w:val="en-GB" w:eastAsia="en-GB"/>
        </w:rPr>
        <w:t xml:space="preserve">This document is composed of </w:t>
      </w:r>
      <w:r>
        <w:rPr>
          <w:szCs w:val="24"/>
          <w:lang w:val="en-GB" w:eastAsia="en-GB"/>
        </w:rPr>
        <w:t>four</w:t>
      </w:r>
      <w:r w:rsidRPr="00FB0A7C">
        <w:rPr>
          <w:szCs w:val="24"/>
          <w:lang w:val="en-GB" w:eastAsia="en-GB"/>
        </w:rPr>
        <w:t xml:space="preserve"> sections:</w:t>
      </w:r>
    </w:p>
    <w:p w14:paraId="13750ED9" w14:textId="77777777" w:rsidR="00FD4D8B" w:rsidRDefault="0013520F" w:rsidP="00AF2E5D">
      <w:pPr>
        <w:pStyle w:val="ListBullet"/>
        <w:numPr>
          <w:ilvl w:val="0"/>
          <w:numId w:val="12"/>
        </w:numPr>
        <w:tabs>
          <w:tab w:val="clear" w:pos="283"/>
          <w:tab w:val="num" w:pos="2149"/>
        </w:tabs>
        <w:spacing w:after="120"/>
        <w:ind w:left="709" w:hanging="425"/>
        <w:rPr>
          <w:lang w:val="en-GB" w:eastAsia="en-GB"/>
        </w:rPr>
      </w:pPr>
      <w:r w:rsidRPr="00FB0A7C">
        <w:rPr>
          <w:lang w:val="en-GB" w:eastAsia="en-GB"/>
        </w:rPr>
        <w:t>Section I: Purpose and content of the Report of Factual Findings on the Final Financial Report</w:t>
      </w:r>
      <w:r w:rsidR="00E21003">
        <w:rPr>
          <w:lang w:val="en-GB" w:eastAsia="en-GB"/>
        </w:rPr>
        <w:t xml:space="preserve"> </w:t>
      </w:r>
      <w:r w:rsidR="00E21003">
        <w:rPr>
          <w:szCs w:val="24"/>
          <w:lang w:val="en-GB" w:eastAsia="en-GB"/>
        </w:rPr>
        <w:t>– Type II</w:t>
      </w:r>
    </w:p>
    <w:p w14:paraId="13750EDA" w14:textId="77777777" w:rsidR="00FD4D8B" w:rsidRDefault="0013520F" w:rsidP="00AF2E5D">
      <w:pPr>
        <w:pStyle w:val="ListBullet"/>
        <w:numPr>
          <w:ilvl w:val="0"/>
          <w:numId w:val="12"/>
        </w:numPr>
        <w:tabs>
          <w:tab w:val="clear" w:pos="283"/>
          <w:tab w:val="num" w:pos="1429"/>
        </w:tabs>
        <w:autoSpaceDE w:val="0"/>
        <w:autoSpaceDN w:val="0"/>
        <w:adjustRightInd w:val="0"/>
        <w:spacing w:after="120"/>
        <w:ind w:left="709" w:hanging="425"/>
        <w:jc w:val="left"/>
        <w:rPr>
          <w:lang w:val="en-GB"/>
        </w:rPr>
      </w:pPr>
      <w:r w:rsidRPr="00FB0A7C">
        <w:rPr>
          <w:lang w:val="en-GB" w:eastAsia="en-GB"/>
        </w:rPr>
        <w:t>Section II: Practical guidelines for the beneficiary and background documents</w:t>
      </w:r>
    </w:p>
    <w:p w14:paraId="13750EDB" w14:textId="77777777" w:rsidR="00FD4D8B" w:rsidRDefault="0013520F" w:rsidP="00AF2E5D">
      <w:pPr>
        <w:pStyle w:val="ListBullet"/>
        <w:numPr>
          <w:ilvl w:val="0"/>
          <w:numId w:val="12"/>
        </w:numPr>
        <w:tabs>
          <w:tab w:val="clear" w:pos="283"/>
          <w:tab w:val="num" w:pos="1429"/>
        </w:tabs>
        <w:autoSpaceDE w:val="0"/>
        <w:autoSpaceDN w:val="0"/>
        <w:adjustRightInd w:val="0"/>
        <w:spacing w:after="120"/>
        <w:ind w:left="709" w:hanging="425"/>
        <w:jc w:val="left"/>
        <w:rPr>
          <w:lang w:val="en-GB" w:eastAsia="en-GB"/>
        </w:rPr>
      </w:pPr>
      <w:r w:rsidRPr="00FB0A7C">
        <w:rPr>
          <w:lang w:val="en-GB" w:eastAsia="en-GB"/>
        </w:rPr>
        <w:t>Section III: G</w:t>
      </w:r>
      <w:r w:rsidRPr="00FB0A7C">
        <w:rPr>
          <w:szCs w:val="24"/>
          <w:lang w:val="en-GB" w:eastAsia="en-GB"/>
        </w:rPr>
        <w:t>lossary</w:t>
      </w:r>
      <w:r w:rsidRPr="00FB0A7C">
        <w:rPr>
          <w:lang w:val="en-GB" w:eastAsia="en-GB"/>
        </w:rPr>
        <w:t xml:space="preserve"> </w:t>
      </w:r>
    </w:p>
    <w:p w14:paraId="13750EDC" w14:textId="77777777" w:rsidR="00FD4D8B" w:rsidRDefault="0013520F" w:rsidP="00AF2E5D">
      <w:pPr>
        <w:pStyle w:val="ListBullet"/>
        <w:numPr>
          <w:ilvl w:val="0"/>
          <w:numId w:val="12"/>
        </w:numPr>
        <w:tabs>
          <w:tab w:val="clear" w:pos="283"/>
          <w:tab w:val="num" w:pos="1429"/>
        </w:tabs>
        <w:spacing w:after="120"/>
        <w:ind w:left="709" w:hanging="425"/>
        <w:rPr>
          <w:lang w:val="en-GB" w:eastAsia="en-GB"/>
        </w:rPr>
      </w:pPr>
      <w:r>
        <w:rPr>
          <w:lang w:val="en-GB" w:eastAsia="en-GB"/>
        </w:rPr>
        <w:t>Section IV: Engagement Letter</w:t>
      </w:r>
      <w:r w:rsidRPr="00FB0A7C">
        <w:rPr>
          <w:lang w:val="en-GB" w:eastAsia="en-GB"/>
        </w:rPr>
        <w:t xml:space="preserve"> for the Report of Factual Findings on the Final Financial Report</w:t>
      </w:r>
      <w:r w:rsidR="00E21003">
        <w:rPr>
          <w:szCs w:val="24"/>
          <w:lang w:val="en-GB" w:eastAsia="en-GB"/>
        </w:rPr>
        <w:t>– Type II</w:t>
      </w:r>
    </w:p>
    <w:p w14:paraId="13750EDD" w14:textId="77777777" w:rsidR="0013520F" w:rsidRPr="00FB0A7C" w:rsidRDefault="0013520F" w:rsidP="00285AC6">
      <w:pPr>
        <w:spacing w:after="120"/>
        <w:jc w:val="left"/>
        <w:rPr>
          <w:lang w:val="en-GB"/>
        </w:rPr>
      </w:pPr>
      <w:r w:rsidRPr="00FB0A7C">
        <w:rPr>
          <w:lang w:val="en-GB"/>
        </w:rPr>
        <w:br w:type="page"/>
      </w:r>
    </w:p>
    <w:p w14:paraId="13750EDE" w14:textId="77777777" w:rsidR="0013520F" w:rsidRPr="00AE28AF" w:rsidRDefault="0013520F" w:rsidP="00AF2E5D">
      <w:pPr>
        <w:pStyle w:val="Heading1"/>
        <w:numPr>
          <w:ilvl w:val="0"/>
          <w:numId w:val="11"/>
        </w:numPr>
        <w:tabs>
          <w:tab w:val="clear" w:pos="480"/>
          <w:tab w:val="num" w:pos="1200"/>
        </w:tabs>
        <w:rPr>
          <w:lang w:val="en-GB"/>
        </w:rPr>
      </w:pPr>
      <w:bookmarkStart w:id="1" w:name="_Toc321153108"/>
      <w:r w:rsidRPr="00AE28AF">
        <w:rPr>
          <w:lang w:val="en-GB" w:eastAsia="en-GB"/>
        </w:rPr>
        <w:t>Purpose and content</w:t>
      </w:r>
      <w:r w:rsidRPr="00AE28AF">
        <w:rPr>
          <w:lang w:val="en-GB"/>
        </w:rPr>
        <w:t xml:space="preserve"> of the </w:t>
      </w:r>
      <w:r w:rsidRPr="00AE28AF">
        <w:rPr>
          <w:lang w:val="en-GB" w:eastAsia="en-GB"/>
        </w:rPr>
        <w:t>Report of Factual Findings on the Final Financial Report</w:t>
      </w:r>
      <w:bookmarkEnd w:id="1"/>
      <w:r w:rsidR="004721B1">
        <w:rPr>
          <w:lang w:val="en-GB" w:eastAsia="en-GB"/>
        </w:rPr>
        <w:t xml:space="preserve"> </w:t>
      </w:r>
      <w:r w:rsidR="004721B1">
        <w:rPr>
          <w:szCs w:val="24"/>
          <w:lang w:val="en-GB" w:eastAsia="en-GB"/>
        </w:rPr>
        <w:t>– Type II</w:t>
      </w:r>
    </w:p>
    <w:p w14:paraId="13750EDF" w14:textId="77777777" w:rsidR="00FD4D8B" w:rsidRDefault="0013520F" w:rsidP="00AF2E5D">
      <w:pPr>
        <w:pStyle w:val="Heading2"/>
        <w:numPr>
          <w:ilvl w:val="1"/>
          <w:numId w:val="11"/>
        </w:numPr>
        <w:tabs>
          <w:tab w:val="num" w:pos="1854"/>
        </w:tabs>
        <w:ind w:left="1145"/>
        <w:rPr>
          <w:lang w:val="en-GB"/>
        </w:rPr>
      </w:pPr>
      <w:bookmarkStart w:id="2" w:name="_Toc321153109"/>
      <w:r w:rsidRPr="00AE28AF">
        <w:rPr>
          <w:lang w:val="en-GB"/>
        </w:rPr>
        <w:t>General principles</w:t>
      </w:r>
      <w:bookmarkEnd w:id="2"/>
    </w:p>
    <w:p w14:paraId="13750EE0"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Report of Factual Findings on the Final Financial Report </w:t>
      </w:r>
      <w:r w:rsidR="004721B1">
        <w:rPr>
          <w:szCs w:val="24"/>
          <w:lang w:val="en-GB" w:eastAsia="en-GB"/>
        </w:rPr>
        <w:t>– Type II</w:t>
      </w:r>
      <w:r w:rsidR="004721B1" w:rsidRPr="00AE28AF">
        <w:rPr>
          <w:color w:val="000000"/>
          <w:szCs w:val="24"/>
          <w:lang w:val="en-GB" w:eastAsia="en-GB"/>
        </w:rPr>
        <w:t xml:space="preserve"> </w:t>
      </w:r>
      <w:r w:rsidRPr="00AE28AF">
        <w:rPr>
          <w:color w:val="000000"/>
          <w:szCs w:val="24"/>
          <w:lang w:val="en-GB" w:eastAsia="en-GB"/>
        </w:rPr>
        <w:t xml:space="preserve">is an independent report of factual findings produced by an auditor. </w:t>
      </w:r>
    </w:p>
    <w:p w14:paraId="13750EE1" w14:textId="7BD8D958"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purpose of the Report is to provide the Agency </w:t>
      </w:r>
      <w:r>
        <w:rPr>
          <w:color w:val="000000"/>
          <w:szCs w:val="24"/>
          <w:lang w:val="en-GB" w:eastAsia="en-GB"/>
        </w:rPr>
        <w:t xml:space="preserve">with </w:t>
      </w:r>
      <w:r w:rsidRPr="00AE28AF">
        <w:rPr>
          <w:color w:val="000000"/>
          <w:szCs w:val="24"/>
          <w:lang w:val="en-GB" w:eastAsia="en-GB"/>
        </w:rPr>
        <w:t>a reasonable assurance that the costs as well as the receipts have been declared in the Final Financial Report in accordance with the relevant legal and financial provisions of the Grant Agreement/Decision.</w:t>
      </w:r>
    </w:p>
    <w:p w14:paraId="13750EE2"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b/>
          <w:bCs/>
          <w:color w:val="000000"/>
          <w:szCs w:val="24"/>
          <w:lang w:val="en-GB" w:eastAsia="en-GB"/>
        </w:rPr>
        <w:t xml:space="preserve">N.B: The submission of a Report of Factual Findings on the Final Financial </w:t>
      </w:r>
      <w:r w:rsidRPr="00E730D3">
        <w:rPr>
          <w:b/>
          <w:bCs/>
          <w:color w:val="000000"/>
          <w:szCs w:val="24"/>
          <w:lang w:val="en-GB" w:eastAsia="en-GB"/>
        </w:rPr>
        <w:t xml:space="preserve">Report </w:t>
      </w:r>
      <w:r w:rsidR="00E730D3" w:rsidRPr="00E730D3">
        <w:rPr>
          <w:b/>
          <w:szCs w:val="24"/>
          <w:lang w:val="en-GB" w:eastAsia="en-GB"/>
        </w:rPr>
        <w:t>– Type II</w:t>
      </w:r>
      <w:r w:rsidR="00E730D3" w:rsidRPr="00E730D3">
        <w:rPr>
          <w:b/>
          <w:bCs/>
          <w:color w:val="000000"/>
          <w:szCs w:val="24"/>
          <w:lang w:val="en-GB" w:eastAsia="en-GB"/>
        </w:rPr>
        <w:t xml:space="preserve"> </w:t>
      </w:r>
      <w:r w:rsidRPr="00E730D3">
        <w:rPr>
          <w:b/>
          <w:bCs/>
          <w:color w:val="000000"/>
          <w:szCs w:val="24"/>
          <w:lang w:val="en-GB" w:eastAsia="en-GB"/>
        </w:rPr>
        <w:t>does</w:t>
      </w:r>
      <w:r w:rsidRPr="00AE28AF">
        <w:rPr>
          <w:b/>
          <w:bCs/>
          <w:color w:val="000000"/>
          <w:szCs w:val="24"/>
          <w:lang w:val="en-GB" w:eastAsia="en-GB"/>
        </w:rPr>
        <w:t xml:space="preserve"> not </w:t>
      </w:r>
      <w:r>
        <w:rPr>
          <w:b/>
          <w:bCs/>
          <w:color w:val="000000"/>
          <w:szCs w:val="24"/>
          <w:lang w:val="en-GB" w:eastAsia="en-GB"/>
        </w:rPr>
        <w:t>mean that</w:t>
      </w:r>
      <w:r w:rsidRPr="00AE28AF">
        <w:rPr>
          <w:b/>
          <w:bCs/>
          <w:color w:val="000000"/>
          <w:szCs w:val="24"/>
          <w:lang w:val="en-GB" w:eastAsia="en-GB"/>
        </w:rPr>
        <w:t xml:space="preserve"> the Agency, the Commission or the Court of Auditors </w:t>
      </w:r>
      <w:r>
        <w:rPr>
          <w:b/>
          <w:bCs/>
          <w:color w:val="000000"/>
          <w:szCs w:val="24"/>
          <w:lang w:val="en-GB" w:eastAsia="en-GB"/>
        </w:rPr>
        <w:t xml:space="preserve">waive their rights </w:t>
      </w:r>
      <w:r w:rsidRPr="00AE28AF">
        <w:rPr>
          <w:b/>
          <w:bCs/>
          <w:color w:val="000000"/>
          <w:szCs w:val="24"/>
          <w:lang w:val="en-GB" w:eastAsia="en-GB"/>
        </w:rPr>
        <w:t>to carry out their own audits</w:t>
      </w:r>
      <w:r w:rsidRPr="00AE28AF">
        <w:rPr>
          <w:rStyle w:val="FootnoteReference"/>
          <w:b/>
          <w:bCs/>
          <w:color w:val="000000"/>
          <w:szCs w:val="24"/>
          <w:lang w:val="en-GB" w:eastAsia="en-GB"/>
        </w:rPr>
        <w:footnoteReference w:id="1"/>
      </w:r>
      <w:r w:rsidRPr="00AE28AF">
        <w:rPr>
          <w:color w:val="000000"/>
          <w:szCs w:val="24"/>
          <w:lang w:val="en-GB" w:eastAsia="en-GB"/>
        </w:rPr>
        <w:t>.</w:t>
      </w:r>
    </w:p>
    <w:p w14:paraId="13750EE3" w14:textId="0AA7F182"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Notwithstanding the procedures to be carried out, the beneficiary</w:t>
      </w:r>
      <w:r>
        <w:rPr>
          <w:rStyle w:val="FootnoteReference"/>
          <w:color w:val="000000"/>
          <w:szCs w:val="24"/>
          <w:lang w:val="en-GB" w:eastAsia="en-GB"/>
        </w:rPr>
        <w:footnoteReference w:id="2"/>
      </w:r>
      <w:r w:rsidRPr="00AE28AF">
        <w:rPr>
          <w:color w:val="000000"/>
          <w:szCs w:val="24"/>
          <w:lang w:val="en-GB" w:eastAsia="en-GB"/>
        </w:rPr>
        <w:t xml:space="preserve"> remains at all times responsible and accountable for the accuracy of the Final Financial Report. A beneficiary that has been </w:t>
      </w:r>
      <w:r>
        <w:rPr>
          <w:color w:val="000000"/>
          <w:szCs w:val="24"/>
          <w:lang w:val="en-GB" w:eastAsia="en-GB"/>
        </w:rPr>
        <w:t xml:space="preserve">found </w:t>
      </w:r>
      <w:r w:rsidRPr="00AE28AF">
        <w:rPr>
          <w:color w:val="000000"/>
          <w:szCs w:val="24"/>
          <w:lang w:val="en-GB" w:eastAsia="en-GB"/>
        </w:rPr>
        <w:t xml:space="preserve">guilty of making false declarations or has been found to have seriously failed to meet its obligations under the Grant Agreement/Decision shall be liable to financial penalties </w:t>
      </w:r>
      <w:r w:rsidRPr="00D95E9C">
        <w:rPr>
          <w:color w:val="000000"/>
          <w:szCs w:val="24"/>
          <w:lang w:val="en-GB" w:eastAsia="en-GB"/>
        </w:rPr>
        <w:t xml:space="preserve">according to </w:t>
      </w:r>
      <w:r w:rsidRPr="00AF2E5D">
        <w:rPr>
          <w:color w:val="000000"/>
          <w:szCs w:val="24"/>
          <w:lang w:val="en-GB" w:eastAsia="en-GB"/>
        </w:rPr>
        <w:t xml:space="preserve">Article </w:t>
      </w:r>
      <w:r w:rsidR="00D95E9C" w:rsidRPr="00AF2E5D">
        <w:rPr>
          <w:smallCaps/>
          <w:szCs w:val="24"/>
          <w:lang w:val="en-GB"/>
        </w:rPr>
        <w:t xml:space="preserve">II.17 </w:t>
      </w:r>
      <w:r w:rsidRPr="00AE28AF">
        <w:rPr>
          <w:color w:val="000000"/>
          <w:szCs w:val="24"/>
          <w:lang w:val="en-GB" w:eastAsia="en-GB"/>
        </w:rPr>
        <w:t>of the Grant Agreement/</w:t>
      </w:r>
      <w:r w:rsidR="00D95E9C" w:rsidRPr="00AF2E5D">
        <w:rPr>
          <w:lang w:val="en-GB"/>
        </w:rPr>
        <w:t xml:space="preserve"> </w:t>
      </w:r>
      <w:r w:rsidR="00D95E9C" w:rsidRPr="00D95E9C">
        <w:rPr>
          <w:color w:val="000000"/>
          <w:szCs w:val="24"/>
          <w:lang w:val="en-GB" w:eastAsia="en-GB"/>
        </w:rPr>
        <w:t>General Condition n°17</w:t>
      </w:r>
      <w:r w:rsidR="00D95E9C">
        <w:rPr>
          <w:color w:val="000000"/>
          <w:szCs w:val="24"/>
          <w:lang w:val="en-GB" w:eastAsia="en-GB"/>
        </w:rPr>
        <w:t xml:space="preserve"> of the Grant </w:t>
      </w:r>
      <w:r w:rsidRPr="00AE28AF">
        <w:rPr>
          <w:color w:val="000000"/>
          <w:szCs w:val="24"/>
          <w:lang w:val="en-GB" w:eastAsia="en-GB"/>
        </w:rPr>
        <w:t>Decision.</w:t>
      </w:r>
    </w:p>
    <w:p w14:paraId="13750EE4"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The auditor has a contractual relationship solely with the beneficiary. The auditor does not have a contractual relationship with the Agency and the Agency will not intervene in any dispute between the auditor and the beneficiary.</w:t>
      </w:r>
    </w:p>
    <w:p w14:paraId="13750EE5"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The auditor shall ensure that the work has been undertaken:</w:t>
      </w:r>
    </w:p>
    <w:p w14:paraId="13750EE6" w14:textId="77777777" w:rsidR="0013520F" w:rsidRPr="00AE28AF" w:rsidRDefault="0013520F" w:rsidP="00102A1F">
      <w:pPr>
        <w:autoSpaceDE w:val="0"/>
        <w:autoSpaceDN w:val="0"/>
        <w:adjustRightInd w:val="0"/>
        <w:spacing w:after="60"/>
        <w:ind w:left="425"/>
        <w:rPr>
          <w:color w:val="000000"/>
          <w:szCs w:val="24"/>
          <w:lang w:val="en-GB" w:eastAsia="en-GB"/>
        </w:rPr>
      </w:pPr>
      <w:r w:rsidRPr="00AE28AF">
        <w:rPr>
          <w:color w:val="000000"/>
          <w:szCs w:val="24"/>
          <w:lang w:val="en-GB" w:eastAsia="en-GB"/>
        </w:rPr>
        <w:t xml:space="preserve">- in accordance with the International Standard on Related Services (‘ISRS’) 4400 </w:t>
      </w:r>
      <w:r w:rsidRPr="00AE28AF">
        <w:rPr>
          <w:i/>
          <w:iCs/>
          <w:color w:val="000000"/>
          <w:szCs w:val="24"/>
          <w:lang w:val="en-GB" w:eastAsia="en-GB"/>
        </w:rPr>
        <w:t xml:space="preserve">Engagements to perform Agreed-upon Procedures regarding Financial Information </w:t>
      </w:r>
      <w:r w:rsidRPr="00AE28AF">
        <w:rPr>
          <w:color w:val="000000"/>
          <w:szCs w:val="24"/>
          <w:lang w:val="en-GB" w:eastAsia="en-GB"/>
        </w:rPr>
        <w:t>as promulgated by the International Auditing and Assurance Standards Board (IAASB) of IFAC;</w:t>
      </w:r>
    </w:p>
    <w:p w14:paraId="13750EE7" w14:textId="77777777" w:rsidR="0013520F" w:rsidRPr="00AE28AF" w:rsidRDefault="0013520F">
      <w:pPr>
        <w:autoSpaceDE w:val="0"/>
        <w:autoSpaceDN w:val="0"/>
        <w:adjustRightInd w:val="0"/>
        <w:spacing w:after="0"/>
        <w:ind w:left="426"/>
        <w:rPr>
          <w:color w:val="000000"/>
          <w:szCs w:val="24"/>
          <w:lang w:val="en-GB" w:eastAsia="en-GB"/>
        </w:rPr>
      </w:pPr>
      <w:r w:rsidRPr="00AE28AF">
        <w:rPr>
          <w:color w:val="000000"/>
          <w:szCs w:val="24"/>
          <w:lang w:val="en-GB" w:eastAsia="en-GB"/>
        </w:rPr>
        <w:t xml:space="preserve">- in compliance with the </w:t>
      </w:r>
      <w:r w:rsidRPr="00AE28AF">
        <w:rPr>
          <w:i/>
          <w:iCs/>
          <w:color w:val="000000"/>
          <w:szCs w:val="24"/>
          <w:lang w:val="en-GB" w:eastAsia="en-GB"/>
        </w:rPr>
        <w:t xml:space="preserve">Code of Ethics for Professional Accountants </w:t>
      </w:r>
      <w:r w:rsidRPr="00AE28AF">
        <w:rPr>
          <w:color w:val="000000"/>
          <w:szCs w:val="24"/>
          <w:lang w:val="en-GB" w:eastAsia="en-GB"/>
        </w:rPr>
        <w:t xml:space="preserve">issued by the International Ethics Standards Board for Accountants (IESBA) of IFAC. Although ISRS 4400 provides that independence is not a requirement for agreed-upon procedures engagements, the Agency requires that the auditor also complies with the independence requirements of the </w:t>
      </w:r>
      <w:r w:rsidRPr="00AE28AF">
        <w:rPr>
          <w:i/>
          <w:iCs/>
          <w:color w:val="000000"/>
          <w:szCs w:val="24"/>
          <w:lang w:val="en-GB" w:eastAsia="en-GB"/>
        </w:rPr>
        <w:t>Code of Ethics for Professional Accountants</w:t>
      </w:r>
      <w:r w:rsidRPr="00AE28AF">
        <w:rPr>
          <w:color w:val="000000"/>
          <w:szCs w:val="24"/>
          <w:lang w:val="en-GB" w:eastAsia="en-GB"/>
        </w:rPr>
        <w:t>.</w:t>
      </w:r>
    </w:p>
    <w:p w14:paraId="13750EE8" w14:textId="77777777" w:rsidR="0013520F" w:rsidRPr="00AE28AF" w:rsidRDefault="0013520F">
      <w:pPr>
        <w:autoSpaceDE w:val="0"/>
        <w:autoSpaceDN w:val="0"/>
        <w:adjustRightInd w:val="0"/>
        <w:spacing w:after="0"/>
        <w:ind w:left="426"/>
        <w:rPr>
          <w:color w:val="000000"/>
          <w:szCs w:val="24"/>
          <w:lang w:val="en-GB" w:eastAsia="en-GB"/>
        </w:rPr>
      </w:pPr>
    </w:p>
    <w:p w14:paraId="13750EE9" w14:textId="77777777" w:rsidR="00FD4D8B" w:rsidRDefault="0013520F" w:rsidP="00AF2E5D">
      <w:pPr>
        <w:pStyle w:val="Heading2"/>
        <w:numPr>
          <w:ilvl w:val="1"/>
          <w:numId w:val="11"/>
        </w:numPr>
        <w:tabs>
          <w:tab w:val="clear" w:pos="1571"/>
          <w:tab w:val="num" w:pos="1854"/>
        </w:tabs>
        <w:ind w:left="1134" w:hanging="708"/>
        <w:rPr>
          <w:color w:val="000000"/>
          <w:szCs w:val="24"/>
          <w:lang w:val="en-GB" w:eastAsia="en-GB"/>
        </w:rPr>
      </w:pPr>
      <w:bookmarkStart w:id="3" w:name="_Toc321153110"/>
      <w:r w:rsidRPr="00AE28AF">
        <w:rPr>
          <w:lang w:val="en-GB"/>
        </w:rPr>
        <w:t>Auditors eligible to deliver the Report of Factual Findings on the Final Financial Report</w:t>
      </w:r>
      <w:bookmarkEnd w:id="3"/>
      <w:r w:rsidR="00E730D3">
        <w:rPr>
          <w:lang w:val="en-GB"/>
        </w:rPr>
        <w:t xml:space="preserve"> </w:t>
      </w:r>
      <w:r w:rsidR="00E730D3">
        <w:rPr>
          <w:szCs w:val="24"/>
          <w:lang w:val="en-GB" w:eastAsia="en-GB"/>
        </w:rPr>
        <w:t>– Type II</w:t>
      </w:r>
    </w:p>
    <w:p w14:paraId="13750EEA" w14:textId="77777777" w:rsidR="0013520F" w:rsidRPr="00AE28AF" w:rsidRDefault="0013520F" w:rsidP="00F0676A">
      <w:pPr>
        <w:autoSpaceDE w:val="0"/>
        <w:autoSpaceDN w:val="0"/>
        <w:adjustRightInd w:val="0"/>
        <w:spacing w:after="120"/>
        <w:ind w:left="425"/>
        <w:rPr>
          <w:color w:val="000000"/>
          <w:szCs w:val="24"/>
          <w:lang w:val="en-GB" w:eastAsia="en-GB"/>
        </w:rPr>
      </w:pPr>
      <w:r w:rsidRPr="00AE28AF">
        <w:rPr>
          <w:color w:val="000000"/>
          <w:szCs w:val="24"/>
          <w:lang w:val="en-GB" w:eastAsia="en-GB"/>
        </w:rPr>
        <w:t>Each beneficiary is free to choose a qualified external auditor, including its statutory external auditor, provided that the following cumulative requirements are met:</w:t>
      </w:r>
    </w:p>
    <w:p w14:paraId="13750EEB" w14:textId="77777777" w:rsidR="0013520F" w:rsidRPr="00AE28AF" w:rsidRDefault="0013520F" w:rsidP="00F0676A">
      <w:pPr>
        <w:tabs>
          <w:tab w:val="left" w:pos="1134"/>
        </w:tabs>
        <w:autoSpaceDE w:val="0"/>
        <w:autoSpaceDN w:val="0"/>
        <w:adjustRightInd w:val="0"/>
        <w:spacing w:after="0"/>
        <w:ind w:left="709"/>
        <w:rPr>
          <w:lang w:val="en-GB" w:eastAsia="en-GB"/>
        </w:rPr>
      </w:pP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ab/>
      </w:r>
      <w:r w:rsidRPr="00AE28AF">
        <w:rPr>
          <w:color w:val="000000"/>
          <w:szCs w:val="24"/>
          <w:lang w:val="en-GB" w:eastAsia="en-GB"/>
        </w:rPr>
        <w:t xml:space="preserve">the external </w:t>
      </w:r>
      <w:r w:rsidRPr="00AE28AF">
        <w:rPr>
          <w:lang w:val="en-GB" w:eastAsia="en-GB"/>
        </w:rPr>
        <w:t xml:space="preserve">auditor must be </w:t>
      </w:r>
      <w:r w:rsidRPr="00AE28AF">
        <w:rPr>
          <w:b/>
          <w:lang w:val="en-GB" w:eastAsia="en-GB"/>
        </w:rPr>
        <w:t>independent</w:t>
      </w:r>
      <w:r w:rsidRPr="00AE28AF">
        <w:rPr>
          <w:lang w:val="en-GB" w:eastAsia="en-GB"/>
        </w:rPr>
        <w:t xml:space="preserve"> from the beneficiary;</w:t>
      </w:r>
    </w:p>
    <w:p w14:paraId="13750EEC" w14:textId="77777777" w:rsidR="0013520F" w:rsidRPr="00AE28AF" w:rsidRDefault="0013520F" w:rsidP="008B6AF4">
      <w:pPr>
        <w:tabs>
          <w:tab w:val="left" w:pos="1134"/>
        </w:tabs>
        <w:autoSpaceDE w:val="0"/>
        <w:autoSpaceDN w:val="0"/>
        <w:adjustRightInd w:val="0"/>
        <w:spacing w:after="120"/>
        <w:ind w:left="709"/>
        <w:rPr>
          <w:color w:val="000000"/>
          <w:szCs w:val="24"/>
          <w:lang w:val="en-GB" w:eastAsia="en-GB"/>
        </w:rPr>
      </w:pP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ab/>
      </w:r>
      <w:r w:rsidRPr="00AE28AF">
        <w:rPr>
          <w:color w:val="000000"/>
          <w:szCs w:val="24"/>
          <w:lang w:val="en-GB" w:eastAsia="en-GB"/>
        </w:rPr>
        <w:t xml:space="preserve">the external auditor must be </w:t>
      </w:r>
      <w:r w:rsidRPr="00AE28AF">
        <w:rPr>
          <w:b/>
          <w:color w:val="000000"/>
          <w:szCs w:val="24"/>
          <w:lang w:val="en-GB" w:eastAsia="en-GB"/>
        </w:rPr>
        <w:t>qualified</w:t>
      </w:r>
      <w:r w:rsidRPr="00AE28AF">
        <w:rPr>
          <w:color w:val="000000"/>
          <w:szCs w:val="24"/>
          <w:lang w:val="en-GB" w:eastAsia="en-GB"/>
        </w:rPr>
        <w:t xml:space="preserve"> to carry out statutory audits of accounting documents in accordance with national legislation implementing the Directive on statutory audits of annual accounts and consolidated accounts</w:t>
      </w:r>
      <w:r w:rsidRPr="00AE28AF">
        <w:rPr>
          <w:rStyle w:val="FootnoteReference"/>
          <w:color w:val="000000"/>
          <w:szCs w:val="24"/>
          <w:lang w:val="en-GB" w:eastAsia="en-GB"/>
        </w:rPr>
        <w:footnoteReference w:id="3"/>
      </w:r>
      <w:r w:rsidRPr="00AE28AF">
        <w:rPr>
          <w:color w:val="000000"/>
          <w:szCs w:val="24"/>
          <w:lang w:val="en-GB" w:eastAsia="en-GB"/>
        </w:rPr>
        <w:t xml:space="preserve"> or any European Union legisl</w:t>
      </w:r>
      <w:r>
        <w:rPr>
          <w:color w:val="000000"/>
          <w:szCs w:val="24"/>
          <w:lang w:val="en-GB" w:eastAsia="en-GB"/>
        </w:rPr>
        <w:t xml:space="preserve">ation replacing this Directive. </w:t>
      </w:r>
      <w:r w:rsidRPr="00AE28AF">
        <w:rPr>
          <w:color w:val="000000"/>
          <w:szCs w:val="24"/>
          <w:lang w:val="en-GB" w:eastAsia="en-GB"/>
        </w:rPr>
        <w:t xml:space="preserve">A beneficiary established in a third country must comply with equivalent national regulations in the </w:t>
      </w:r>
      <w:r>
        <w:rPr>
          <w:color w:val="000000"/>
          <w:szCs w:val="24"/>
          <w:lang w:val="en-GB" w:eastAsia="en-GB"/>
        </w:rPr>
        <w:t>audit</w:t>
      </w:r>
      <w:r w:rsidRPr="00AE28AF">
        <w:rPr>
          <w:color w:val="000000"/>
          <w:szCs w:val="24"/>
          <w:lang w:val="en-GB" w:eastAsia="en-GB"/>
        </w:rPr>
        <w:t xml:space="preserve"> field</w:t>
      </w:r>
      <w:r>
        <w:rPr>
          <w:color w:val="000000"/>
          <w:szCs w:val="24"/>
          <w:lang w:val="en-GB" w:eastAsia="en-GB"/>
        </w:rPr>
        <w:t xml:space="preserve">. </w:t>
      </w:r>
    </w:p>
    <w:p w14:paraId="13750EED" w14:textId="1FF28FF5" w:rsidR="00863627" w:rsidRPr="00863627" w:rsidRDefault="0013520F" w:rsidP="00863627">
      <w:pPr>
        <w:autoSpaceDE w:val="0"/>
        <w:autoSpaceDN w:val="0"/>
        <w:adjustRightInd w:val="0"/>
        <w:spacing w:after="120"/>
        <w:ind w:left="709"/>
        <w:rPr>
          <w:szCs w:val="24"/>
          <w:lang w:val="en-GB" w:eastAsia="en-GB"/>
        </w:rPr>
      </w:pPr>
      <w:r w:rsidRPr="00AE28AF">
        <w:rPr>
          <w:szCs w:val="24"/>
          <w:lang w:val="en-GB" w:eastAsia="en-GB"/>
        </w:rPr>
        <w:t xml:space="preserve">In accordance </w:t>
      </w:r>
      <w:r w:rsidRPr="00891729">
        <w:rPr>
          <w:szCs w:val="24"/>
          <w:lang w:val="en-GB" w:eastAsia="en-GB"/>
        </w:rPr>
        <w:t xml:space="preserve">with Article </w:t>
      </w:r>
      <w:r w:rsidR="00B70038" w:rsidRPr="00891729">
        <w:rPr>
          <w:szCs w:val="24"/>
          <w:lang w:val="en-GB" w:eastAsia="en-GB"/>
        </w:rPr>
        <w:t>II.23</w:t>
      </w:r>
      <w:r w:rsidRPr="00891729">
        <w:rPr>
          <w:szCs w:val="24"/>
          <w:lang w:val="en-GB" w:eastAsia="en-GB"/>
        </w:rPr>
        <w:t xml:space="preserve"> of the Grant Agreement/</w:t>
      </w:r>
      <w:r w:rsidR="00B70038" w:rsidRPr="00891729">
        <w:rPr>
          <w:lang w:val="en-GB"/>
        </w:rPr>
        <w:t xml:space="preserve"> </w:t>
      </w:r>
      <w:r w:rsidR="00B70038" w:rsidRPr="00891729">
        <w:rPr>
          <w:szCs w:val="24"/>
          <w:lang w:val="en-GB" w:eastAsia="en-GB"/>
        </w:rPr>
        <w:t>General Condition n°23 of the Grant Decision</w:t>
      </w:r>
      <w:r w:rsidRPr="00891729">
        <w:rPr>
          <w:szCs w:val="24"/>
          <w:lang w:val="en-GB" w:eastAsia="en-GB"/>
        </w:rPr>
        <w:t>, public</w:t>
      </w:r>
      <w:r w:rsidRPr="00AE28AF">
        <w:rPr>
          <w:szCs w:val="24"/>
          <w:lang w:val="en-GB" w:eastAsia="en-GB"/>
        </w:rPr>
        <w:t xml:space="preserve"> bodies have the choice between an external auditor and a competent public officer</w:t>
      </w:r>
      <w:r w:rsidRPr="00AE28AF">
        <w:rPr>
          <w:rStyle w:val="FootnoteReference"/>
          <w:szCs w:val="24"/>
          <w:lang w:val="en-GB" w:eastAsia="en-GB"/>
        </w:rPr>
        <w:footnoteReference w:id="4"/>
      </w:r>
      <w:r w:rsidRPr="00AE28AF">
        <w:rPr>
          <w:szCs w:val="24"/>
          <w:lang w:val="en-GB" w:eastAsia="en-GB"/>
        </w:rPr>
        <w:t xml:space="preserve">. A preliminary condition is that this competent public officer was not involved in any way in drawing up the Final Financial Report and that </w:t>
      </w:r>
      <w:r>
        <w:rPr>
          <w:szCs w:val="24"/>
          <w:lang w:val="en-GB" w:eastAsia="en-GB"/>
        </w:rPr>
        <w:t>he/she is</w:t>
      </w:r>
      <w:r w:rsidRPr="00AE28AF">
        <w:rPr>
          <w:szCs w:val="24"/>
          <w:lang w:val="en-GB" w:eastAsia="en-GB"/>
        </w:rPr>
        <w:t xml:space="preserve"> not hierarchically dependent </w:t>
      </w:r>
      <w:r>
        <w:rPr>
          <w:szCs w:val="24"/>
          <w:lang w:val="en-GB" w:eastAsia="en-GB"/>
        </w:rPr>
        <w:t>on</w:t>
      </w:r>
      <w:r w:rsidRPr="00AE28AF">
        <w:rPr>
          <w:szCs w:val="24"/>
          <w:lang w:val="en-GB" w:eastAsia="en-GB"/>
        </w:rPr>
        <w:t xml:space="preserve"> the officer responsible for the Final Financial Report. </w:t>
      </w:r>
      <w:r w:rsidR="00863627" w:rsidRPr="00863627">
        <w:rPr>
          <w:szCs w:val="24"/>
          <w:lang w:val="en-GB" w:eastAsia="en-GB"/>
        </w:rPr>
        <w:t xml:space="preserve">Moreover, to be in the position of delivering the report, the public officer should meet at least one of the following competency criteria: </w:t>
      </w:r>
    </w:p>
    <w:p w14:paraId="13750EEE" w14:textId="77777777" w:rsidR="00863627" w:rsidRPr="00863627" w:rsidRDefault="00863627" w:rsidP="00863627">
      <w:pPr>
        <w:autoSpaceDE w:val="0"/>
        <w:autoSpaceDN w:val="0"/>
        <w:adjustRightInd w:val="0"/>
        <w:spacing w:after="120"/>
        <w:ind w:left="709"/>
        <w:rPr>
          <w:szCs w:val="24"/>
          <w:lang w:val="en-GB" w:eastAsia="en-GB"/>
        </w:rPr>
      </w:pPr>
      <w:r w:rsidRPr="00863627">
        <w:rPr>
          <w:szCs w:val="24"/>
          <w:lang w:val="en-GB" w:eastAsia="en-GB"/>
        </w:rPr>
        <w:t>1) Professional experience: minimum three years' professional experience in one of these fields: accounting, financial, taxation and auditing;</w:t>
      </w:r>
    </w:p>
    <w:p w14:paraId="13750EEF" w14:textId="77777777" w:rsidR="0013520F" w:rsidRPr="00AE28AF" w:rsidRDefault="00863627" w:rsidP="00863627">
      <w:pPr>
        <w:autoSpaceDE w:val="0"/>
        <w:autoSpaceDN w:val="0"/>
        <w:adjustRightInd w:val="0"/>
        <w:spacing w:after="120"/>
        <w:ind w:left="709"/>
        <w:rPr>
          <w:szCs w:val="24"/>
          <w:lang w:val="en-GB" w:eastAsia="en-GB"/>
        </w:rPr>
      </w:pPr>
      <w:r w:rsidRPr="00863627">
        <w:rPr>
          <w:szCs w:val="24"/>
          <w:lang w:val="en-GB" w:eastAsia="en-GB"/>
        </w:rPr>
        <w:t>2) Qualifications: a level of education which corresponds to completed university studies of at least 4 years attested by a diploma in the accounting, finance and/or auditing field, or professional training/a professional qualification of an equivalent level relevant to these fields.</w:t>
      </w:r>
    </w:p>
    <w:p w14:paraId="13750EF0" w14:textId="77777777" w:rsidR="0013520F" w:rsidRPr="00AE28AF" w:rsidRDefault="0013520F" w:rsidP="008B6AF4">
      <w:pPr>
        <w:autoSpaceDE w:val="0"/>
        <w:autoSpaceDN w:val="0"/>
        <w:adjustRightInd w:val="0"/>
        <w:spacing w:after="120"/>
        <w:ind w:left="709"/>
        <w:rPr>
          <w:szCs w:val="24"/>
          <w:lang w:val="en-GB" w:eastAsia="en-GB"/>
        </w:rPr>
      </w:pPr>
      <w:r w:rsidRPr="00AE28AF">
        <w:rPr>
          <w:szCs w:val="24"/>
          <w:lang w:val="en-GB" w:eastAsia="en-GB"/>
        </w:rPr>
        <w:t xml:space="preserve">In choosing an auditor </w:t>
      </w:r>
      <w:r>
        <w:rPr>
          <w:szCs w:val="24"/>
          <w:lang w:val="en-GB" w:eastAsia="en-GB"/>
        </w:rPr>
        <w:t>to</w:t>
      </w:r>
      <w:r w:rsidRPr="00AE28AF">
        <w:rPr>
          <w:szCs w:val="24"/>
          <w:lang w:val="en-GB" w:eastAsia="en-GB"/>
        </w:rPr>
        <w:t xml:space="preserve"> </w:t>
      </w:r>
      <w:r>
        <w:rPr>
          <w:szCs w:val="24"/>
          <w:lang w:val="en-GB" w:eastAsia="en-GB"/>
        </w:rPr>
        <w:t>draw up</w:t>
      </w:r>
      <w:r w:rsidRPr="00AE28AF">
        <w:rPr>
          <w:szCs w:val="24"/>
          <w:lang w:val="en-GB" w:eastAsia="en-GB"/>
        </w:rPr>
        <w:t xml:space="preserve"> the Report on the Final Financial Report, the beneficiary must also ensure that no conflict of interest exists between the chosen auditor and the beneficiary. A conflict of interest arises when the auditor's objectivity </w:t>
      </w:r>
      <w:r>
        <w:rPr>
          <w:szCs w:val="24"/>
          <w:lang w:val="en-GB" w:eastAsia="en-GB"/>
        </w:rPr>
        <w:t>in</w:t>
      </w:r>
      <w:r w:rsidRPr="00AE28AF">
        <w:rPr>
          <w:szCs w:val="24"/>
          <w:lang w:val="en-GB" w:eastAsia="en-GB"/>
        </w:rPr>
        <w:t xml:space="preserve"> </w:t>
      </w:r>
      <w:r>
        <w:rPr>
          <w:szCs w:val="24"/>
          <w:lang w:val="en-GB" w:eastAsia="en-GB"/>
        </w:rPr>
        <w:t>drawing up</w:t>
      </w:r>
      <w:r w:rsidRPr="00AE28AF">
        <w:rPr>
          <w:szCs w:val="24"/>
          <w:lang w:val="en-GB" w:eastAsia="en-GB"/>
        </w:rPr>
        <w:t xml:space="preserve"> the Report is compromised in fact or in appearance </w:t>
      </w:r>
      <w:r>
        <w:rPr>
          <w:szCs w:val="24"/>
          <w:lang w:val="en-GB" w:eastAsia="en-GB"/>
        </w:rPr>
        <w:t>because, for instance,</w:t>
      </w:r>
      <w:r w:rsidRPr="00AE28AF">
        <w:rPr>
          <w:szCs w:val="24"/>
          <w:lang w:val="en-GB" w:eastAsia="en-GB"/>
        </w:rPr>
        <w:t xml:space="preserve"> the auditor:</w:t>
      </w:r>
    </w:p>
    <w:p w14:paraId="13750EF1"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was involved in the preparation of the Final Financial Report;</w:t>
      </w:r>
    </w:p>
    <w:p w14:paraId="13750EF2"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 xml:space="preserve">stands to benefit directly should the </w:t>
      </w:r>
      <w:r w:rsidRPr="00AE28AF">
        <w:rPr>
          <w:color w:val="000000"/>
          <w:szCs w:val="24"/>
          <w:lang w:val="en-GB" w:eastAsia="en-GB"/>
        </w:rPr>
        <w:t>Report of Factual Findings</w:t>
      </w:r>
      <w:r w:rsidRPr="00AE28AF">
        <w:rPr>
          <w:szCs w:val="24"/>
          <w:lang w:val="en-GB" w:eastAsia="en-GB"/>
        </w:rPr>
        <w:t xml:space="preserve"> be accepted;</w:t>
      </w:r>
    </w:p>
    <w:p w14:paraId="13750EF3"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has a close relationship with any person representing the beneficiary;</w:t>
      </w:r>
    </w:p>
    <w:p w14:paraId="13750EF4"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is a director, trustee or partner of the beneficiary;</w:t>
      </w:r>
    </w:p>
    <w:p w14:paraId="13750EF5" w14:textId="77777777" w:rsidR="00FD4D8B" w:rsidRDefault="0013520F" w:rsidP="00FD4D8B">
      <w:pPr>
        <w:pStyle w:val="ListParagraph"/>
        <w:numPr>
          <w:ilvl w:val="0"/>
          <w:numId w:val="27"/>
        </w:numPr>
        <w:autoSpaceDE w:val="0"/>
        <w:autoSpaceDN w:val="0"/>
        <w:adjustRightInd w:val="0"/>
        <w:spacing w:after="120"/>
        <w:ind w:left="1418" w:hanging="426"/>
        <w:rPr>
          <w:szCs w:val="24"/>
          <w:lang w:val="en-GB" w:eastAsia="en-GB"/>
        </w:rPr>
      </w:pPr>
      <w:r w:rsidRPr="00AE28AF">
        <w:rPr>
          <w:szCs w:val="24"/>
          <w:lang w:val="en-GB" w:eastAsia="en-GB"/>
        </w:rPr>
        <w:t xml:space="preserve">is in any other situation that compromises </w:t>
      </w:r>
      <w:r>
        <w:rPr>
          <w:szCs w:val="24"/>
          <w:lang w:val="en-GB" w:eastAsia="en-GB"/>
        </w:rPr>
        <w:t>his/her</w:t>
      </w:r>
      <w:r w:rsidRPr="00AE28AF">
        <w:rPr>
          <w:szCs w:val="24"/>
          <w:lang w:val="en-GB" w:eastAsia="en-GB"/>
        </w:rPr>
        <w:t xml:space="preserve"> independence or ability to establish the Report impartially.</w:t>
      </w:r>
    </w:p>
    <w:p w14:paraId="13750EF6" w14:textId="77777777" w:rsidR="0013520F" w:rsidRPr="00AE28AF" w:rsidRDefault="0013520F" w:rsidP="006E13BE">
      <w:pPr>
        <w:autoSpaceDE w:val="0"/>
        <w:autoSpaceDN w:val="0"/>
        <w:adjustRightInd w:val="0"/>
        <w:spacing w:after="120"/>
        <w:ind w:left="709"/>
        <w:rPr>
          <w:color w:val="000000"/>
          <w:szCs w:val="24"/>
          <w:lang w:val="en-GB" w:eastAsia="en-GB"/>
        </w:rPr>
      </w:pPr>
    </w:p>
    <w:p w14:paraId="13750EF7" w14:textId="77777777" w:rsidR="00FD4D8B" w:rsidRDefault="0013520F" w:rsidP="00AF2E5D">
      <w:pPr>
        <w:pStyle w:val="Heading2"/>
        <w:numPr>
          <w:ilvl w:val="1"/>
          <w:numId w:val="11"/>
        </w:numPr>
        <w:tabs>
          <w:tab w:val="num" w:pos="1920"/>
        </w:tabs>
        <w:ind w:left="1200"/>
        <w:rPr>
          <w:lang w:val="en-GB"/>
        </w:rPr>
      </w:pPr>
      <w:bookmarkStart w:id="4" w:name="_Toc321153111"/>
      <w:r w:rsidRPr="00AE28AF">
        <w:rPr>
          <w:lang w:val="en-GB"/>
        </w:rPr>
        <w:t>Reimbursement of the costs of the certification</w:t>
      </w:r>
      <w:bookmarkEnd w:id="4"/>
    </w:p>
    <w:p w14:paraId="13750EF8" w14:textId="2E384DCF" w:rsidR="0013520F" w:rsidRPr="00AF2E5D" w:rsidRDefault="0013520F" w:rsidP="00633BD6">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cost of the certification and the production of the </w:t>
      </w:r>
      <w:r w:rsidRPr="00AE28AF">
        <w:rPr>
          <w:b/>
          <w:color w:val="000000"/>
          <w:szCs w:val="24"/>
          <w:lang w:val="en-GB" w:eastAsia="en-GB"/>
        </w:rPr>
        <w:t>Report of Factual Findings on the Final Financial Report</w:t>
      </w:r>
      <w:r w:rsidRPr="00AE28AF">
        <w:rPr>
          <w:color w:val="000000"/>
          <w:szCs w:val="24"/>
          <w:lang w:val="en-GB" w:eastAsia="en-GB"/>
        </w:rPr>
        <w:t xml:space="preserve"> </w:t>
      </w:r>
      <w:r w:rsidR="002565B1" w:rsidRPr="002565B1">
        <w:rPr>
          <w:b/>
          <w:szCs w:val="24"/>
          <w:lang w:val="en-GB" w:eastAsia="en-GB"/>
        </w:rPr>
        <w:t>– Type II</w:t>
      </w:r>
      <w:r w:rsidR="002565B1" w:rsidRPr="00AE28AF">
        <w:rPr>
          <w:color w:val="000000"/>
          <w:szCs w:val="24"/>
          <w:lang w:val="en-GB" w:eastAsia="en-GB"/>
        </w:rPr>
        <w:t xml:space="preserve"> </w:t>
      </w:r>
      <w:r w:rsidRPr="00AE28AF">
        <w:rPr>
          <w:color w:val="000000"/>
          <w:szCs w:val="24"/>
          <w:lang w:val="en-GB" w:eastAsia="en-GB"/>
        </w:rPr>
        <w:t xml:space="preserve">is an </w:t>
      </w:r>
      <w:r w:rsidRPr="00AE28AF">
        <w:rPr>
          <w:b/>
          <w:color w:val="000000"/>
          <w:szCs w:val="24"/>
          <w:lang w:val="en-GB" w:eastAsia="en-GB"/>
        </w:rPr>
        <w:t>eligible cost</w:t>
      </w:r>
      <w:r w:rsidRPr="00AE28AF">
        <w:rPr>
          <w:color w:val="000000"/>
          <w:szCs w:val="24"/>
          <w:lang w:val="en-GB" w:eastAsia="en-GB"/>
        </w:rPr>
        <w:t xml:space="preserve"> in the Grant </w:t>
      </w:r>
      <w:r w:rsidRPr="00AF2E5D">
        <w:rPr>
          <w:color w:val="000000"/>
          <w:szCs w:val="24"/>
          <w:lang w:val="en-GB" w:eastAsia="en-GB"/>
        </w:rPr>
        <w:t xml:space="preserve">Agreement/Decision for which the certification is submitted (Article </w:t>
      </w:r>
      <w:r w:rsidR="00B70038" w:rsidRPr="00AF2E5D">
        <w:rPr>
          <w:color w:val="000000"/>
          <w:szCs w:val="24"/>
          <w:lang w:val="en-GB" w:eastAsia="en-GB"/>
        </w:rPr>
        <w:t xml:space="preserve">II.19 of the Grant Agreement </w:t>
      </w:r>
      <w:r w:rsidR="00030E85" w:rsidRPr="00AF2E5D">
        <w:rPr>
          <w:szCs w:val="24"/>
          <w:lang w:val="en-GB" w:eastAsia="en-GB"/>
        </w:rPr>
        <w:t>/</w:t>
      </w:r>
      <w:r w:rsidR="00B70038" w:rsidRPr="00AF2E5D">
        <w:rPr>
          <w:color w:val="000000"/>
          <w:szCs w:val="24"/>
          <w:lang w:val="en-GB" w:eastAsia="en-GB"/>
        </w:rPr>
        <w:t>General Condition n°19 of the Grant Decision</w:t>
      </w:r>
      <w:r w:rsidRPr="00AF2E5D">
        <w:rPr>
          <w:color w:val="000000"/>
          <w:szCs w:val="24"/>
          <w:lang w:val="en-GB" w:eastAsia="en-GB"/>
        </w:rPr>
        <w:t xml:space="preserve">). </w:t>
      </w:r>
    </w:p>
    <w:p w14:paraId="13750EF9" w14:textId="146036F9" w:rsidR="0013520F" w:rsidRPr="00AF2E5D" w:rsidRDefault="0013520F" w:rsidP="004C78CC">
      <w:pPr>
        <w:autoSpaceDE w:val="0"/>
        <w:autoSpaceDN w:val="0"/>
        <w:adjustRightInd w:val="0"/>
        <w:spacing w:after="120"/>
        <w:ind w:left="425"/>
        <w:rPr>
          <w:color w:val="000000"/>
          <w:szCs w:val="24"/>
          <w:lang w:val="en-GB" w:eastAsia="en-GB"/>
        </w:rPr>
      </w:pPr>
      <w:r w:rsidRPr="00AF2E5D">
        <w:rPr>
          <w:color w:val="000000"/>
          <w:szCs w:val="24"/>
          <w:lang w:val="en-GB" w:eastAsia="en-GB"/>
        </w:rPr>
        <w:t>The cost of the certification is a direct cost</w:t>
      </w:r>
      <w:r w:rsidRPr="00AF2E5D">
        <w:rPr>
          <w:szCs w:val="24"/>
          <w:lang w:val="en-GB" w:eastAsia="en-GB"/>
        </w:rPr>
        <w:t xml:space="preserve"> and may be charged in the </w:t>
      </w:r>
      <w:r w:rsidR="00171E03" w:rsidRPr="00AF2E5D">
        <w:rPr>
          <w:szCs w:val="24"/>
          <w:lang w:val="en-GB" w:eastAsia="en-GB"/>
        </w:rPr>
        <w:t xml:space="preserve">respective </w:t>
      </w:r>
      <w:r w:rsidRPr="00AF2E5D">
        <w:rPr>
          <w:szCs w:val="24"/>
          <w:lang w:val="en-GB" w:eastAsia="en-GB"/>
        </w:rPr>
        <w:t>category of the budget</w:t>
      </w:r>
      <w:r w:rsidR="00B70038" w:rsidRPr="00AF2E5D">
        <w:rPr>
          <w:szCs w:val="24"/>
          <w:lang w:val="en-GB" w:eastAsia="en-GB"/>
        </w:rPr>
        <w:t xml:space="preserve">, </w:t>
      </w:r>
      <w:r w:rsidR="00171E03" w:rsidRPr="00AF2E5D">
        <w:rPr>
          <w:szCs w:val="24"/>
          <w:lang w:val="en-GB" w:eastAsia="en-GB"/>
        </w:rPr>
        <w:t>as</w:t>
      </w:r>
      <w:r w:rsidR="00B70038" w:rsidRPr="00AF2E5D">
        <w:rPr>
          <w:szCs w:val="24"/>
          <w:lang w:val="en-GB" w:eastAsia="en-GB"/>
        </w:rPr>
        <w:t xml:space="preserve"> specified </w:t>
      </w:r>
      <w:r w:rsidR="00171E03" w:rsidRPr="00AF2E5D">
        <w:rPr>
          <w:szCs w:val="24"/>
          <w:lang w:val="en-GB" w:eastAsia="en-GB"/>
        </w:rPr>
        <w:t xml:space="preserve">in </w:t>
      </w:r>
      <w:r w:rsidR="00B70038" w:rsidRPr="00AF2E5D">
        <w:rPr>
          <w:szCs w:val="24"/>
          <w:lang w:val="en-GB" w:eastAsia="en-GB"/>
        </w:rPr>
        <w:t>the call for proposal</w:t>
      </w:r>
      <w:r w:rsidR="00171E03" w:rsidRPr="00AF2E5D">
        <w:rPr>
          <w:szCs w:val="24"/>
          <w:lang w:val="en-GB" w:eastAsia="en-GB"/>
        </w:rPr>
        <w:t xml:space="preserve"> and in</w:t>
      </w:r>
      <w:r w:rsidRPr="00AF2E5D">
        <w:rPr>
          <w:color w:val="000000"/>
          <w:szCs w:val="24"/>
          <w:lang w:val="en-GB" w:eastAsia="en-GB"/>
        </w:rPr>
        <w:t xml:space="preserve"> the detailed budget tables attached to the project proposal/application.</w:t>
      </w:r>
    </w:p>
    <w:p w14:paraId="13750EFA" w14:textId="77777777" w:rsidR="0013520F" w:rsidRPr="00AE28AF" w:rsidRDefault="0013520F" w:rsidP="00BD6376">
      <w:pPr>
        <w:autoSpaceDE w:val="0"/>
        <w:autoSpaceDN w:val="0"/>
        <w:adjustRightInd w:val="0"/>
        <w:spacing w:after="120"/>
        <w:ind w:left="425"/>
        <w:rPr>
          <w:szCs w:val="24"/>
          <w:lang w:val="en-GB" w:eastAsia="en-GB"/>
        </w:rPr>
      </w:pPr>
      <w:r w:rsidRPr="00AF2E5D">
        <w:rPr>
          <w:szCs w:val="24"/>
          <w:lang w:val="en-GB" w:eastAsia="en-GB"/>
        </w:rPr>
        <w:t>The price charged for certification is subject to the general eligibility criteria of the Grant Agreement/Decision and should take account of relevant market prices for similar services. Excessive or reckless audit expenditure will</w:t>
      </w:r>
      <w:r w:rsidRPr="001B701B">
        <w:rPr>
          <w:szCs w:val="24"/>
          <w:lang w:val="en-GB" w:eastAsia="en-GB"/>
        </w:rPr>
        <w:t xml:space="preserve"> be rejected.</w:t>
      </w:r>
      <w:r w:rsidRPr="00AE28AF">
        <w:rPr>
          <w:szCs w:val="24"/>
          <w:lang w:val="en-GB" w:eastAsia="en-GB"/>
        </w:rPr>
        <w:t xml:space="preserve"> </w:t>
      </w:r>
    </w:p>
    <w:p w14:paraId="13750EFB" w14:textId="77777777" w:rsidR="0013520F" w:rsidRPr="00AE28AF" w:rsidRDefault="0013520F" w:rsidP="00BD6376">
      <w:pPr>
        <w:autoSpaceDE w:val="0"/>
        <w:autoSpaceDN w:val="0"/>
        <w:adjustRightInd w:val="0"/>
        <w:spacing w:after="120"/>
        <w:ind w:left="425"/>
        <w:rPr>
          <w:szCs w:val="24"/>
          <w:lang w:val="en-GB" w:eastAsia="en-GB"/>
        </w:rPr>
      </w:pPr>
      <w:r w:rsidRPr="00AE28AF">
        <w:rPr>
          <w:szCs w:val="24"/>
          <w:lang w:val="en-GB" w:eastAsia="en-GB"/>
        </w:rPr>
        <w:t>The auditor invoices the beneficiary directly</w:t>
      </w:r>
      <w:r>
        <w:rPr>
          <w:szCs w:val="24"/>
          <w:lang w:val="en-GB" w:eastAsia="en-GB"/>
        </w:rPr>
        <w:t>,</w:t>
      </w:r>
      <w:r w:rsidRPr="00AE28AF">
        <w:rPr>
          <w:szCs w:val="24"/>
          <w:lang w:val="en-GB" w:eastAsia="en-GB"/>
        </w:rPr>
        <w:t xml:space="preserve"> giving a breakdown of the amount of fees charged</w:t>
      </w:r>
      <w:r w:rsidRPr="00871814">
        <w:rPr>
          <w:szCs w:val="24"/>
          <w:lang w:val="en-GB" w:eastAsia="en-GB"/>
        </w:rPr>
        <w:t>, travel &amp; subsistence reimbursement(s) as well as</w:t>
      </w:r>
      <w:r w:rsidRPr="00AE28AF">
        <w:rPr>
          <w:szCs w:val="24"/>
          <w:lang w:val="en-GB" w:eastAsia="en-GB"/>
        </w:rPr>
        <w:t xml:space="preserve"> the VAT applied. </w:t>
      </w:r>
    </w:p>
    <w:p w14:paraId="13750EFC" w14:textId="77777777" w:rsidR="0013520F" w:rsidRPr="001B701B" w:rsidRDefault="0013520F" w:rsidP="00BD6376">
      <w:pPr>
        <w:autoSpaceDE w:val="0"/>
        <w:autoSpaceDN w:val="0"/>
        <w:adjustRightInd w:val="0"/>
        <w:spacing w:after="120"/>
        <w:ind w:left="425"/>
        <w:rPr>
          <w:szCs w:val="24"/>
          <w:lang w:val="en-GB" w:eastAsia="en-GB"/>
        </w:rPr>
      </w:pPr>
      <w:r w:rsidRPr="00AE28AF">
        <w:rPr>
          <w:szCs w:val="24"/>
          <w:lang w:val="en-GB" w:eastAsia="en-GB"/>
        </w:rPr>
        <w:t>The Agency will not pay the cost</w:t>
      </w:r>
      <w:r>
        <w:rPr>
          <w:szCs w:val="24"/>
          <w:lang w:val="en-GB" w:eastAsia="en-GB"/>
        </w:rPr>
        <w:t>s</w:t>
      </w:r>
      <w:r w:rsidRPr="00AE28AF">
        <w:rPr>
          <w:szCs w:val="24"/>
          <w:lang w:val="en-GB" w:eastAsia="en-GB"/>
        </w:rPr>
        <w:t xml:space="preserve"> of </w:t>
      </w:r>
      <w:r>
        <w:rPr>
          <w:szCs w:val="24"/>
          <w:lang w:val="en-GB" w:eastAsia="en-GB"/>
        </w:rPr>
        <w:t>developing</w:t>
      </w:r>
      <w:r w:rsidRPr="00AE28AF">
        <w:rPr>
          <w:szCs w:val="24"/>
          <w:lang w:val="en-GB" w:eastAsia="en-GB"/>
        </w:rPr>
        <w:t xml:space="preserve"> methodology. The eligible costs </w:t>
      </w:r>
      <w:r>
        <w:rPr>
          <w:szCs w:val="24"/>
          <w:lang w:val="en-GB" w:eastAsia="en-GB"/>
        </w:rPr>
        <w:t xml:space="preserve">are </w:t>
      </w:r>
      <w:r w:rsidRPr="00AE28AF">
        <w:rPr>
          <w:szCs w:val="24"/>
          <w:lang w:val="en-GB" w:eastAsia="en-GB"/>
        </w:rPr>
        <w:t xml:space="preserve">limited to the </w:t>
      </w:r>
      <w:r w:rsidRPr="001B701B">
        <w:rPr>
          <w:szCs w:val="24"/>
          <w:lang w:val="en-GB" w:eastAsia="en-GB"/>
        </w:rPr>
        <w:t>performance</w:t>
      </w:r>
      <w:r w:rsidR="002565B1">
        <w:rPr>
          <w:szCs w:val="24"/>
          <w:lang w:val="en-GB" w:eastAsia="en-GB"/>
        </w:rPr>
        <w:t xml:space="preserve"> of the agreed-upon procedures</w:t>
      </w:r>
      <w:r w:rsidRPr="001B701B">
        <w:rPr>
          <w:szCs w:val="24"/>
          <w:lang w:val="en-GB" w:eastAsia="en-GB"/>
        </w:rPr>
        <w:t xml:space="preserve"> </w:t>
      </w:r>
      <w:r w:rsidR="00491C40">
        <w:rPr>
          <w:szCs w:val="24"/>
          <w:lang w:val="en-GB" w:eastAsia="en-GB"/>
        </w:rPr>
        <w:t xml:space="preserve">(Annex II to the engagement letter) </w:t>
      </w:r>
      <w:r>
        <w:rPr>
          <w:szCs w:val="24"/>
          <w:lang w:val="en-GB" w:eastAsia="en-GB"/>
        </w:rPr>
        <w:t>and exclude</w:t>
      </w:r>
      <w:r w:rsidRPr="001B701B">
        <w:rPr>
          <w:szCs w:val="24"/>
          <w:lang w:val="en-GB" w:eastAsia="en-GB"/>
        </w:rPr>
        <w:t xml:space="preserve"> any costs relating to consultancy for improvement or refinement of the methodology.</w:t>
      </w:r>
    </w:p>
    <w:p w14:paraId="13750EFD" w14:textId="77777777" w:rsidR="0013520F" w:rsidRPr="001B701B" w:rsidRDefault="0013520F" w:rsidP="00AF2E5D">
      <w:pPr>
        <w:pStyle w:val="Heading1"/>
        <w:numPr>
          <w:ilvl w:val="0"/>
          <w:numId w:val="11"/>
        </w:numPr>
        <w:tabs>
          <w:tab w:val="clear" w:pos="480"/>
          <w:tab w:val="num" w:pos="1200"/>
        </w:tabs>
        <w:rPr>
          <w:lang w:val="en-GB"/>
        </w:rPr>
      </w:pPr>
      <w:bookmarkStart w:id="5" w:name="_Toc321153112"/>
      <w:r w:rsidRPr="001B701B">
        <w:rPr>
          <w:lang w:val="en-GB"/>
        </w:rPr>
        <w:t>Practical guidelines for the beneficiary and essential background documents</w:t>
      </w:r>
      <w:bookmarkEnd w:id="5"/>
    </w:p>
    <w:p w14:paraId="13750EFE" w14:textId="77777777" w:rsidR="0013520F" w:rsidRDefault="0013520F" w:rsidP="005D14D9">
      <w:pPr>
        <w:autoSpaceDE w:val="0"/>
        <w:autoSpaceDN w:val="0"/>
        <w:adjustRightInd w:val="0"/>
        <w:spacing w:after="120"/>
        <w:ind w:left="425"/>
        <w:rPr>
          <w:color w:val="000000"/>
          <w:szCs w:val="24"/>
          <w:lang w:val="en-GB" w:eastAsia="en-GB"/>
        </w:rPr>
      </w:pPr>
      <w:r w:rsidRPr="001B701B">
        <w:rPr>
          <w:color w:val="000000"/>
          <w:szCs w:val="24"/>
          <w:lang w:val="en-GB" w:eastAsia="en-GB"/>
        </w:rPr>
        <w:t xml:space="preserve">In order to avoid delays in the submission of the Report, the beneficiary should select and contract the auditor well in advance. </w:t>
      </w:r>
      <w:r>
        <w:rPr>
          <w:color w:val="000000"/>
          <w:szCs w:val="24"/>
          <w:lang w:val="en-GB" w:eastAsia="en-GB"/>
        </w:rPr>
        <w:t>An engagement letter should be signed by both the beneficiary and</w:t>
      </w:r>
      <w:r w:rsidRPr="00361913">
        <w:rPr>
          <w:color w:val="000000"/>
          <w:szCs w:val="24"/>
          <w:lang w:val="en-GB" w:eastAsia="en-GB"/>
        </w:rPr>
        <w:t xml:space="preserve"> the auditor.</w:t>
      </w:r>
    </w:p>
    <w:p w14:paraId="13750EFF" w14:textId="77777777" w:rsidR="0013520F" w:rsidRDefault="0013520F" w:rsidP="005D14D9">
      <w:pPr>
        <w:autoSpaceDE w:val="0"/>
        <w:autoSpaceDN w:val="0"/>
        <w:adjustRightInd w:val="0"/>
        <w:spacing w:after="120"/>
        <w:ind w:left="425"/>
        <w:rPr>
          <w:color w:val="000000"/>
          <w:szCs w:val="24"/>
          <w:lang w:val="en-GB" w:eastAsia="en-GB"/>
        </w:rPr>
      </w:pPr>
      <w:r>
        <w:rPr>
          <w:color w:val="000000"/>
          <w:szCs w:val="24"/>
          <w:lang w:val="en-GB" w:eastAsia="en-GB"/>
        </w:rPr>
        <w:t xml:space="preserve">A model for the engagement letter is provided in Section IV of these guidance notes. </w:t>
      </w:r>
    </w:p>
    <w:p w14:paraId="13750F00" w14:textId="77777777" w:rsidR="0013520F" w:rsidRPr="00AE28AF" w:rsidRDefault="0013520F" w:rsidP="005D14D9">
      <w:pPr>
        <w:autoSpaceDE w:val="0"/>
        <w:autoSpaceDN w:val="0"/>
        <w:adjustRightInd w:val="0"/>
        <w:spacing w:after="120"/>
        <w:ind w:left="425"/>
        <w:rPr>
          <w:color w:val="000000"/>
          <w:szCs w:val="24"/>
          <w:lang w:val="en-GB" w:eastAsia="en-GB"/>
        </w:rPr>
      </w:pPr>
      <w:r w:rsidRPr="00AE28AF">
        <w:rPr>
          <w:color w:val="000000"/>
          <w:szCs w:val="24"/>
          <w:lang w:val="en-GB" w:eastAsia="en-GB"/>
        </w:rPr>
        <w:t>As a first step</w:t>
      </w:r>
      <w:r>
        <w:rPr>
          <w:color w:val="000000"/>
          <w:szCs w:val="24"/>
          <w:lang w:val="en-GB" w:eastAsia="en-GB"/>
        </w:rPr>
        <w:t>,</w:t>
      </w:r>
      <w:r w:rsidRPr="00AE28AF">
        <w:rPr>
          <w:color w:val="000000"/>
          <w:szCs w:val="24"/>
          <w:lang w:val="en-GB" w:eastAsia="en-GB"/>
        </w:rPr>
        <w:t xml:space="preserve"> it is essential that the auditor fully understands the requirements of the certification and is provided with a complete set of the documents necessary for the certification.</w:t>
      </w:r>
    </w:p>
    <w:p w14:paraId="13750F01" w14:textId="77777777" w:rsidR="00FD4D8B" w:rsidRDefault="0013520F" w:rsidP="00AF2E5D">
      <w:pPr>
        <w:pStyle w:val="ListBullet"/>
        <w:numPr>
          <w:ilvl w:val="0"/>
          <w:numId w:val="12"/>
        </w:numPr>
        <w:tabs>
          <w:tab w:val="clear" w:pos="283"/>
          <w:tab w:val="num" w:pos="1723"/>
        </w:tabs>
        <w:spacing w:after="120"/>
        <w:ind w:left="1004" w:hanging="284"/>
        <w:rPr>
          <w:szCs w:val="24"/>
          <w:lang w:val="en-GB" w:eastAsia="en-GB"/>
        </w:rPr>
      </w:pPr>
      <w:r w:rsidRPr="00AE28AF">
        <w:rPr>
          <w:szCs w:val="24"/>
          <w:lang w:val="en-GB" w:eastAsia="en-GB"/>
        </w:rPr>
        <w:t>Auditor's role:</w:t>
      </w:r>
    </w:p>
    <w:p w14:paraId="4E2E5456" w14:textId="77777777" w:rsidR="00B56DC6" w:rsidRPr="00B56DC6" w:rsidRDefault="00B56DC6" w:rsidP="00AF2E5D">
      <w:pPr>
        <w:pStyle w:val="ListParagraph"/>
        <w:autoSpaceDE w:val="0"/>
        <w:autoSpaceDN w:val="0"/>
        <w:adjustRightInd w:val="0"/>
        <w:spacing w:after="120"/>
        <w:ind w:left="1003"/>
        <w:rPr>
          <w:color w:val="000000"/>
          <w:szCs w:val="24"/>
          <w:lang w:val="en-GB" w:eastAsia="en-GB"/>
        </w:rPr>
      </w:pPr>
      <w:r w:rsidRPr="00B56DC6">
        <w:rPr>
          <w:color w:val="000000"/>
          <w:szCs w:val="24"/>
          <w:lang w:val="en-GB" w:eastAsia="en-GB"/>
        </w:rPr>
        <w:t>The auditor's role is to report factual findings and form an independent opinion on the compliance of the costs declared in Final Financial Report with the provisions of the grant agreement/decision. In this context, it is crucial that the Agency specifies in detail the procedures to be undertaken and that the auditor reports the factual findings observed as a result of performing those procedures, including the eligibility of costs and exceptions</w:t>
      </w:r>
      <w:r>
        <w:rPr>
          <w:rStyle w:val="FootnoteReference"/>
          <w:color w:val="000000"/>
          <w:szCs w:val="24"/>
          <w:lang w:eastAsia="en-GB"/>
        </w:rPr>
        <w:footnoteReference w:id="5"/>
      </w:r>
      <w:r w:rsidRPr="00B56DC6">
        <w:rPr>
          <w:color w:val="000000"/>
          <w:szCs w:val="24"/>
          <w:lang w:val="en-GB" w:eastAsia="en-GB"/>
        </w:rPr>
        <w:t>, since these will form the basis for the Agency's acceptance of the beneficiary's Final Financial Report.</w:t>
      </w:r>
    </w:p>
    <w:p w14:paraId="13750F03" w14:textId="77777777" w:rsidR="00FD4D8B" w:rsidRDefault="0013520F" w:rsidP="00FD4D8B">
      <w:pPr>
        <w:pStyle w:val="ListBullet"/>
        <w:numPr>
          <w:ilvl w:val="0"/>
          <w:numId w:val="12"/>
        </w:numPr>
        <w:tabs>
          <w:tab w:val="clear" w:pos="283"/>
          <w:tab w:val="num" w:pos="1003"/>
        </w:tabs>
        <w:spacing w:after="120"/>
        <w:ind w:left="1004" w:hanging="284"/>
        <w:rPr>
          <w:szCs w:val="24"/>
          <w:lang w:val="en-GB" w:eastAsia="en-GB"/>
        </w:rPr>
      </w:pPr>
      <w:r w:rsidRPr="00AE28AF">
        <w:rPr>
          <w:szCs w:val="24"/>
          <w:lang w:val="en-GB" w:eastAsia="en-GB"/>
        </w:rPr>
        <w:t>Supporting documents:</w:t>
      </w:r>
    </w:p>
    <w:p w14:paraId="13750F04" w14:textId="77777777" w:rsidR="0013520F" w:rsidRPr="00AE28AF" w:rsidRDefault="0013520F" w:rsidP="0067003A">
      <w:pPr>
        <w:autoSpaceDE w:val="0"/>
        <w:autoSpaceDN w:val="0"/>
        <w:adjustRightInd w:val="0"/>
        <w:spacing w:after="120"/>
        <w:ind w:left="1004"/>
        <w:rPr>
          <w:color w:val="000000"/>
          <w:szCs w:val="24"/>
          <w:lang w:val="en-GB" w:eastAsia="en-GB"/>
        </w:rPr>
      </w:pPr>
      <w:r w:rsidRPr="00AE28AF">
        <w:rPr>
          <w:color w:val="000000"/>
          <w:szCs w:val="24"/>
          <w:lang w:val="en-GB" w:eastAsia="en-GB"/>
        </w:rPr>
        <w:t xml:space="preserve">In addition to the normal supporting documents needed to perform the required testing procedures, the following documents </w:t>
      </w:r>
      <w:r>
        <w:rPr>
          <w:color w:val="000000"/>
          <w:szCs w:val="24"/>
          <w:lang w:val="en-GB" w:eastAsia="en-GB"/>
        </w:rPr>
        <w:t xml:space="preserve">may </w:t>
      </w:r>
      <w:r w:rsidRPr="00AE28AF">
        <w:rPr>
          <w:color w:val="000000"/>
          <w:szCs w:val="24"/>
          <w:lang w:val="en-GB" w:eastAsia="en-GB"/>
        </w:rPr>
        <w:t>serve as a basis for certification (the list is not exhaustive):</w:t>
      </w:r>
    </w:p>
    <w:p w14:paraId="13750F05" w14:textId="77777777" w:rsidR="00FD4D8B" w:rsidRPr="00B70038"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B70038">
        <w:rPr>
          <w:color w:val="000000"/>
          <w:szCs w:val="24"/>
          <w:lang w:val="en-GB" w:eastAsia="en-GB"/>
        </w:rPr>
        <w:t>Call for proposals</w:t>
      </w:r>
    </w:p>
    <w:p w14:paraId="13750F06" w14:textId="7D7296FF" w:rsidR="00FD4D8B" w:rsidRPr="00AF2E5D"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AF2E5D">
        <w:rPr>
          <w:color w:val="000000"/>
          <w:szCs w:val="24"/>
          <w:lang w:val="en-GB" w:eastAsia="en-GB"/>
        </w:rPr>
        <w:t>Project application (if applicable)</w:t>
      </w:r>
    </w:p>
    <w:p w14:paraId="13750F07" w14:textId="77777777" w:rsidR="00FD4D8B" w:rsidRPr="00DD30F5"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B70038">
        <w:rPr>
          <w:color w:val="000000"/>
          <w:szCs w:val="24"/>
          <w:lang w:val="en-GB" w:eastAsia="en-GB"/>
        </w:rPr>
        <w:t>Grant Agreement signed between the beneficiary and the Agency, or Grant Decision, including the General Conditions (in particular part B</w:t>
      </w:r>
      <w:r w:rsidRPr="00B80488">
        <w:rPr>
          <w:color w:val="000000"/>
          <w:szCs w:val="24"/>
          <w:lang w:val="en-GB" w:eastAsia="en-GB"/>
        </w:rPr>
        <w:t>, which sets out the financial provisions), any amendments, and the Annexes, i.e. ‘Description of Work’, ‘Budget’, etc.</w:t>
      </w:r>
    </w:p>
    <w:p w14:paraId="13750F08" w14:textId="15739108" w:rsidR="00FD4D8B" w:rsidRPr="00AF2E5D"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AF2E5D">
        <w:rPr>
          <w:color w:val="000000"/>
          <w:szCs w:val="24"/>
          <w:lang w:val="en-GB" w:eastAsia="en-GB"/>
        </w:rPr>
        <w:t>Administrative and Financial Handbook, Programme Guide, Frequently Asked Questions (if applicable)</w:t>
      </w:r>
    </w:p>
    <w:p w14:paraId="13750F09" w14:textId="77777777" w:rsidR="00FD4D8B" w:rsidRDefault="0013520F" w:rsidP="00FD4D8B">
      <w:pPr>
        <w:pStyle w:val="ListParagraph"/>
        <w:numPr>
          <w:ilvl w:val="0"/>
          <w:numId w:val="28"/>
        </w:numPr>
        <w:tabs>
          <w:tab w:val="left" w:pos="709"/>
        </w:tabs>
        <w:autoSpaceDE w:val="0"/>
        <w:autoSpaceDN w:val="0"/>
        <w:adjustRightInd w:val="0"/>
        <w:ind w:left="1361" w:hanging="357"/>
        <w:contextualSpacing w:val="0"/>
        <w:rPr>
          <w:color w:val="000000"/>
          <w:szCs w:val="24"/>
          <w:lang w:val="en-GB" w:eastAsia="en-GB"/>
        </w:rPr>
      </w:pPr>
      <w:r w:rsidRPr="001B701B">
        <w:rPr>
          <w:color w:val="000000"/>
          <w:szCs w:val="24"/>
          <w:lang w:val="en-GB" w:eastAsia="en-GB"/>
        </w:rPr>
        <w:t xml:space="preserve">The present guidance notes </w:t>
      </w:r>
    </w:p>
    <w:p w14:paraId="13750F0A" w14:textId="77777777" w:rsidR="00FD4D8B" w:rsidRDefault="0013520F" w:rsidP="00FD4D8B">
      <w:pPr>
        <w:pStyle w:val="Heading2"/>
        <w:numPr>
          <w:ilvl w:val="1"/>
          <w:numId w:val="11"/>
        </w:numPr>
        <w:tabs>
          <w:tab w:val="num" w:pos="1134"/>
        </w:tabs>
        <w:ind w:left="1145"/>
        <w:rPr>
          <w:lang w:val="en-GB"/>
        </w:rPr>
      </w:pPr>
      <w:bookmarkStart w:id="6" w:name="_Toc321153113"/>
      <w:r w:rsidRPr="001B701B">
        <w:rPr>
          <w:lang w:val="en-GB"/>
        </w:rPr>
        <w:t>Submission of the Report of Factual Findings on the Final Financial Report</w:t>
      </w:r>
      <w:bookmarkEnd w:id="6"/>
      <w:r w:rsidR="004E1AE7">
        <w:rPr>
          <w:lang w:val="en-GB"/>
        </w:rPr>
        <w:t xml:space="preserve"> </w:t>
      </w:r>
      <w:r w:rsidR="004E1AE7" w:rsidRPr="000421AC">
        <w:rPr>
          <w:szCs w:val="24"/>
          <w:lang w:val="en-GB" w:eastAsia="en-GB"/>
        </w:rPr>
        <w:t>– Type II</w:t>
      </w:r>
    </w:p>
    <w:p w14:paraId="13750F0B" w14:textId="5A51EE89" w:rsidR="0013520F" w:rsidRPr="001B701B" w:rsidRDefault="0013520F" w:rsidP="00CB3DE2">
      <w:pPr>
        <w:autoSpaceDE w:val="0"/>
        <w:autoSpaceDN w:val="0"/>
        <w:adjustRightInd w:val="0"/>
        <w:spacing w:after="120"/>
        <w:ind w:left="992"/>
        <w:rPr>
          <w:szCs w:val="24"/>
          <w:lang w:val="en-GB" w:eastAsia="en-GB"/>
        </w:rPr>
      </w:pPr>
      <w:r w:rsidRPr="001B701B">
        <w:rPr>
          <w:szCs w:val="24"/>
          <w:lang w:val="en-GB" w:eastAsia="en-GB"/>
        </w:rPr>
        <w:t>The beneficiary is requ</w:t>
      </w:r>
      <w:r>
        <w:rPr>
          <w:szCs w:val="24"/>
          <w:lang w:val="en-GB" w:eastAsia="en-GB"/>
        </w:rPr>
        <w:t>ired to submit to the Agency a Report of Factual F</w:t>
      </w:r>
      <w:r w:rsidRPr="001B701B">
        <w:rPr>
          <w:szCs w:val="24"/>
          <w:lang w:val="en-GB" w:eastAsia="en-GB"/>
        </w:rPr>
        <w:t xml:space="preserve">indings on the Final Financial Report </w:t>
      </w:r>
      <w:r w:rsidR="004E1AE7" w:rsidRPr="004E1AE7">
        <w:rPr>
          <w:szCs w:val="24"/>
          <w:lang w:val="en-GB" w:eastAsia="en-GB"/>
        </w:rPr>
        <w:t>– Type II</w:t>
      </w:r>
      <w:r w:rsidR="004E1AE7" w:rsidRPr="00AE28AF">
        <w:rPr>
          <w:color w:val="000000"/>
          <w:szCs w:val="24"/>
          <w:lang w:val="en-GB" w:eastAsia="en-GB"/>
        </w:rPr>
        <w:t xml:space="preserve"> </w:t>
      </w:r>
      <w:r w:rsidRPr="001B701B">
        <w:rPr>
          <w:szCs w:val="24"/>
          <w:lang w:val="en-GB" w:eastAsia="en-GB"/>
        </w:rPr>
        <w:t xml:space="preserve">produced by an auditor in support of the payment request </w:t>
      </w:r>
      <w:r w:rsidRPr="00B53D59">
        <w:rPr>
          <w:szCs w:val="24"/>
          <w:lang w:val="en-GB" w:eastAsia="en-GB"/>
        </w:rPr>
        <w:t xml:space="preserve">under </w:t>
      </w:r>
      <w:r w:rsidRPr="00AF2E5D">
        <w:rPr>
          <w:szCs w:val="24"/>
          <w:lang w:val="en-GB" w:eastAsia="en-GB"/>
        </w:rPr>
        <w:t xml:space="preserve">Article </w:t>
      </w:r>
      <w:r w:rsidR="00B70038" w:rsidRPr="009B4B3F">
        <w:rPr>
          <w:szCs w:val="24"/>
          <w:lang w:val="en-GB" w:eastAsia="en-GB"/>
        </w:rPr>
        <w:t>I.</w:t>
      </w:r>
      <w:r w:rsidR="00B70038">
        <w:rPr>
          <w:szCs w:val="24"/>
          <w:lang w:val="en-GB" w:eastAsia="en-GB"/>
        </w:rPr>
        <w:t>4</w:t>
      </w:r>
      <w:r w:rsidR="00B70038" w:rsidRPr="001B701B">
        <w:rPr>
          <w:szCs w:val="24"/>
          <w:lang w:val="en-GB" w:eastAsia="en-GB"/>
        </w:rPr>
        <w:t xml:space="preserve"> </w:t>
      </w:r>
      <w:r w:rsidRPr="001B701B">
        <w:rPr>
          <w:szCs w:val="24"/>
          <w:lang w:val="en-GB" w:eastAsia="en-GB"/>
        </w:rPr>
        <w:t>of the Grant Agreement/</w:t>
      </w:r>
      <w:r w:rsidR="00B70038">
        <w:rPr>
          <w:szCs w:val="24"/>
          <w:lang w:val="en-GB" w:eastAsia="en-GB"/>
        </w:rPr>
        <w:t xml:space="preserve"> Article 4 of the Grant </w:t>
      </w:r>
      <w:r w:rsidRPr="001B701B">
        <w:rPr>
          <w:szCs w:val="24"/>
          <w:lang w:val="en-GB" w:eastAsia="en-GB"/>
        </w:rPr>
        <w:t>Decision.</w:t>
      </w:r>
    </w:p>
    <w:p w14:paraId="13750F0C" w14:textId="77777777" w:rsidR="00FD4D8B" w:rsidRDefault="0013520F" w:rsidP="00FD4D8B">
      <w:pPr>
        <w:autoSpaceDE w:val="0"/>
        <w:autoSpaceDN w:val="0"/>
        <w:adjustRightInd w:val="0"/>
        <w:spacing w:after="0"/>
        <w:ind w:left="992"/>
        <w:rPr>
          <w:szCs w:val="24"/>
          <w:lang w:val="en-GB" w:eastAsia="en-GB"/>
        </w:rPr>
      </w:pPr>
      <w:r w:rsidRPr="001B701B">
        <w:rPr>
          <w:szCs w:val="24"/>
          <w:lang w:val="en-GB" w:eastAsia="en-GB"/>
        </w:rPr>
        <w:t>The agreed-upon procedures as defined by the Agency are</w:t>
      </w:r>
      <w:r w:rsidRPr="00AE28AF">
        <w:rPr>
          <w:szCs w:val="24"/>
          <w:lang w:val="en-GB" w:eastAsia="en-GB"/>
        </w:rPr>
        <w:t xml:space="preserve"> performed to assist the Agency in evaluating that the costs claimed by the beneficiary in the Final Financial Report have been claimed in accordance with the provisions of the Grant Agreement/Decision. </w:t>
      </w:r>
    </w:p>
    <w:p w14:paraId="13750F0D" w14:textId="77777777" w:rsidR="0013520F" w:rsidRPr="00AE28AF" w:rsidRDefault="0013520F">
      <w:pPr>
        <w:autoSpaceDE w:val="0"/>
        <w:autoSpaceDN w:val="0"/>
        <w:adjustRightInd w:val="0"/>
        <w:spacing w:after="0"/>
        <w:ind w:left="992"/>
        <w:rPr>
          <w:szCs w:val="24"/>
          <w:lang w:val="en-GB" w:eastAsia="en-GB"/>
        </w:rPr>
      </w:pPr>
    </w:p>
    <w:p w14:paraId="13750F0E" w14:textId="77777777" w:rsidR="0013520F" w:rsidRPr="00473AB5" w:rsidRDefault="0013520F" w:rsidP="00EC0EF1">
      <w:pPr>
        <w:autoSpaceDE w:val="0"/>
        <w:autoSpaceDN w:val="0"/>
        <w:adjustRightInd w:val="0"/>
        <w:spacing w:after="120"/>
        <w:ind w:left="992"/>
        <w:rPr>
          <w:szCs w:val="24"/>
          <w:lang w:val="en-GB" w:eastAsia="en-GB"/>
        </w:rPr>
      </w:pPr>
      <w:r w:rsidRPr="00473AB5">
        <w:rPr>
          <w:szCs w:val="24"/>
          <w:lang w:val="en-GB" w:eastAsia="en-GB"/>
        </w:rPr>
        <w:t xml:space="preserve">The external auditor or competent public officer </w:t>
      </w:r>
      <w:r>
        <w:rPr>
          <w:szCs w:val="24"/>
          <w:lang w:val="en-GB" w:eastAsia="en-GB"/>
        </w:rPr>
        <w:t>must use</w:t>
      </w:r>
      <w:r w:rsidRPr="00473AB5">
        <w:rPr>
          <w:szCs w:val="24"/>
          <w:lang w:val="en-GB" w:eastAsia="en-GB"/>
        </w:rPr>
        <w:t xml:space="preserve"> the repor</w:t>
      </w:r>
      <w:r>
        <w:rPr>
          <w:szCs w:val="24"/>
          <w:lang w:val="en-GB" w:eastAsia="en-GB"/>
        </w:rPr>
        <w:t>ting format attached in Annex 3</w:t>
      </w:r>
      <w:r w:rsidRPr="00473AB5">
        <w:rPr>
          <w:szCs w:val="24"/>
          <w:lang w:val="en-GB" w:eastAsia="en-GB"/>
        </w:rPr>
        <w:t xml:space="preserve"> to the </w:t>
      </w:r>
      <w:r>
        <w:rPr>
          <w:szCs w:val="24"/>
          <w:lang w:val="en-GB" w:eastAsia="en-GB"/>
        </w:rPr>
        <w:t>Engagement Letter (see Section IV)</w:t>
      </w:r>
      <w:r w:rsidRPr="00473AB5">
        <w:rPr>
          <w:szCs w:val="24"/>
          <w:lang w:val="en-GB" w:eastAsia="en-GB"/>
        </w:rPr>
        <w:t xml:space="preserve">. </w:t>
      </w:r>
    </w:p>
    <w:p w14:paraId="13750F0F" w14:textId="4527D720" w:rsidR="0013520F" w:rsidRPr="0076384C" w:rsidRDefault="0013520F" w:rsidP="001970E5">
      <w:pPr>
        <w:autoSpaceDE w:val="0"/>
        <w:autoSpaceDN w:val="0"/>
        <w:adjustRightInd w:val="0"/>
        <w:spacing w:after="120"/>
        <w:ind w:left="992"/>
        <w:rPr>
          <w:szCs w:val="24"/>
          <w:lang w:val="en-GB" w:eastAsia="en-GB"/>
        </w:rPr>
      </w:pPr>
      <w:r w:rsidRPr="0076384C">
        <w:rPr>
          <w:szCs w:val="24"/>
          <w:lang w:val="en-GB" w:eastAsia="en-GB"/>
        </w:rPr>
        <w:t xml:space="preserve">The Report of Factual Findings on the Final Financial Report </w:t>
      </w:r>
      <w:r w:rsidR="004E1AE7" w:rsidRPr="0076384C">
        <w:rPr>
          <w:szCs w:val="24"/>
          <w:lang w:val="en-GB" w:eastAsia="en-GB"/>
        </w:rPr>
        <w:t>– Type II</w:t>
      </w:r>
      <w:r w:rsidR="004E1AE7" w:rsidRPr="0076384C">
        <w:rPr>
          <w:color w:val="000000"/>
          <w:szCs w:val="24"/>
          <w:lang w:val="en-GB" w:eastAsia="en-GB"/>
        </w:rPr>
        <w:t xml:space="preserve"> </w:t>
      </w:r>
      <w:r w:rsidRPr="0076384C">
        <w:rPr>
          <w:szCs w:val="24"/>
          <w:lang w:val="en-GB" w:eastAsia="en-GB"/>
        </w:rPr>
        <w:t xml:space="preserve">is composed of </w:t>
      </w:r>
      <w:r w:rsidR="0076384C">
        <w:rPr>
          <w:szCs w:val="24"/>
          <w:lang w:val="en-GB" w:eastAsia="en-GB"/>
        </w:rPr>
        <w:t>two</w:t>
      </w:r>
      <w:r w:rsidR="0076384C" w:rsidRPr="0076384C">
        <w:rPr>
          <w:szCs w:val="24"/>
          <w:lang w:val="en-GB" w:eastAsia="en-GB"/>
        </w:rPr>
        <w:t xml:space="preserve"> </w:t>
      </w:r>
      <w:r w:rsidRPr="0076384C">
        <w:rPr>
          <w:szCs w:val="24"/>
          <w:lang w:val="en-GB" w:eastAsia="en-GB"/>
        </w:rPr>
        <w:t>document</w:t>
      </w:r>
      <w:r w:rsidR="0076384C">
        <w:rPr>
          <w:szCs w:val="24"/>
          <w:lang w:val="en-GB" w:eastAsia="en-GB"/>
        </w:rPr>
        <w:t>s</w:t>
      </w:r>
      <w:r w:rsidRPr="0076384C">
        <w:rPr>
          <w:szCs w:val="24"/>
          <w:lang w:val="en-GB" w:eastAsia="en-GB"/>
        </w:rPr>
        <w:t>:</w:t>
      </w:r>
    </w:p>
    <w:p w14:paraId="13750F10" w14:textId="77777777" w:rsidR="00FD4D8B"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76384C">
        <w:rPr>
          <w:color w:val="000000"/>
          <w:szCs w:val="24"/>
          <w:lang w:val="en-GB" w:eastAsia="en-GB"/>
        </w:rPr>
        <w:t>the auditor's Report of Factual Findings to be issued on the auditor's letterhead and dated, stamped and signed by the auditor (or competent public officer)</w:t>
      </w:r>
    </w:p>
    <w:p w14:paraId="65B6934F" w14:textId="77777777" w:rsidR="0076384C" w:rsidRPr="00632998" w:rsidRDefault="0076384C" w:rsidP="0076384C">
      <w:pPr>
        <w:pStyle w:val="ListParagraph"/>
        <w:numPr>
          <w:ilvl w:val="0"/>
          <w:numId w:val="28"/>
        </w:numPr>
        <w:tabs>
          <w:tab w:val="left" w:pos="709"/>
        </w:tabs>
        <w:autoSpaceDE w:val="0"/>
        <w:autoSpaceDN w:val="0"/>
        <w:adjustRightInd w:val="0"/>
        <w:spacing w:after="120"/>
        <w:ind w:left="1364" w:hanging="371"/>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sidRPr="00632998">
        <w:rPr>
          <w:szCs w:val="24"/>
          <w:lang w:val="en-GB"/>
        </w:rPr>
        <w:t>conform</w:t>
      </w:r>
      <w:r>
        <w:rPr>
          <w:szCs w:val="24"/>
          <w:lang w:val="en-GB"/>
        </w:rPr>
        <w:t>ing</w:t>
      </w:r>
      <w:r w:rsidRPr="00632998">
        <w:rPr>
          <w:szCs w:val="24"/>
          <w:lang w:val="en-GB"/>
        </w:rPr>
        <w:t xml:space="preserve"> to the </w:t>
      </w:r>
      <w:r>
        <w:rPr>
          <w:color w:val="000000"/>
          <w:szCs w:val="24"/>
          <w:lang w:val="en-GB" w:eastAsia="en-GB"/>
        </w:rPr>
        <w:t xml:space="preserve">template </w:t>
      </w:r>
      <w:r>
        <w:rPr>
          <w:szCs w:val="24"/>
          <w:lang w:val="en-GB"/>
        </w:rPr>
        <w:t>annexed to</w:t>
      </w:r>
      <w:r w:rsidRPr="00833F6D">
        <w:rPr>
          <w:szCs w:val="24"/>
          <w:lang w:val="en-GB"/>
        </w:rPr>
        <w:t xml:space="preserve"> the Grant Agreement</w:t>
      </w:r>
      <w:r>
        <w:rPr>
          <w:szCs w:val="24"/>
          <w:lang w:val="en-GB"/>
        </w:rPr>
        <w:t xml:space="preserve">/ Grant </w:t>
      </w:r>
      <w:r w:rsidRPr="00833F6D">
        <w:rPr>
          <w:szCs w:val="24"/>
          <w:lang w:val="en-GB"/>
        </w:rPr>
        <w:t>Decision</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xcel Final Financial Report), compiled, dated and signed the beneficiary and countersigned</w:t>
      </w:r>
      <w:r w:rsidRPr="00632998">
        <w:rPr>
          <w:rStyle w:val="FootnoteReference"/>
          <w:color w:val="000000"/>
          <w:szCs w:val="24"/>
          <w:lang w:val="en-GB" w:eastAsia="en-GB"/>
        </w:rPr>
        <w:footnoteReference w:id="6"/>
      </w:r>
      <w:r w:rsidRPr="00632998">
        <w:rPr>
          <w:color w:val="000000"/>
          <w:szCs w:val="24"/>
          <w:lang w:val="en-GB" w:eastAsia="en-GB"/>
        </w:rPr>
        <w:t xml:space="preserve"> by the auditor (or competent public officer). </w:t>
      </w:r>
    </w:p>
    <w:p w14:paraId="2E21E763" w14:textId="77777777" w:rsidR="0076384C" w:rsidRPr="0076384C" w:rsidRDefault="0076384C" w:rsidP="00AF2E5D">
      <w:pPr>
        <w:pStyle w:val="ListParagraph"/>
        <w:tabs>
          <w:tab w:val="left" w:pos="709"/>
        </w:tabs>
        <w:autoSpaceDE w:val="0"/>
        <w:autoSpaceDN w:val="0"/>
        <w:adjustRightInd w:val="0"/>
        <w:spacing w:after="120"/>
        <w:ind w:left="1364"/>
        <w:contextualSpacing w:val="0"/>
        <w:rPr>
          <w:color w:val="000000"/>
          <w:szCs w:val="24"/>
          <w:lang w:val="en-GB" w:eastAsia="en-GB"/>
        </w:rPr>
      </w:pPr>
    </w:p>
    <w:p w14:paraId="13750F12" w14:textId="77777777" w:rsidR="0013520F" w:rsidRPr="00EC0EF1" w:rsidRDefault="0013520F" w:rsidP="00EC0EF1">
      <w:pPr>
        <w:autoSpaceDE w:val="0"/>
        <w:autoSpaceDN w:val="0"/>
        <w:adjustRightInd w:val="0"/>
        <w:ind w:left="992"/>
        <w:rPr>
          <w:color w:val="000000"/>
          <w:szCs w:val="24"/>
          <w:lang w:val="en-GB" w:eastAsia="en-GB"/>
        </w:rPr>
      </w:pPr>
      <w:r w:rsidRPr="0076384C">
        <w:rPr>
          <w:color w:val="000000"/>
          <w:szCs w:val="24"/>
          <w:lang w:val="en-GB" w:eastAsia="en-GB"/>
        </w:rPr>
        <w:t xml:space="preserve">The Report of Factual Findings on the Final Financial Report </w:t>
      </w:r>
      <w:r w:rsidR="004E1AE7" w:rsidRPr="0076384C">
        <w:rPr>
          <w:szCs w:val="24"/>
          <w:lang w:val="en-GB" w:eastAsia="en-GB"/>
        </w:rPr>
        <w:t>– Type II</w:t>
      </w:r>
      <w:r w:rsidR="004E1AE7" w:rsidRPr="0076384C">
        <w:rPr>
          <w:color w:val="000000"/>
          <w:szCs w:val="24"/>
          <w:lang w:val="en-GB" w:eastAsia="en-GB"/>
        </w:rPr>
        <w:t xml:space="preserve"> </w:t>
      </w:r>
      <w:r w:rsidRPr="0076384C">
        <w:rPr>
          <w:color w:val="000000"/>
          <w:szCs w:val="24"/>
          <w:lang w:val="en-GB" w:eastAsia="en-GB"/>
        </w:rPr>
        <w:t>must be written in English, French or German.</w:t>
      </w:r>
    </w:p>
    <w:p w14:paraId="13750F13" w14:textId="77777777" w:rsidR="00FD4D8B" w:rsidRPr="00FD4D8B" w:rsidRDefault="00FD4D8B" w:rsidP="00FD4D8B">
      <w:pPr>
        <w:pStyle w:val="Heading2"/>
        <w:numPr>
          <w:ilvl w:val="1"/>
          <w:numId w:val="11"/>
        </w:numPr>
        <w:tabs>
          <w:tab w:val="num" w:pos="1134"/>
        </w:tabs>
        <w:ind w:left="1145"/>
        <w:rPr>
          <w:color w:val="000000"/>
          <w:szCs w:val="24"/>
          <w:lang w:val="en-GB" w:eastAsia="en-GB"/>
        </w:rPr>
      </w:pPr>
      <w:bookmarkStart w:id="7" w:name="_Toc321153114"/>
      <w:r w:rsidRPr="00FD4D8B">
        <w:rPr>
          <w:color w:val="000000"/>
          <w:szCs w:val="24"/>
          <w:lang w:val="en-GB" w:eastAsia="en-GB"/>
        </w:rPr>
        <w:t>Procedures to be carried out for the Report of Factual Findings on the Final Financial Report</w:t>
      </w:r>
      <w:bookmarkEnd w:id="7"/>
      <w:r w:rsidR="004E1AE7">
        <w:rPr>
          <w:color w:val="000000"/>
          <w:szCs w:val="24"/>
          <w:lang w:val="en-GB" w:eastAsia="en-GB"/>
        </w:rPr>
        <w:t xml:space="preserve"> </w:t>
      </w:r>
      <w:r w:rsidR="004E1AE7" w:rsidRPr="004E1AE7">
        <w:rPr>
          <w:szCs w:val="24"/>
          <w:lang w:val="en-GB" w:eastAsia="en-GB"/>
        </w:rPr>
        <w:t>– Type II</w:t>
      </w:r>
    </w:p>
    <w:p w14:paraId="13750F14" w14:textId="77777777" w:rsidR="0013520F" w:rsidRPr="00AE28AF" w:rsidRDefault="00FD4D8B" w:rsidP="00D817FB">
      <w:pPr>
        <w:autoSpaceDE w:val="0"/>
        <w:autoSpaceDN w:val="0"/>
        <w:adjustRightInd w:val="0"/>
        <w:spacing w:after="120"/>
        <w:ind w:left="992"/>
        <w:rPr>
          <w:szCs w:val="24"/>
          <w:lang w:val="en-GB" w:eastAsia="en-GB"/>
        </w:rPr>
      </w:pPr>
      <w:r w:rsidRPr="00FD4D8B">
        <w:rPr>
          <w:color w:val="000000"/>
          <w:szCs w:val="24"/>
          <w:lang w:val="en-GB" w:eastAsia="en-GB"/>
        </w:rPr>
        <w:t>The Agency has designed</w:t>
      </w:r>
      <w:r w:rsidR="0013520F" w:rsidRPr="00AE28AF">
        <w:rPr>
          <w:szCs w:val="24"/>
          <w:lang w:val="en-GB" w:eastAsia="en-GB"/>
        </w:rPr>
        <w:t xml:space="preserve"> these procedures in order to obtain standardised and comparable reports from all auditors, who are expected to carry out the procedures without adaptation for the particular circumstances of the beneficiary. In particular, the minimum percentage of expenditure verified must be respected, and all procedures have to be carried out in full and </w:t>
      </w:r>
      <w:r w:rsidR="0013520F" w:rsidRPr="00AE28AF">
        <w:rPr>
          <w:b/>
          <w:szCs w:val="24"/>
          <w:lang w:val="en-GB" w:eastAsia="en-GB"/>
        </w:rPr>
        <w:t>unaltered</w:t>
      </w:r>
      <w:r w:rsidR="0013520F" w:rsidRPr="00AE28AF">
        <w:rPr>
          <w:szCs w:val="24"/>
          <w:lang w:val="en-GB" w:eastAsia="en-GB"/>
        </w:rPr>
        <w:t>.</w:t>
      </w:r>
    </w:p>
    <w:p w14:paraId="13750F15" w14:textId="77777777" w:rsidR="0013520F" w:rsidRDefault="0013520F" w:rsidP="00903F05">
      <w:pPr>
        <w:autoSpaceDE w:val="0"/>
        <w:autoSpaceDN w:val="0"/>
        <w:adjustRightInd w:val="0"/>
        <w:ind w:left="992"/>
        <w:rPr>
          <w:szCs w:val="24"/>
          <w:lang w:val="en-GB" w:eastAsia="en-GB"/>
        </w:rPr>
      </w:pPr>
      <w:r w:rsidRPr="00AE28AF">
        <w:rPr>
          <w:szCs w:val="24"/>
          <w:lang w:val="en-GB" w:eastAsia="en-GB"/>
        </w:rPr>
        <w:t xml:space="preserve">Where the auditor is not able to carry out or complete a procedure or where the auditor's factual findings are not consistent with the Final Financial Report or the provisions of the </w:t>
      </w:r>
      <w:r w:rsidRPr="00AE28AF">
        <w:rPr>
          <w:szCs w:val="24"/>
          <w:lang w:val="en-GB"/>
        </w:rPr>
        <w:t>Grant Agreement/Decision,</w:t>
      </w:r>
      <w:r w:rsidRPr="00AE28AF">
        <w:rPr>
          <w:szCs w:val="24"/>
          <w:lang w:val="en-GB" w:eastAsia="en-GB"/>
        </w:rPr>
        <w:t xml:space="preserve"> then an exception should be reported</w:t>
      </w:r>
      <w:r w:rsidR="00A62555">
        <w:rPr>
          <w:szCs w:val="24"/>
          <w:lang w:val="en-GB" w:eastAsia="en-GB"/>
        </w:rPr>
        <w:t xml:space="preserve"> (see Section II.3.6)</w:t>
      </w:r>
      <w:r w:rsidRPr="00AE28AF">
        <w:rPr>
          <w:szCs w:val="24"/>
          <w:lang w:val="en-GB" w:eastAsia="en-GB"/>
        </w:rPr>
        <w:t>. The Agency will consider each exception in the context of the report as a whole and any other evidence at its disposal. Conseq</w:t>
      </w:r>
      <w:r>
        <w:rPr>
          <w:szCs w:val="24"/>
          <w:lang w:val="en-GB" w:eastAsia="en-GB"/>
        </w:rPr>
        <w:t xml:space="preserve">uently, the Responsible Authorising Officer </w:t>
      </w:r>
      <w:r w:rsidRPr="00AE28AF">
        <w:rPr>
          <w:szCs w:val="24"/>
          <w:lang w:val="en-GB" w:eastAsia="en-GB"/>
        </w:rPr>
        <w:t xml:space="preserve">will </w:t>
      </w:r>
      <w:r>
        <w:rPr>
          <w:szCs w:val="24"/>
          <w:lang w:val="en-GB" w:eastAsia="en-GB"/>
        </w:rPr>
        <w:t xml:space="preserve">look at </w:t>
      </w:r>
      <w:r w:rsidRPr="00AE28AF">
        <w:rPr>
          <w:szCs w:val="24"/>
          <w:lang w:val="en-GB" w:eastAsia="en-GB"/>
        </w:rPr>
        <w:t xml:space="preserve">eligibility decisions on a case-by-case basis using the evidence provided. </w:t>
      </w:r>
    </w:p>
    <w:p w14:paraId="13750F16" w14:textId="77777777" w:rsidR="00FD4D8B" w:rsidRDefault="0013520F" w:rsidP="00FD4D8B">
      <w:pPr>
        <w:pStyle w:val="Heading2"/>
        <w:numPr>
          <w:ilvl w:val="1"/>
          <w:numId w:val="11"/>
        </w:numPr>
        <w:tabs>
          <w:tab w:val="num" w:pos="1134"/>
        </w:tabs>
        <w:ind w:left="1145"/>
        <w:rPr>
          <w:b w:val="0"/>
          <w:szCs w:val="24"/>
          <w:lang w:val="en-GB"/>
        </w:rPr>
      </w:pPr>
      <w:bookmarkStart w:id="8" w:name="_Toc321153115"/>
      <w:r w:rsidRPr="00A36A14">
        <w:rPr>
          <w:lang w:val="en-GB"/>
        </w:rPr>
        <w:t>List of Procedures to be performed and specific guidance</w:t>
      </w:r>
      <w:bookmarkEnd w:id="8"/>
    </w:p>
    <w:p w14:paraId="13750F17" w14:textId="77777777" w:rsidR="00FD4D8B" w:rsidRDefault="0013520F" w:rsidP="00FD4D8B">
      <w:pPr>
        <w:pStyle w:val="Heading3"/>
        <w:numPr>
          <w:ilvl w:val="2"/>
          <w:numId w:val="11"/>
        </w:numPr>
        <w:tabs>
          <w:tab w:val="clear" w:pos="1920"/>
        </w:tabs>
        <w:ind w:left="1418" w:hanging="709"/>
        <w:jc w:val="left"/>
        <w:rPr>
          <w:b/>
          <w:szCs w:val="24"/>
          <w:lang w:val="en-GB"/>
        </w:rPr>
      </w:pPr>
      <w:bookmarkStart w:id="9" w:name="_Toc321153116"/>
      <w:r w:rsidRPr="00A36A14">
        <w:rPr>
          <w:b/>
          <w:szCs w:val="24"/>
          <w:lang w:val="en-GB"/>
        </w:rPr>
        <w:t xml:space="preserve">General </w:t>
      </w:r>
      <w:r>
        <w:rPr>
          <w:b/>
          <w:szCs w:val="24"/>
          <w:lang w:val="en-GB"/>
        </w:rPr>
        <w:t>p</w:t>
      </w:r>
      <w:r w:rsidRPr="00A36A14">
        <w:rPr>
          <w:b/>
          <w:szCs w:val="24"/>
          <w:lang w:val="en-GB"/>
        </w:rPr>
        <w:t>rocedures</w:t>
      </w:r>
      <w:bookmarkEnd w:id="9"/>
    </w:p>
    <w:p w14:paraId="13750F18" w14:textId="77777777" w:rsidR="00FD4D8B" w:rsidRDefault="0013520F" w:rsidP="00FD4D8B">
      <w:pPr>
        <w:pStyle w:val="ListNumber"/>
        <w:numPr>
          <w:ilvl w:val="0"/>
          <w:numId w:val="22"/>
        </w:numPr>
        <w:tabs>
          <w:tab w:val="num" w:pos="1418"/>
        </w:tabs>
        <w:ind w:left="1418" w:hanging="425"/>
        <w:rPr>
          <w:szCs w:val="24"/>
          <w:u w:val="single"/>
          <w:lang w:val="en-GB"/>
        </w:rPr>
      </w:pPr>
      <w:r w:rsidRPr="00376B43">
        <w:rPr>
          <w:szCs w:val="24"/>
          <w:u w:val="single"/>
          <w:lang w:val="en-GB"/>
        </w:rPr>
        <w:t>Terms and Conditions of the Grant Agreement/Decision</w:t>
      </w:r>
    </w:p>
    <w:p w14:paraId="13750F19" w14:textId="77777777" w:rsidR="0013520F" w:rsidRPr="00AE28AF" w:rsidRDefault="0013520F" w:rsidP="00072713">
      <w:pPr>
        <w:pStyle w:val="ListNumber"/>
        <w:tabs>
          <w:tab w:val="clear" w:pos="2409"/>
          <w:tab w:val="left" w:pos="851"/>
        </w:tabs>
        <w:spacing w:after="120"/>
        <w:ind w:left="1418" w:firstLine="0"/>
        <w:rPr>
          <w:szCs w:val="24"/>
          <w:lang w:val="en-GB"/>
        </w:rPr>
      </w:pPr>
      <w:r w:rsidRPr="00AE28AF">
        <w:rPr>
          <w:szCs w:val="24"/>
          <w:lang w:val="en-GB"/>
        </w:rPr>
        <w:t>The auditor obtains an understanding of the terms and conditions of the Grant Agreement/Decision by reviewing:</w:t>
      </w:r>
    </w:p>
    <w:p w14:paraId="13750F1A" w14:textId="77777777" w:rsidR="0013520F" w:rsidRPr="00AE28AF" w:rsidRDefault="0013520F" w:rsidP="001F3686">
      <w:pPr>
        <w:pStyle w:val="ListDash"/>
        <w:spacing w:after="60"/>
        <w:ind w:left="2127" w:hanging="284"/>
        <w:rPr>
          <w:szCs w:val="24"/>
          <w:lang w:val="en-GB"/>
        </w:rPr>
      </w:pPr>
      <w:r w:rsidRPr="00AE28AF">
        <w:rPr>
          <w:szCs w:val="24"/>
          <w:lang w:val="en-GB"/>
        </w:rPr>
        <w:t>a signed copy of the Grant Agreement/Decision, its annexes and other relevant information. Particular attention should be paid to the Descripti</w:t>
      </w:r>
      <w:r>
        <w:rPr>
          <w:szCs w:val="24"/>
          <w:lang w:val="en-GB"/>
        </w:rPr>
        <w:t>on of the Action and the Budget;</w:t>
      </w:r>
    </w:p>
    <w:p w14:paraId="13750F1B" w14:textId="766BCFA9" w:rsidR="0013520F" w:rsidRPr="00AE28AF" w:rsidRDefault="0013520F" w:rsidP="001F3686">
      <w:pPr>
        <w:pStyle w:val="ListDash"/>
        <w:spacing w:after="60"/>
        <w:ind w:left="2127" w:hanging="284"/>
        <w:rPr>
          <w:szCs w:val="24"/>
          <w:lang w:val="en-GB"/>
        </w:rPr>
      </w:pPr>
      <w:r w:rsidRPr="00AE28AF">
        <w:rPr>
          <w:szCs w:val="24"/>
          <w:lang w:val="en-GB"/>
        </w:rPr>
        <w:t>the Final Financial Report (which includes a narrative and a financial section)</w:t>
      </w:r>
      <w:r>
        <w:rPr>
          <w:szCs w:val="24"/>
          <w:lang w:val="en-GB"/>
        </w:rPr>
        <w:t>.</w:t>
      </w:r>
    </w:p>
    <w:p w14:paraId="13750F23" w14:textId="77777777" w:rsidR="0013520F" w:rsidRPr="00AE28AF" w:rsidRDefault="0013520F" w:rsidP="007C3788">
      <w:pPr>
        <w:pStyle w:val="ListDash"/>
        <w:numPr>
          <w:ilvl w:val="0"/>
          <w:numId w:val="0"/>
        </w:numPr>
        <w:spacing w:after="0"/>
        <w:ind w:left="1985"/>
        <w:rPr>
          <w:lang w:val="en-GB" w:eastAsia="en-GB"/>
        </w:rPr>
      </w:pPr>
    </w:p>
    <w:p w14:paraId="13750F25" w14:textId="77777777" w:rsidR="00FD4D8B" w:rsidRDefault="0013520F" w:rsidP="00FD4D8B">
      <w:pPr>
        <w:pStyle w:val="ListNumber"/>
        <w:numPr>
          <w:ilvl w:val="0"/>
          <w:numId w:val="22"/>
        </w:numPr>
        <w:tabs>
          <w:tab w:val="num" w:pos="1418"/>
        </w:tabs>
        <w:ind w:left="1418" w:hanging="425"/>
        <w:rPr>
          <w:szCs w:val="24"/>
          <w:u w:val="single"/>
          <w:lang w:val="en-GB"/>
        </w:rPr>
      </w:pPr>
      <w:r w:rsidRPr="00833F6D">
        <w:rPr>
          <w:szCs w:val="24"/>
          <w:u w:val="single"/>
          <w:lang w:val="en-GB"/>
        </w:rPr>
        <w:t xml:space="preserve">Final Financial Report </w:t>
      </w:r>
      <w:r>
        <w:rPr>
          <w:szCs w:val="24"/>
          <w:u w:val="single"/>
          <w:lang w:val="en-GB"/>
        </w:rPr>
        <w:t>and</w:t>
      </w:r>
      <w:r w:rsidRPr="00833F6D">
        <w:rPr>
          <w:szCs w:val="24"/>
          <w:u w:val="single"/>
          <w:lang w:val="en-GB"/>
        </w:rPr>
        <w:t xml:space="preserve"> the Grant Agreement/Decision</w:t>
      </w:r>
    </w:p>
    <w:p w14:paraId="13750F26" w14:textId="6A7B66A9" w:rsidR="0013520F" w:rsidRPr="00833F6D" w:rsidRDefault="0013520F" w:rsidP="007E72B2">
      <w:pPr>
        <w:pStyle w:val="ListDash"/>
        <w:spacing w:after="60"/>
        <w:ind w:left="2127" w:hanging="284"/>
        <w:rPr>
          <w:szCs w:val="24"/>
          <w:lang w:val="en-GB"/>
        </w:rPr>
      </w:pPr>
      <w:r w:rsidRPr="00833F6D">
        <w:rPr>
          <w:szCs w:val="24"/>
          <w:lang w:val="en-GB"/>
        </w:rPr>
        <w:t xml:space="preserve">The Final Financial Report must conform to the model </w:t>
      </w:r>
      <w:r w:rsidR="00030E85">
        <w:rPr>
          <w:szCs w:val="24"/>
          <w:lang w:val="en-GB"/>
        </w:rPr>
        <w:t>annexed to</w:t>
      </w:r>
      <w:r w:rsidRPr="00833F6D">
        <w:rPr>
          <w:szCs w:val="24"/>
          <w:lang w:val="en-GB"/>
        </w:rPr>
        <w:t xml:space="preserve"> the Grant Agreement/Decision;</w:t>
      </w:r>
    </w:p>
    <w:p w14:paraId="13750F27" w14:textId="77777777" w:rsidR="0013520F" w:rsidRPr="00AE28AF" w:rsidRDefault="0013520F" w:rsidP="007E72B2">
      <w:pPr>
        <w:pStyle w:val="ListDash"/>
        <w:spacing w:after="60"/>
        <w:ind w:left="2127" w:hanging="284"/>
        <w:rPr>
          <w:szCs w:val="24"/>
          <w:lang w:val="en-GB"/>
        </w:rPr>
      </w:pPr>
      <w:r w:rsidRPr="00833F6D">
        <w:rPr>
          <w:szCs w:val="24"/>
          <w:lang w:val="en-GB"/>
        </w:rPr>
        <w:t>The Final Financial Report should cover the Action or the Work Programme as a whole, regardless</w:t>
      </w:r>
      <w:r w:rsidRPr="00AE28AF">
        <w:rPr>
          <w:szCs w:val="24"/>
          <w:lang w:val="en-GB"/>
        </w:rPr>
        <w:t xml:space="preserve"> of which part </w:t>
      </w:r>
      <w:r>
        <w:rPr>
          <w:szCs w:val="24"/>
          <w:lang w:val="en-GB"/>
        </w:rPr>
        <w:t>of it is financed by the Agency.</w:t>
      </w:r>
    </w:p>
    <w:p w14:paraId="13750F28" w14:textId="77777777" w:rsidR="00FD4D8B" w:rsidRDefault="0013520F" w:rsidP="00FD4D8B">
      <w:pPr>
        <w:pStyle w:val="ListNumber"/>
        <w:numPr>
          <w:ilvl w:val="0"/>
          <w:numId w:val="22"/>
        </w:numPr>
        <w:tabs>
          <w:tab w:val="num" w:pos="1418"/>
        </w:tabs>
        <w:ind w:left="1418" w:hanging="425"/>
        <w:rPr>
          <w:szCs w:val="24"/>
          <w:u w:val="single"/>
          <w:lang w:val="en-GB"/>
        </w:rPr>
      </w:pPr>
      <w:r w:rsidRPr="00376B43">
        <w:rPr>
          <w:szCs w:val="24"/>
          <w:u w:val="single"/>
          <w:lang w:val="en-GB"/>
        </w:rPr>
        <w:t>R</w:t>
      </w:r>
      <w:r>
        <w:rPr>
          <w:szCs w:val="24"/>
          <w:u w:val="single"/>
          <w:lang w:val="en-GB"/>
        </w:rPr>
        <w:t>ules for Accounting and Record Keeping</w:t>
      </w:r>
    </w:p>
    <w:p w14:paraId="13750F29" w14:textId="2D445F44" w:rsidR="0013520F" w:rsidRPr="00927344" w:rsidRDefault="0013520F" w:rsidP="00AF2E5D">
      <w:pPr>
        <w:pStyle w:val="ListDash"/>
        <w:numPr>
          <w:ilvl w:val="0"/>
          <w:numId w:val="0"/>
        </w:numPr>
        <w:spacing w:after="60"/>
        <w:ind w:left="2127"/>
        <w:rPr>
          <w:szCs w:val="24"/>
          <w:lang w:val="en-GB"/>
        </w:rPr>
      </w:pPr>
      <w:r w:rsidRPr="00277A75">
        <w:rPr>
          <w:szCs w:val="24"/>
          <w:lang w:val="en-GB"/>
        </w:rPr>
        <w:t>The auditor examines whether the beneficiary has complied with the rules fo</w:t>
      </w:r>
      <w:r w:rsidRPr="009B4B3F">
        <w:rPr>
          <w:szCs w:val="24"/>
          <w:lang w:val="en-GB"/>
        </w:rPr>
        <w:t xml:space="preserve">r accounting and record keeping in accordance with </w:t>
      </w:r>
      <w:r w:rsidRPr="00AF2E5D">
        <w:rPr>
          <w:szCs w:val="24"/>
          <w:lang w:val="en-GB"/>
        </w:rPr>
        <w:t>Article</w:t>
      </w:r>
      <w:r w:rsidR="00277A75" w:rsidRPr="00277A75">
        <w:rPr>
          <w:szCs w:val="24"/>
          <w:lang w:val="en-GB"/>
        </w:rPr>
        <w:t>s II.</w:t>
      </w:r>
      <w:r w:rsidR="00277A75" w:rsidRPr="009B4B3F">
        <w:rPr>
          <w:szCs w:val="24"/>
          <w:lang w:val="en-GB"/>
        </w:rPr>
        <w:t>19</w:t>
      </w:r>
      <w:r w:rsidR="0005494A">
        <w:rPr>
          <w:szCs w:val="24"/>
          <w:lang w:val="en-GB"/>
        </w:rPr>
        <w:t>,</w:t>
      </w:r>
      <w:r w:rsidR="00277A75" w:rsidRPr="009B4B3F">
        <w:rPr>
          <w:szCs w:val="24"/>
          <w:lang w:val="en-GB"/>
        </w:rPr>
        <w:t xml:space="preserve"> II.20</w:t>
      </w:r>
      <w:r w:rsidR="0005494A">
        <w:rPr>
          <w:szCs w:val="24"/>
          <w:lang w:val="en-GB"/>
        </w:rPr>
        <w:t xml:space="preserve"> and II.27.2</w:t>
      </w:r>
      <w:r w:rsidRPr="00AF2E5D">
        <w:rPr>
          <w:szCs w:val="24"/>
          <w:lang w:val="en-GB"/>
        </w:rPr>
        <w:t xml:space="preserve"> </w:t>
      </w:r>
      <w:r w:rsidRPr="009B4B3F">
        <w:rPr>
          <w:szCs w:val="24"/>
          <w:lang w:val="en-GB"/>
        </w:rPr>
        <w:t>of the Grant Agreement/</w:t>
      </w:r>
      <w:r w:rsidR="00277A75" w:rsidRPr="009B4B3F">
        <w:rPr>
          <w:szCs w:val="24"/>
          <w:lang w:val="en-GB"/>
        </w:rPr>
        <w:t xml:space="preserve"> General </w:t>
      </w:r>
      <w:r w:rsidR="00277A75" w:rsidRPr="00B80488">
        <w:rPr>
          <w:szCs w:val="24"/>
          <w:lang w:val="en-GB"/>
        </w:rPr>
        <w:t>Conditions</w:t>
      </w:r>
      <w:r w:rsidR="00277A75" w:rsidRPr="00DD30F5">
        <w:rPr>
          <w:szCs w:val="24"/>
          <w:lang w:val="en-GB"/>
        </w:rPr>
        <w:t xml:space="preserve"> n</w:t>
      </w:r>
      <w:r w:rsidR="00277A75" w:rsidRPr="00CE44D5">
        <w:rPr>
          <w:szCs w:val="24"/>
          <w:lang w:val="en-GB"/>
        </w:rPr>
        <w:t>° 19</w:t>
      </w:r>
      <w:r w:rsidR="0005494A">
        <w:rPr>
          <w:szCs w:val="24"/>
          <w:lang w:val="en-GB"/>
        </w:rPr>
        <w:t xml:space="preserve">, </w:t>
      </w:r>
      <w:r w:rsidR="00277A75" w:rsidRPr="007D1738">
        <w:rPr>
          <w:szCs w:val="24"/>
          <w:lang w:val="en-GB"/>
        </w:rPr>
        <w:t xml:space="preserve">20 </w:t>
      </w:r>
      <w:r w:rsidR="0005494A">
        <w:rPr>
          <w:szCs w:val="24"/>
          <w:lang w:val="en-GB"/>
        </w:rPr>
        <w:t xml:space="preserve">and 27.2 </w:t>
      </w:r>
      <w:r w:rsidR="00277A75" w:rsidRPr="007D1738">
        <w:rPr>
          <w:szCs w:val="24"/>
          <w:lang w:val="en-GB"/>
        </w:rPr>
        <w:t xml:space="preserve">of the Grant </w:t>
      </w:r>
      <w:r w:rsidRPr="007D1738">
        <w:rPr>
          <w:szCs w:val="24"/>
          <w:lang w:val="en-GB"/>
        </w:rPr>
        <w:t>Decision;</w:t>
      </w:r>
    </w:p>
    <w:p w14:paraId="13750F2A" w14:textId="77777777" w:rsidR="0013520F" w:rsidRPr="00AE28AF" w:rsidRDefault="0013520F" w:rsidP="002A3B7D">
      <w:pPr>
        <w:pStyle w:val="ListDash"/>
        <w:spacing w:after="60"/>
        <w:ind w:left="2127" w:hanging="284"/>
        <w:rPr>
          <w:szCs w:val="24"/>
          <w:lang w:val="en-GB"/>
        </w:rPr>
      </w:pPr>
      <w:r w:rsidRPr="00833F6D">
        <w:rPr>
          <w:szCs w:val="24"/>
          <w:lang w:val="en-GB"/>
        </w:rPr>
        <w:t>The accounts kept by the beneficiary for the implementation of the Action must be accurate, up-to-date and exhaustive (including all expenditure and income</w:t>
      </w:r>
      <w:r w:rsidRPr="00AE28AF">
        <w:rPr>
          <w:szCs w:val="24"/>
          <w:lang w:val="en-GB"/>
        </w:rPr>
        <w:t>);</w:t>
      </w:r>
    </w:p>
    <w:p w14:paraId="13750F2B" w14:textId="77777777" w:rsidR="0013520F" w:rsidRPr="00AE28AF" w:rsidRDefault="0013520F" w:rsidP="002A3B7D">
      <w:pPr>
        <w:pStyle w:val="ListDash"/>
        <w:spacing w:after="60"/>
        <w:ind w:left="2127" w:hanging="284"/>
        <w:rPr>
          <w:szCs w:val="24"/>
          <w:lang w:val="en-GB"/>
        </w:rPr>
      </w:pPr>
      <w:r w:rsidRPr="00AE28AF">
        <w:rPr>
          <w:szCs w:val="24"/>
          <w:lang w:val="en-GB"/>
        </w:rPr>
        <w:t>The auditor examines whether the beneficiary has a double-entry book-keeping system;</w:t>
      </w:r>
    </w:p>
    <w:p w14:paraId="13750F2C" w14:textId="77777777" w:rsidR="0013520F" w:rsidRPr="00AE28AF" w:rsidRDefault="0013520F" w:rsidP="002A3B7D">
      <w:pPr>
        <w:pStyle w:val="ListDash"/>
        <w:spacing w:after="60"/>
        <w:ind w:left="2127" w:hanging="284"/>
        <w:rPr>
          <w:szCs w:val="24"/>
          <w:lang w:val="en-GB"/>
        </w:rPr>
      </w:pPr>
      <w:r w:rsidRPr="00AE28AF">
        <w:rPr>
          <w:szCs w:val="24"/>
          <w:lang w:val="en-GB"/>
        </w:rPr>
        <w:t>The income and expenditure relating to the Action must be easily identifiable and verifiable;</w:t>
      </w:r>
    </w:p>
    <w:p w14:paraId="13750F2E" w14:textId="77777777" w:rsidR="00FD4D8B" w:rsidRDefault="0013520F" w:rsidP="00FD4D8B">
      <w:pPr>
        <w:pStyle w:val="ListNumber"/>
        <w:numPr>
          <w:ilvl w:val="0"/>
          <w:numId w:val="22"/>
        </w:numPr>
        <w:tabs>
          <w:tab w:val="num" w:pos="1418"/>
        </w:tabs>
        <w:ind w:left="1418" w:hanging="425"/>
        <w:rPr>
          <w:szCs w:val="24"/>
          <w:lang w:val="en-GB"/>
        </w:rPr>
      </w:pPr>
      <w:r w:rsidRPr="00833F6D">
        <w:rPr>
          <w:szCs w:val="24"/>
          <w:u w:val="single"/>
          <w:lang w:val="en-GB"/>
        </w:rPr>
        <w:t>Exchange Rates</w:t>
      </w:r>
      <w:r>
        <w:rPr>
          <w:szCs w:val="24"/>
          <w:lang w:val="en-GB"/>
        </w:rPr>
        <w:t xml:space="preserve"> </w:t>
      </w:r>
    </w:p>
    <w:p w14:paraId="13750F2F" w14:textId="7C1CAD39" w:rsidR="0013520F" w:rsidRPr="00833F6D" w:rsidRDefault="0013520F" w:rsidP="00BE64EC">
      <w:pPr>
        <w:ind w:left="1985"/>
        <w:rPr>
          <w:szCs w:val="24"/>
          <w:lang w:val="en-GB"/>
        </w:rPr>
      </w:pPr>
      <w:r w:rsidRPr="00833F6D">
        <w:rPr>
          <w:szCs w:val="24"/>
          <w:lang w:val="en-GB"/>
        </w:rPr>
        <w:t xml:space="preserve">The auditor verifies that amounts of expenditure incurred in a currency other than the </w:t>
      </w:r>
      <w:r>
        <w:rPr>
          <w:szCs w:val="24"/>
          <w:lang w:val="en-GB"/>
        </w:rPr>
        <w:t>e</w:t>
      </w:r>
      <w:r w:rsidRPr="00833F6D">
        <w:rPr>
          <w:szCs w:val="24"/>
          <w:lang w:val="en-GB"/>
        </w:rPr>
        <w:t xml:space="preserve">uro have been converted in accordance with </w:t>
      </w:r>
      <w:r w:rsidRPr="00AF2E5D">
        <w:rPr>
          <w:szCs w:val="24"/>
          <w:lang w:val="en-GB"/>
        </w:rPr>
        <w:t>the provisions</w:t>
      </w:r>
      <w:r w:rsidR="004D4E40" w:rsidRPr="00AF2E5D">
        <w:rPr>
          <w:szCs w:val="24"/>
          <w:lang w:val="en-GB"/>
        </w:rPr>
        <w:t xml:space="preserve"> </w:t>
      </w:r>
      <w:r w:rsidRPr="00AF2E5D">
        <w:rPr>
          <w:szCs w:val="24"/>
          <w:lang w:val="en-GB"/>
        </w:rPr>
        <w:t xml:space="preserve">of </w:t>
      </w:r>
      <w:r w:rsidR="00F77E30" w:rsidRPr="00AF2E5D">
        <w:rPr>
          <w:szCs w:val="24"/>
          <w:lang w:val="en-GB"/>
        </w:rPr>
        <w:t>the Grant Agreement</w:t>
      </w:r>
      <w:r w:rsidR="0005494A" w:rsidRPr="00AF2E5D">
        <w:rPr>
          <w:szCs w:val="24"/>
          <w:lang w:val="en-GB"/>
        </w:rPr>
        <w:t>/</w:t>
      </w:r>
      <w:r w:rsidR="00F77E30" w:rsidRPr="00AF2E5D">
        <w:rPr>
          <w:szCs w:val="24"/>
          <w:lang w:val="en-GB"/>
        </w:rPr>
        <w:t xml:space="preserve"> Grant Decision</w:t>
      </w:r>
      <w:r w:rsidRPr="00AF2E5D">
        <w:rPr>
          <w:szCs w:val="24"/>
          <w:lang w:val="en-GB"/>
        </w:rPr>
        <w:t>. Where the beneficiary is required to use the website of the Commission, this refers to InforEuro</w:t>
      </w:r>
      <w:r w:rsidRPr="00833F6D">
        <w:rPr>
          <w:rStyle w:val="FootnoteReference"/>
          <w:szCs w:val="24"/>
          <w:lang w:val="en-GB"/>
        </w:rPr>
        <w:footnoteReference w:id="7"/>
      </w:r>
      <w:r w:rsidRPr="00833F6D">
        <w:rPr>
          <w:szCs w:val="24"/>
          <w:lang w:val="en-GB"/>
        </w:rPr>
        <w:t>.</w:t>
      </w:r>
    </w:p>
    <w:p w14:paraId="13750F30" w14:textId="77777777" w:rsidR="00FD4D8B" w:rsidRDefault="0013520F" w:rsidP="00FD4D8B">
      <w:pPr>
        <w:pStyle w:val="Heading3"/>
        <w:numPr>
          <w:ilvl w:val="2"/>
          <w:numId w:val="11"/>
        </w:numPr>
        <w:tabs>
          <w:tab w:val="clear" w:pos="1920"/>
        </w:tabs>
        <w:ind w:left="1418" w:hanging="709"/>
        <w:jc w:val="left"/>
        <w:rPr>
          <w:b/>
          <w:szCs w:val="24"/>
          <w:lang w:val="en-GB"/>
        </w:rPr>
      </w:pPr>
      <w:bookmarkStart w:id="10" w:name="_Toc321153117"/>
      <w:r w:rsidRPr="00833F6D">
        <w:rPr>
          <w:b/>
          <w:szCs w:val="24"/>
          <w:lang w:val="en-GB"/>
        </w:rPr>
        <w:t>Verification evidence</w:t>
      </w:r>
      <w:bookmarkEnd w:id="10"/>
    </w:p>
    <w:p w14:paraId="13750F31" w14:textId="77777777" w:rsidR="0013520F" w:rsidRPr="00833F6D" w:rsidRDefault="0013520F" w:rsidP="00C405F3">
      <w:pPr>
        <w:autoSpaceDE w:val="0"/>
        <w:autoSpaceDN w:val="0"/>
        <w:adjustRightInd w:val="0"/>
        <w:spacing w:after="120"/>
        <w:ind w:left="1418"/>
        <w:rPr>
          <w:szCs w:val="24"/>
          <w:lang w:val="en-GB"/>
        </w:rPr>
      </w:pPr>
      <w:r w:rsidRPr="00833F6D">
        <w:rPr>
          <w:szCs w:val="24"/>
          <w:lang w:val="en-GB"/>
        </w:rPr>
        <w:t xml:space="preserve">The beneficiary will allow the auditor to carry out verifications on the basis of supporting documents for the accounts, accounting documents and any other document relevant to the financing of the Action. </w:t>
      </w:r>
    </w:p>
    <w:p w14:paraId="13750F32" w14:textId="5229C332" w:rsidR="0013520F" w:rsidRPr="00833F6D" w:rsidRDefault="0013520F" w:rsidP="00C405F3">
      <w:pPr>
        <w:autoSpaceDE w:val="0"/>
        <w:autoSpaceDN w:val="0"/>
        <w:adjustRightInd w:val="0"/>
        <w:spacing w:after="120"/>
        <w:ind w:left="1418"/>
        <w:rPr>
          <w:szCs w:val="24"/>
          <w:lang w:val="en-GB"/>
        </w:rPr>
      </w:pPr>
      <w:r w:rsidRPr="00833F6D">
        <w:rPr>
          <w:szCs w:val="24"/>
          <w:lang w:val="en-GB"/>
        </w:rPr>
        <w:t xml:space="preserve">The beneficiary </w:t>
      </w:r>
      <w:r>
        <w:rPr>
          <w:szCs w:val="24"/>
          <w:lang w:val="en-GB"/>
        </w:rPr>
        <w:t>will allow the auditor</w:t>
      </w:r>
      <w:r w:rsidRPr="00833F6D">
        <w:rPr>
          <w:szCs w:val="24"/>
          <w:lang w:val="en-GB"/>
        </w:rPr>
        <w:t xml:space="preserve"> access to all documents and databases concerning the technical and financial management of the </w:t>
      </w:r>
      <w:r w:rsidRPr="009B4B3F">
        <w:rPr>
          <w:szCs w:val="24"/>
          <w:lang w:val="en-GB"/>
        </w:rPr>
        <w:t>Action (</w:t>
      </w:r>
      <w:r w:rsidRPr="00AF2E5D">
        <w:rPr>
          <w:szCs w:val="24"/>
          <w:lang w:val="en-GB"/>
        </w:rPr>
        <w:t xml:space="preserve">Article </w:t>
      </w:r>
      <w:r w:rsidR="009B4B3F" w:rsidRPr="009B4B3F">
        <w:rPr>
          <w:szCs w:val="24"/>
          <w:lang w:val="en-GB"/>
        </w:rPr>
        <w:t>II</w:t>
      </w:r>
      <w:r w:rsidR="009B4B3F">
        <w:rPr>
          <w:szCs w:val="24"/>
          <w:lang w:val="en-GB"/>
        </w:rPr>
        <w:t>.27</w:t>
      </w:r>
      <w:r w:rsidR="009B4B3F" w:rsidRPr="00833F6D">
        <w:rPr>
          <w:szCs w:val="24"/>
          <w:lang w:val="en-GB"/>
        </w:rPr>
        <w:t xml:space="preserve"> </w:t>
      </w:r>
      <w:r w:rsidRPr="00833F6D">
        <w:rPr>
          <w:szCs w:val="24"/>
          <w:lang w:val="en-GB"/>
        </w:rPr>
        <w:t xml:space="preserve">of the </w:t>
      </w:r>
      <w:r w:rsidR="009B4B3F">
        <w:rPr>
          <w:szCs w:val="24"/>
          <w:lang w:val="en-GB"/>
        </w:rPr>
        <w:t xml:space="preserve">Grant Agreement and </w:t>
      </w:r>
      <w:r w:rsidR="009B4B3F" w:rsidRPr="00D95E9C">
        <w:rPr>
          <w:color w:val="000000"/>
          <w:szCs w:val="24"/>
          <w:lang w:val="en-GB" w:eastAsia="en-GB"/>
        </w:rPr>
        <w:t>General Condition n°</w:t>
      </w:r>
      <w:r w:rsidR="009B4B3F">
        <w:rPr>
          <w:color w:val="000000"/>
          <w:szCs w:val="24"/>
          <w:lang w:val="en-GB" w:eastAsia="en-GB"/>
        </w:rPr>
        <w:t xml:space="preserve"> 27 of the Grant </w:t>
      </w:r>
      <w:r w:rsidR="009B4B3F" w:rsidRPr="00AE28AF">
        <w:rPr>
          <w:color w:val="000000"/>
          <w:szCs w:val="24"/>
          <w:lang w:val="en-GB" w:eastAsia="en-GB"/>
        </w:rPr>
        <w:t>Decision</w:t>
      </w:r>
      <w:r w:rsidRPr="00833F6D">
        <w:rPr>
          <w:szCs w:val="24"/>
          <w:lang w:val="en-GB"/>
        </w:rPr>
        <w:t xml:space="preserve">). </w:t>
      </w:r>
      <w:r w:rsidRPr="00833F6D">
        <w:rPr>
          <w:b/>
          <w:szCs w:val="24"/>
          <w:lang w:val="en-GB"/>
        </w:rPr>
        <w:t xml:space="preserve">It should </w:t>
      </w:r>
      <w:r>
        <w:rPr>
          <w:b/>
          <w:szCs w:val="24"/>
          <w:lang w:val="en-GB"/>
        </w:rPr>
        <w:t xml:space="preserve">also </w:t>
      </w:r>
      <w:r w:rsidRPr="00833F6D">
        <w:rPr>
          <w:b/>
          <w:szCs w:val="24"/>
          <w:lang w:val="en-GB"/>
        </w:rPr>
        <w:t>be noted that it is the beneficiary’s responsibility to obtain the accounting documents necessary to enable the auditor to verify costs incurred by co-beneficiaries</w:t>
      </w:r>
      <w:r>
        <w:rPr>
          <w:b/>
          <w:szCs w:val="24"/>
          <w:lang w:val="en-GB"/>
        </w:rPr>
        <w:t> </w:t>
      </w:r>
      <w:r w:rsidRPr="00833F6D">
        <w:rPr>
          <w:b/>
          <w:szCs w:val="24"/>
          <w:lang w:val="en-GB"/>
        </w:rPr>
        <w:t>/</w:t>
      </w:r>
      <w:r>
        <w:rPr>
          <w:b/>
          <w:szCs w:val="24"/>
          <w:lang w:val="en-GB"/>
        </w:rPr>
        <w:t> </w:t>
      </w:r>
      <w:r w:rsidRPr="00833F6D">
        <w:rPr>
          <w:b/>
          <w:szCs w:val="24"/>
          <w:lang w:val="en-GB"/>
        </w:rPr>
        <w:t>project partners.</w:t>
      </w:r>
    </w:p>
    <w:p w14:paraId="13750F33" w14:textId="77777777" w:rsidR="0013520F" w:rsidRPr="00833F6D" w:rsidRDefault="0013520F" w:rsidP="00C405F3">
      <w:pPr>
        <w:autoSpaceDE w:val="0"/>
        <w:autoSpaceDN w:val="0"/>
        <w:adjustRightInd w:val="0"/>
        <w:spacing w:after="120"/>
        <w:ind w:left="1418"/>
        <w:rPr>
          <w:szCs w:val="24"/>
          <w:lang w:val="en-GB"/>
        </w:rPr>
      </w:pPr>
      <w:r w:rsidRPr="00833F6D">
        <w:rPr>
          <w:lang w:val="en-GB"/>
        </w:rPr>
        <w:t>Supporting documentation must be available in the form of original documents for the beneficiary (or certified copies of originals for the co-beneficiaries) rather than photocopies or facsimiles.</w:t>
      </w:r>
    </w:p>
    <w:p w14:paraId="13750F35" w14:textId="77777777" w:rsidR="0013520F" w:rsidRPr="00833F6D" w:rsidRDefault="0013520F" w:rsidP="007F312C">
      <w:pPr>
        <w:pStyle w:val="ListNumber"/>
        <w:tabs>
          <w:tab w:val="clear" w:pos="2409"/>
          <w:tab w:val="num" w:pos="567"/>
          <w:tab w:val="left" w:pos="851"/>
          <w:tab w:val="num" w:pos="1418"/>
        </w:tabs>
        <w:ind w:left="1418" w:firstLine="0"/>
        <w:rPr>
          <w:szCs w:val="24"/>
          <w:u w:val="single"/>
          <w:lang w:val="en-GB"/>
        </w:rPr>
      </w:pPr>
      <w:r w:rsidRPr="00833F6D">
        <w:rPr>
          <w:lang w:val="en-GB"/>
        </w:rPr>
        <w:t>If the auditor finds that the above criteria for evidence are not sufficiently met, this should be reported as an exception.</w:t>
      </w:r>
    </w:p>
    <w:p w14:paraId="13750F36" w14:textId="77777777" w:rsidR="00FD4D8B" w:rsidRDefault="0013520F" w:rsidP="00FD4D8B">
      <w:pPr>
        <w:pStyle w:val="Heading3"/>
        <w:numPr>
          <w:ilvl w:val="2"/>
          <w:numId w:val="11"/>
        </w:numPr>
        <w:tabs>
          <w:tab w:val="clear" w:pos="1920"/>
        </w:tabs>
        <w:ind w:left="1418" w:hanging="709"/>
        <w:rPr>
          <w:b/>
          <w:szCs w:val="24"/>
          <w:lang w:val="en-GB"/>
        </w:rPr>
      </w:pPr>
      <w:bookmarkStart w:id="11" w:name="_Toc321153118"/>
      <w:r w:rsidRPr="00833F6D">
        <w:rPr>
          <w:b/>
          <w:szCs w:val="24"/>
          <w:lang w:val="en-GB"/>
        </w:rPr>
        <w:t>Procedures to verify the conformity of expenditure with the budget and analytical review</w:t>
      </w:r>
      <w:bookmarkEnd w:id="11"/>
    </w:p>
    <w:p w14:paraId="13750F37" w14:textId="77777777" w:rsidR="0013520F" w:rsidRPr="00833F6D" w:rsidRDefault="0013520F" w:rsidP="00895D0F">
      <w:pPr>
        <w:pStyle w:val="ListDash"/>
        <w:numPr>
          <w:ilvl w:val="2"/>
          <w:numId w:val="36"/>
        </w:numPr>
        <w:spacing w:after="0"/>
        <w:rPr>
          <w:szCs w:val="24"/>
          <w:lang w:val="en-GB"/>
        </w:rPr>
      </w:pPr>
      <w:r w:rsidRPr="00833F6D">
        <w:rPr>
          <w:szCs w:val="24"/>
          <w:lang w:val="en-GB"/>
        </w:rPr>
        <w:t xml:space="preserve">The auditor carries out a substantive </w:t>
      </w:r>
      <w:r>
        <w:rPr>
          <w:szCs w:val="24"/>
          <w:lang w:val="en-GB"/>
        </w:rPr>
        <w:t>review</w:t>
      </w:r>
      <w:r w:rsidRPr="00833F6D">
        <w:rPr>
          <w:szCs w:val="24"/>
          <w:lang w:val="en-GB"/>
        </w:rPr>
        <w:t xml:space="preserve"> of the expenditure headings in the Final Financial Report;  </w:t>
      </w:r>
    </w:p>
    <w:p w14:paraId="13750F38" w14:textId="77777777" w:rsidR="0013520F" w:rsidRDefault="0013520F" w:rsidP="00895D0F">
      <w:pPr>
        <w:pStyle w:val="ListDash"/>
        <w:numPr>
          <w:ilvl w:val="2"/>
          <w:numId w:val="36"/>
        </w:numPr>
        <w:spacing w:after="0"/>
        <w:rPr>
          <w:szCs w:val="24"/>
          <w:lang w:val="en-GB"/>
        </w:rPr>
      </w:pPr>
      <w:r w:rsidRPr="00EB5F92">
        <w:rPr>
          <w:szCs w:val="24"/>
          <w:lang w:val="en-GB"/>
        </w:rPr>
        <w:t>The auditor verifies whether there have been amendments to the budget of the Grant Agreement/Decision;</w:t>
      </w:r>
    </w:p>
    <w:p w14:paraId="13750F39" w14:textId="77777777" w:rsidR="0013520F" w:rsidRPr="00EB5F92" w:rsidRDefault="0013520F" w:rsidP="00895D0F">
      <w:pPr>
        <w:pStyle w:val="ListDash"/>
        <w:numPr>
          <w:ilvl w:val="2"/>
          <w:numId w:val="36"/>
        </w:numPr>
        <w:spacing w:after="0"/>
        <w:rPr>
          <w:szCs w:val="24"/>
          <w:lang w:val="en-GB"/>
        </w:rPr>
      </w:pPr>
      <w:r w:rsidRPr="00EB5F92">
        <w:rPr>
          <w:szCs w:val="24"/>
          <w:lang w:val="en-GB"/>
        </w:rPr>
        <w:t>The auditor verifies that the budget in the Final Financial Report corresponds</w:t>
      </w:r>
      <w:r>
        <w:rPr>
          <w:rStyle w:val="FootnoteReference"/>
          <w:szCs w:val="24"/>
          <w:lang w:val="en-GB"/>
        </w:rPr>
        <w:footnoteReference w:id="8"/>
      </w:r>
      <w:r w:rsidRPr="00EB5F92">
        <w:rPr>
          <w:szCs w:val="24"/>
          <w:lang w:val="en-GB"/>
        </w:rPr>
        <w:t xml:space="preserve"> </w:t>
      </w:r>
      <w:r>
        <w:rPr>
          <w:szCs w:val="24"/>
          <w:lang w:val="en-GB"/>
        </w:rPr>
        <w:t>to</w:t>
      </w:r>
      <w:r w:rsidRPr="00EB5F92">
        <w:rPr>
          <w:szCs w:val="24"/>
          <w:lang w:val="en-GB"/>
        </w:rPr>
        <w:t xml:space="preserve"> the budget of the Grant Agreement/Decision (authenticity and authorisation of the initial budget) and that the expenditure incurred was indicated in the budget of the Grant Agreement/Decision;</w:t>
      </w:r>
    </w:p>
    <w:p w14:paraId="13750F3A" w14:textId="5D2B21BA" w:rsidR="00FD4D8B" w:rsidRDefault="0013520F" w:rsidP="00FD4D8B">
      <w:pPr>
        <w:pStyle w:val="ListDash"/>
        <w:numPr>
          <w:ilvl w:val="2"/>
          <w:numId w:val="36"/>
        </w:numPr>
        <w:ind w:left="2154" w:hanging="357"/>
        <w:rPr>
          <w:szCs w:val="24"/>
          <w:lang w:val="en-GB"/>
        </w:rPr>
      </w:pPr>
      <w:r w:rsidRPr="00AE28AF">
        <w:rPr>
          <w:szCs w:val="24"/>
          <w:lang w:val="en-GB"/>
        </w:rPr>
        <w:t xml:space="preserve">The auditor verifies </w:t>
      </w:r>
      <w:r>
        <w:rPr>
          <w:szCs w:val="24"/>
          <w:lang w:val="en-GB"/>
        </w:rPr>
        <w:t>any</w:t>
      </w:r>
      <w:r w:rsidRPr="00AE28AF">
        <w:rPr>
          <w:szCs w:val="24"/>
          <w:lang w:val="en-GB"/>
        </w:rPr>
        <w:t xml:space="preserve"> transfers between budget headings by comparing the initial budget </w:t>
      </w:r>
      <w:r>
        <w:rPr>
          <w:szCs w:val="24"/>
          <w:lang w:val="en-GB"/>
        </w:rPr>
        <w:t>with</w:t>
      </w:r>
      <w:r w:rsidRPr="00AE28AF">
        <w:rPr>
          <w:szCs w:val="24"/>
          <w:lang w:val="en-GB"/>
        </w:rPr>
        <w:t xml:space="preserve"> the budget in the Final Financial Report and checks that the </w:t>
      </w:r>
      <w:r w:rsidRPr="009B4B3F">
        <w:rPr>
          <w:szCs w:val="24"/>
          <w:lang w:val="en-GB"/>
        </w:rPr>
        <w:t xml:space="preserve">provisions of </w:t>
      </w:r>
      <w:r w:rsidRPr="00AF2E5D">
        <w:rPr>
          <w:szCs w:val="24"/>
          <w:lang w:val="en-GB"/>
        </w:rPr>
        <w:t>Article</w:t>
      </w:r>
      <w:r w:rsidR="004D4E40">
        <w:rPr>
          <w:szCs w:val="24"/>
          <w:lang w:val="en-GB"/>
        </w:rPr>
        <w:t>s</w:t>
      </w:r>
      <w:r w:rsidRPr="00AF2E5D">
        <w:rPr>
          <w:szCs w:val="24"/>
          <w:lang w:val="en-GB"/>
        </w:rPr>
        <w:t xml:space="preserve"> </w:t>
      </w:r>
      <w:r w:rsidR="004D4E40">
        <w:rPr>
          <w:szCs w:val="24"/>
          <w:lang w:val="en-GB"/>
        </w:rPr>
        <w:t xml:space="preserve">I.8 and </w:t>
      </w:r>
      <w:r w:rsidR="009B4B3F">
        <w:rPr>
          <w:szCs w:val="24"/>
          <w:lang w:val="en-GB"/>
        </w:rPr>
        <w:t>II.12</w:t>
      </w:r>
      <w:r w:rsidR="009B4B3F" w:rsidRPr="008C4C8B">
        <w:rPr>
          <w:szCs w:val="24"/>
          <w:lang w:val="en-GB"/>
        </w:rPr>
        <w:t xml:space="preserve"> </w:t>
      </w:r>
      <w:r w:rsidRPr="008C4C8B">
        <w:rPr>
          <w:szCs w:val="24"/>
          <w:lang w:val="en-GB"/>
        </w:rPr>
        <w:t>of the Grant</w:t>
      </w:r>
      <w:r w:rsidRPr="00AE28AF">
        <w:rPr>
          <w:szCs w:val="24"/>
          <w:lang w:val="en-GB"/>
        </w:rPr>
        <w:t xml:space="preserve"> Agreement/</w:t>
      </w:r>
      <w:r w:rsidR="009B4B3F">
        <w:rPr>
          <w:szCs w:val="24"/>
          <w:lang w:val="en-GB"/>
        </w:rPr>
        <w:t xml:space="preserve"> </w:t>
      </w:r>
      <w:r w:rsidR="004D4E40">
        <w:rPr>
          <w:szCs w:val="24"/>
          <w:lang w:val="en-GB"/>
        </w:rPr>
        <w:t xml:space="preserve">Article 8 and </w:t>
      </w:r>
      <w:r w:rsidR="009B4B3F">
        <w:rPr>
          <w:szCs w:val="24"/>
          <w:lang w:val="en-GB"/>
        </w:rPr>
        <w:t xml:space="preserve">General Condition </w:t>
      </w:r>
      <w:r w:rsidR="009B4B3F" w:rsidRPr="00D95E9C">
        <w:rPr>
          <w:color w:val="000000"/>
          <w:szCs w:val="24"/>
          <w:lang w:val="en-GB" w:eastAsia="en-GB"/>
        </w:rPr>
        <w:t>n°</w:t>
      </w:r>
      <w:r w:rsidR="009B4B3F">
        <w:rPr>
          <w:color w:val="000000"/>
          <w:szCs w:val="24"/>
          <w:lang w:val="en-GB" w:eastAsia="en-GB"/>
        </w:rPr>
        <w:t xml:space="preserve"> 12 of the Grant </w:t>
      </w:r>
      <w:r w:rsidR="009B4B3F" w:rsidRPr="00AE28AF">
        <w:rPr>
          <w:color w:val="000000"/>
          <w:szCs w:val="24"/>
          <w:lang w:val="en-GB" w:eastAsia="en-GB"/>
        </w:rPr>
        <w:t>Decision</w:t>
      </w:r>
      <w:r w:rsidRPr="00AE28AF">
        <w:rPr>
          <w:szCs w:val="24"/>
          <w:lang w:val="en-GB"/>
        </w:rPr>
        <w:t xml:space="preserve"> </w:t>
      </w:r>
      <w:r w:rsidR="009B4B3F" w:rsidRPr="00AE28AF">
        <w:rPr>
          <w:szCs w:val="24"/>
          <w:lang w:val="en-GB"/>
        </w:rPr>
        <w:t>ha</w:t>
      </w:r>
      <w:r w:rsidR="004D4E40">
        <w:rPr>
          <w:szCs w:val="24"/>
          <w:lang w:val="en-GB"/>
        </w:rPr>
        <w:t>ve</w:t>
      </w:r>
      <w:r w:rsidR="009B4B3F" w:rsidRPr="00AE28AF">
        <w:rPr>
          <w:szCs w:val="24"/>
          <w:lang w:val="en-GB"/>
        </w:rPr>
        <w:t xml:space="preserve"> </w:t>
      </w:r>
      <w:r w:rsidRPr="00AE28AF">
        <w:rPr>
          <w:szCs w:val="24"/>
          <w:lang w:val="en-GB"/>
        </w:rPr>
        <w:t>been complied with.</w:t>
      </w:r>
    </w:p>
    <w:p w14:paraId="13750F3B" w14:textId="77777777" w:rsidR="00FD4D8B" w:rsidRDefault="0013520F" w:rsidP="00FD4D8B">
      <w:pPr>
        <w:pStyle w:val="Heading3"/>
        <w:numPr>
          <w:ilvl w:val="2"/>
          <w:numId w:val="11"/>
        </w:numPr>
        <w:tabs>
          <w:tab w:val="clear" w:pos="1920"/>
        </w:tabs>
        <w:ind w:left="1418" w:hanging="709"/>
        <w:jc w:val="left"/>
        <w:rPr>
          <w:b/>
          <w:szCs w:val="24"/>
          <w:lang w:val="en-GB"/>
        </w:rPr>
      </w:pPr>
      <w:bookmarkStart w:id="12" w:name="_Toc321153119"/>
      <w:r w:rsidRPr="00CF2A6A">
        <w:rPr>
          <w:b/>
          <w:szCs w:val="24"/>
          <w:lang w:val="en-GB"/>
        </w:rPr>
        <w:t xml:space="preserve">Selecting </w:t>
      </w:r>
      <w:r>
        <w:rPr>
          <w:b/>
          <w:szCs w:val="24"/>
          <w:lang w:val="en-GB"/>
        </w:rPr>
        <w:t>e</w:t>
      </w:r>
      <w:r w:rsidRPr="00CF2A6A">
        <w:rPr>
          <w:b/>
          <w:szCs w:val="24"/>
          <w:lang w:val="en-GB"/>
        </w:rPr>
        <w:t xml:space="preserve">xpenditure for </w:t>
      </w:r>
      <w:r>
        <w:rPr>
          <w:b/>
          <w:szCs w:val="24"/>
          <w:lang w:val="en-GB"/>
        </w:rPr>
        <w:t>v</w:t>
      </w:r>
      <w:r w:rsidRPr="00CF2A6A">
        <w:rPr>
          <w:b/>
          <w:szCs w:val="24"/>
          <w:lang w:val="en-GB"/>
        </w:rPr>
        <w:t>erification and Expenditure Coverage</w:t>
      </w:r>
      <w:bookmarkEnd w:id="12"/>
    </w:p>
    <w:p w14:paraId="13750F3D" w14:textId="13A486DF" w:rsidR="0013520F" w:rsidRPr="00AF2E5D" w:rsidRDefault="0013520F" w:rsidP="00AF2E5D">
      <w:pPr>
        <w:pStyle w:val="ListNumber"/>
        <w:tabs>
          <w:tab w:val="clear" w:pos="2409"/>
          <w:tab w:val="left" w:pos="851"/>
        </w:tabs>
        <w:spacing w:after="60"/>
        <w:ind w:left="1418" w:firstLine="0"/>
        <w:rPr>
          <w:lang w:val="en-GB"/>
        </w:rPr>
      </w:pPr>
      <w:r w:rsidRPr="00AF2E5D">
        <w:rPr>
          <w:lang w:val="en-GB"/>
        </w:rPr>
        <w:t xml:space="preserve">The expenditure claimed by the beneficiary in the Final Financial Report is presented </w:t>
      </w:r>
      <w:r w:rsidR="00171E03" w:rsidRPr="00AF2E5D">
        <w:rPr>
          <w:lang w:val="en-GB"/>
        </w:rPr>
        <w:t>in the budget form provided in the Grant Agreement/Grant Decision.</w:t>
      </w:r>
    </w:p>
    <w:p w14:paraId="13750F3E" w14:textId="5CBC3990" w:rsidR="0013520F" w:rsidRPr="00833F6D" w:rsidRDefault="0013520F" w:rsidP="00516C4B">
      <w:pPr>
        <w:pStyle w:val="ListNumber"/>
        <w:tabs>
          <w:tab w:val="clear" w:pos="2409"/>
          <w:tab w:val="left" w:pos="851"/>
        </w:tabs>
        <w:ind w:left="1418" w:firstLine="0"/>
        <w:rPr>
          <w:lang w:val="en-GB"/>
        </w:rPr>
      </w:pPr>
      <w:r w:rsidRPr="00AF2E5D">
        <w:rPr>
          <w:lang w:val="en-GB"/>
        </w:rPr>
        <w:t>Expenditure headings can be broken down into expenditure subheadings</w:t>
      </w:r>
      <w:r w:rsidR="00171E03" w:rsidRPr="00AF2E5D">
        <w:rPr>
          <w:lang w:val="en-GB"/>
        </w:rPr>
        <w:t>.</w:t>
      </w:r>
      <w:r w:rsidRPr="00AF2E5D">
        <w:rPr>
          <w:lang w:val="en-GB"/>
        </w:rPr>
        <w:t xml:space="preserve"> Expenditure subheadings can be broken down into individual expenditure items or classes of expenditure items with the same or similar characteristics.</w:t>
      </w:r>
      <w:r w:rsidRPr="00833F6D">
        <w:rPr>
          <w:lang w:val="en-GB"/>
        </w:rPr>
        <w:t xml:space="preserve"> </w:t>
      </w:r>
    </w:p>
    <w:p w14:paraId="13750F40" w14:textId="77777777" w:rsidR="0013520F" w:rsidRPr="00AE28AF" w:rsidRDefault="0013520F" w:rsidP="00516C4B">
      <w:pPr>
        <w:pStyle w:val="ListDash"/>
        <w:numPr>
          <w:ilvl w:val="0"/>
          <w:numId w:val="0"/>
        </w:numPr>
        <w:tabs>
          <w:tab w:val="left" w:pos="720"/>
        </w:tabs>
        <w:ind w:left="1440"/>
        <w:rPr>
          <w:b/>
          <w:lang w:val="en-GB" w:eastAsia="en-GB"/>
        </w:rPr>
      </w:pPr>
      <w:r w:rsidRPr="00833F6D">
        <w:rPr>
          <w:b/>
          <w:lang w:val="en-GB" w:eastAsia="en-GB"/>
        </w:rPr>
        <w:t>What percentage of expenditure needs to be verified</w:t>
      </w:r>
      <w:r w:rsidRPr="00AE28AF">
        <w:rPr>
          <w:b/>
          <w:lang w:val="en-GB" w:eastAsia="en-GB"/>
        </w:rPr>
        <w:t xml:space="preserve"> by the auditor?</w:t>
      </w:r>
    </w:p>
    <w:p w14:paraId="13750F41" w14:textId="77777777" w:rsidR="0013520F" w:rsidRPr="00AE28AF" w:rsidRDefault="0013520F" w:rsidP="00C405F3">
      <w:pPr>
        <w:pStyle w:val="ListNumber"/>
        <w:tabs>
          <w:tab w:val="clear" w:pos="2409"/>
          <w:tab w:val="left" w:pos="851"/>
        </w:tabs>
        <w:spacing w:after="120"/>
        <w:ind w:left="1418" w:firstLine="0"/>
        <w:rPr>
          <w:lang w:val="en-GB"/>
        </w:rPr>
      </w:pPr>
      <w:r w:rsidRPr="00AE28AF">
        <w:rPr>
          <w:lang w:val="en-GB"/>
        </w:rPr>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14:paraId="13750F42" w14:textId="77777777" w:rsidR="0013520F" w:rsidRPr="00AE28AF" w:rsidRDefault="0013520F" w:rsidP="00C405F3">
      <w:pPr>
        <w:pStyle w:val="ListNumber"/>
        <w:tabs>
          <w:tab w:val="clear" w:pos="2409"/>
          <w:tab w:val="left" w:pos="851"/>
        </w:tabs>
        <w:spacing w:after="120"/>
        <w:ind w:left="1418" w:firstLine="0"/>
        <w:rPr>
          <w:lang w:val="en-GB"/>
        </w:rPr>
      </w:pPr>
      <w:r w:rsidRPr="00AE28AF">
        <w:rPr>
          <w:lang w:val="en-GB"/>
        </w:rPr>
        <w:t>The auditor ensures that the overall ECR is at least 70%. If the exception rate is less than 10% of the total amount of expenditure verified (i.e. 7% of total expenditure), the auditor finalises the verification procedures and continues with reporting.</w:t>
      </w:r>
    </w:p>
    <w:p w14:paraId="13750F43" w14:textId="77777777" w:rsidR="0013520F" w:rsidRPr="00AE28AF" w:rsidRDefault="0013520F" w:rsidP="00C405F3">
      <w:pPr>
        <w:pStyle w:val="ListNumber"/>
        <w:tabs>
          <w:tab w:val="clear" w:pos="2409"/>
          <w:tab w:val="left" w:pos="851"/>
        </w:tabs>
        <w:spacing w:after="120"/>
        <w:ind w:left="1418" w:firstLine="0"/>
        <w:rPr>
          <w:lang w:val="en-GB"/>
        </w:rPr>
      </w:pPr>
      <w:r w:rsidRPr="00AE28AF">
        <w:rPr>
          <w:lang w:val="en-GB"/>
        </w:rPr>
        <w:t xml:space="preserve">If the exception rate is greater than 10%, the auditor is required to extend the verification procedures until the ECR is at least 85%. </w:t>
      </w:r>
    </w:p>
    <w:p w14:paraId="13750F44" w14:textId="77777777" w:rsidR="0013520F" w:rsidRPr="00AE28AF" w:rsidRDefault="0013520F" w:rsidP="00516C4B">
      <w:pPr>
        <w:pStyle w:val="ListNumber"/>
        <w:tabs>
          <w:tab w:val="clear" w:pos="2409"/>
          <w:tab w:val="left" w:pos="851"/>
        </w:tabs>
        <w:ind w:left="1418" w:firstLine="0"/>
        <w:rPr>
          <w:lang w:val="en-GB"/>
        </w:rPr>
      </w:pPr>
      <w:r w:rsidRPr="00AE28AF">
        <w:rPr>
          <w:lang w:val="en-GB"/>
        </w:rPr>
        <w:t xml:space="preserve">In addition to reaching the minimum coverage of total expenditure stated in the previous two paragraphs, the auditor </w:t>
      </w:r>
      <w:r>
        <w:rPr>
          <w:lang w:val="en-GB"/>
        </w:rPr>
        <w:t xml:space="preserve">must </w:t>
      </w:r>
      <w:r w:rsidRPr="00AE28AF">
        <w:rPr>
          <w:lang w:val="en-GB"/>
        </w:rPr>
        <w:t>ensure that the ECR for each expenditure heading in the Final Financial Report is at least 10%.</w:t>
      </w:r>
    </w:p>
    <w:p w14:paraId="13750F45" w14:textId="77777777" w:rsidR="0013520F" w:rsidRPr="00AE28AF" w:rsidRDefault="0013520F" w:rsidP="00516C4B">
      <w:pPr>
        <w:pStyle w:val="ListDash"/>
        <w:numPr>
          <w:ilvl w:val="0"/>
          <w:numId w:val="0"/>
        </w:numPr>
        <w:tabs>
          <w:tab w:val="left" w:pos="720"/>
        </w:tabs>
        <w:ind w:left="1157" w:firstLine="261"/>
        <w:rPr>
          <w:b/>
          <w:lang w:val="en-GB" w:eastAsia="en-GB"/>
        </w:rPr>
      </w:pPr>
      <w:r w:rsidRPr="00AE28AF">
        <w:rPr>
          <w:b/>
          <w:lang w:val="en-GB" w:eastAsia="en-GB"/>
        </w:rPr>
        <w:t>On what basis should expenditure items be selected for verification?</w:t>
      </w:r>
    </w:p>
    <w:p w14:paraId="13750F46" w14:textId="77777777" w:rsidR="0013520F" w:rsidRPr="00AE28AF" w:rsidRDefault="0013520F" w:rsidP="00C213FB">
      <w:pPr>
        <w:pStyle w:val="ListNumber"/>
        <w:tabs>
          <w:tab w:val="clear" w:pos="2409"/>
          <w:tab w:val="left" w:pos="851"/>
        </w:tabs>
        <w:spacing w:after="120"/>
        <w:ind w:left="1418" w:firstLine="0"/>
        <w:rPr>
          <w:lang w:val="en-GB"/>
        </w:rPr>
      </w:pPr>
      <w:r w:rsidRPr="00AE28AF">
        <w:rPr>
          <w:lang w:val="en-GB"/>
        </w:rPr>
        <w:t>In order to both meet the minimum ECR above and ensure that the expenditure verification is systematic and representative:</w:t>
      </w:r>
    </w:p>
    <w:p w14:paraId="13750F47" w14:textId="77777777" w:rsidR="00FD4D8B" w:rsidRDefault="0013520F" w:rsidP="00FD4D8B">
      <w:pPr>
        <w:pStyle w:val="ListNumber"/>
        <w:numPr>
          <w:ilvl w:val="0"/>
          <w:numId w:val="32"/>
        </w:numPr>
        <w:tabs>
          <w:tab w:val="left" w:pos="851"/>
        </w:tabs>
        <w:spacing w:after="120"/>
        <w:ind w:left="2137" w:hanging="357"/>
        <w:rPr>
          <w:lang w:val="en-GB"/>
        </w:rPr>
      </w:pPr>
      <w:r w:rsidRPr="00AE28AF">
        <w:rPr>
          <w:lang w:val="en-GB"/>
        </w:rPr>
        <w:t>value should be the principal factor used by the auditor</w:t>
      </w:r>
      <w:r>
        <w:rPr>
          <w:lang w:val="en-GB"/>
        </w:rPr>
        <w:t>,</w:t>
      </w:r>
      <w:r w:rsidRPr="00AE28AF">
        <w:rPr>
          <w:lang w:val="en-GB"/>
        </w:rPr>
        <w:t xml:space="preserve"> i.e. an appropriate number of high value expenditure items should be selected; and</w:t>
      </w:r>
    </w:p>
    <w:p w14:paraId="13750F48" w14:textId="77777777" w:rsidR="00FD4D8B" w:rsidRDefault="0013520F" w:rsidP="00FD4D8B">
      <w:pPr>
        <w:pStyle w:val="ListNumber"/>
        <w:numPr>
          <w:ilvl w:val="0"/>
          <w:numId w:val="32"/>
        </w:numPr>
        <w:tabs>
          <w:tab w:val="left" w:pos="851"/>
        </w:tabs>
        <w:spacing w:after="120"/>
        <w:ind w:left="2137" w:hanging="357"/>
        <w:rPr>
          <w:lang w:val="en-GB"/>
        </w:rPr>
      </w:pPr>
      <w:r>
        <w:rPr>
          <w:lang w:val="en-GB"/>
        </w:rPr>
        <w:t>otherwise,</w:t>
      </w:r>
      <w:r w:rsidRPr="00AE28AF">
        <w:rPr>
          <w:lang w:val="en-GB"/>
        </w:rPr>
        <w:t xml:space="preserve"> the population selected for testing should be selected on a random basis in order to produce a representative sample.</w:t>
      </w:r>
    </w:p>
    <w:p w14:paraId="13750F49" w14:textId="77777777" w:rsidR="00FD4D8B" w:rsidRDefault="0013520F" w:rsidP="00FD4D8B">
      <w:pPr>
        <w:pStyle w:val="Heading3"/>
        <w:numPr>
          <w:ilvl w:val="2"/>
          <w:numId w:val="11"/>
        </w:numPr>
        <w:tabs>
          <w:tab w:val="clear" w:pos="1920"/>
        </w:tabs>
        <w:ind w:left="1418" w:hanging="709"/>
        <w:jc w:val="left"/>
        <w:rPr>
          <w:b/>
          <w:szCs w:val="24"/>
          <w:lang w:val="en-GB"/>
        </w:rPr>
      </w:pPr>
      <w:bookmarkStart w:id="13" w:name="_Toc321153120"/>
      <w:r w:rsidRPr="00A36A14">
        <w:rPr>
          <w:b/>
          <w:szCs w:val="24"/>
          <w:lang w:val="en-GB"/>
        </w:rPr>
        <w:t>Proc</w:t>
      </w:r>
      <w:r w:rsidRPr="00EB5F92">
        <w:rPr>
          <w:b/>
          <w:szCs w:val="24"/>
          <w:lang w:val="en-GB"/>
        </w:rPr>
        <w:t>edures to verify selected expenditure</w:t>
      </w:r>
      <w:bookmarkEnd w:id="13"/>
    </w:p>
    <w:p w14:paraId="13750F4A" w14:textId="77777777" w:rsidR="0013520F" w:rsidRPr="00EB5F92" w:rsidRDefault="0013520F" w:rsidP="001373EF">
      <w:pPr>
        <w:pStyle w:val="ListNumber"/>
        <w:numPr>
          <w:ilvl w:val="0"/>
          <w:numId w:val="33"/>
        </w:numPr>
        <w:rPr>
          <w:szCs w:val="24"/>
          <w:u w:val="single"/>
          <w:lang w:val="en-GB"/>
        </w:rPr>
      </w:pPr>
      <w:r w:rsidRPr="00EB5F92">
        <w:rPr>
          <w:szCs w:val="24"/>
          <w:u w:val="single"/>
          <w:lang w:val="en-GB"/>
        </w:rPr>
        <w:t xml:space="preserve">Eligibility of </w:t>
      </w:r>
      <w:r>
        <w:rPr>
          <w:szCs w:val="24"/>
          <w:u w:val="single"/>
          <w:lang w:val="en-GB"/>
        </w:rPr>
        <w:t>c</w:t>
      </w:r>
      <w:r w:rsidRPr="00EB5F92">
        <w:rPr>
          <w:szCs w:val="24"/>
          <w:u w:val="single"/>
          <w:lang w:val="en-GB"/>
        </w:rPr>
        <w:t xml:space="preserve">osts </w:t>
      </w:r>
    </w:p>
    <w:p w14:paraId="13750F4B" w14:textId="77777777" w:rsidR="0013520F" w:rsidRPr="00EB5F92" w:rsidRDefault="0013520F" w:rsidP="00E25AB0">
      <w:pPr>
        <w:pStyle w:val="ListDash"/>
        <w:numPr>
          <w:ilvl w:val="0"/>
          <w:numId w:val="0"/>
        </w:numPr>
        <w:spacing w:after="120"/>
        <w:ind w:left="1985"/>
        <w:rPr>
          <w:szCs w:val="24"/>
          <w:lang w:val="en-GB" w:eastAsia="en-GB"/>
        </w:rPr>
      </w:pPr>
      <w:r w:rsidRPr="00EB5F92">
        <w:rPr>
          <w:szCs w:val="24"/>
          <w:lang w:val="en-GB" w:eastAsia="en-GB"/>
        </w:rPr>
        <w:t>The auditor verifies, for each expenditure item selected, that the eligibility criteria set out below have been met.</w:t>
      </w:r>
    </w:p>
    <w:p w14:paraId="13750F4C" w14:textId="5843E1BD"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 xml:space="preserve">Costs actually incurred </w:t>
      </w:r>
      <w:r w:rsidR="00B80488">
        <w:rPr>
          <w:rStyle w:val="FootnoteReference"/>
          <w:szCs w:val="24"/>
          <w:lang w:val="en-GB" w:eastAsia="en-GB"/>
        </w:rPr>
        <w:footnoteReference w:id="9"/>
      </w:r>
    </w:p>
    <w:p w14:paraId="13750F4D" w14:textId="77777777" w:rsidR="0013520F" w:rsidRPr="00EB5F92" w:rsidRDefault="0013520F" w:rsidP="00E25AB0">
      <w:pPr>
        <w:pStyle w:val="ListDash"/>
        <w:numPr>
          <w:ilvl w:val="0"/>
          <w:numId w:val="0"/>
        </w:numPr>
        <w:spacing w:after="120"/>
        <w:ind w:left="2127"/>
        <w:rPr>
          <w:szCs w:val="24"/>
          <w:lang w:val="en-GB" w:eastAsia="en-GB"/>
        </w:rPr>
      </w:pPr>
      <w:r w:rsidRPr="00EB5F92">
        <w:rPr>
          <w:szCs w:val="24"/>
          <w:lang w:val="en-GB" w:eastAsia="en-GB"/>
        </w:rPr>
        <w:t>The auditor verifies that the expenditure for a selected item was actually incurred by and pertains to the beneficiary. For this purpose the auditor examines supporting documentation (e.g. invoices, contracts) and proof of payment. The auditor also examines proof of work done, goods received or services rendered and verifies the existence of assets if applicable.</w:t>
      </w:r>
    </w:p>
    <w:p w14:paraId="13750F4E" w14:textId="77777777" w:rsidR="0013520F" w:rsidRPr="00EB5F92" w:rsidRDefault="0013520F" w:rsidP="00E25AB0">
      <w:pPr>
        <w:pStyle w:val="ListDash"/>
        <w:numPr>
          <w:ilvl w:val="0"/>
          <w:numId w:val="0"/>
        </w:numPr>
        <w:spacing w:after="120"/>
        <w:ind w:left="2127"/>
        <w:rPr>
          <w:szCs w:val="24"/>
          <w:lang w:val="en-GB" w:eastAsia="en-GB"/>
        </w:rPr>
      </w:pPr>
      <w:r w:rsidRPr="00EB5F92">
        <w:rPr>
          <w:szCs w:val="24"/>
          <w:lang w:val="en-GB" w:eastAsia="en-GB"/>
        </w:rPr>
        <w:t xml:space="preserve">The auditor verifies that the monetary value of a selected expenditure item </w:t>
      </w:r>
      <w:r>
        <w:rPr>
          <w:szCs w:val="24"/>
          <w:lang w:val="en-GB" w:eastAsia="en-GB"/>
        </w:rPr>
        <w:t>is in line</w:t>
      </w:r>
      <w:r w:rsidRPr="00EB5F92">
        <w:rPr>
          <w:szCs w:val="24"/>
          <w:lang w:val="en-GB" w:eastAsia="en-GB"/>
        </w:rPr>
        <w:t xml:space="preserve"> with underlying documents (e.g. invoices, payroll documents) and that correct exchange rates are used where applicable.</w:t>
      </w:r>
    </w:p>
    <w:p w14:paraId="13750F4F" w14:textId="725425D1"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Cut-off - Implementation period:</w:t>
      </w:r>
    </w:p>
    <w:p w14:paraId="13750F50" w14:textId="12068DE8" w:rsidR="0013520F" w:rsidRPr="00EB5F92" w:rsidRDefault="0013520F" w:rsidP="002C5C88">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incurred during the period of implementation or eligibility in accordance with </w:t>
      </w:r>
      <w:r w:rsidRPr="00AF2E5D">
        <w:rPr>
          <w:szCs w:val="24"/>
          <w:lang w:val="en-GB" w:eastAsia="en-GB"/>
        </w:rPr>
        <w:t xml:space="preserve">Article </w:t>
      </w:r>
      <w:r w:rsidR="00B80488">
        <w:rPr>
          <w:szCs w:val="24"/>
          <w:lang w:val="en-GB" w:eastAsia="en-GB"/>
        </w:rPr>
        <w:t>I.2</w:t>
      </w:r>
      <w:r w:rsidR="00B80488" w:rsidRPr="00EB5F92">
        <w:rPr>
          <w:szCs w:val="24"/>
          <w:lang w:val="en-GB" w:eastAsia="en-GB"/>
        </w:rPr>
        <w:t xml:space="preserve"> </w:t>
      </w:r>
      <w:r w:rsidRPr="00EB5F92">
        <w:rPr>
          <w:szCs w:val="24"/>
          <w:lang w:val="en-GB" w:eastAsia="en-GB"/>
        </w:rPr>
        <w:t xml:space="preserve">of the </w:t>
      </w:r>
      <w:r w:rsidRPr="00EB5F92">
        <w:rPr>
          <w:szCs w:val="24"/>
          <w:lang w:val="en-GB"/>
        </w:rPr>
        <w:t>Grant Agreement</w:t>
      </w:r>
      <w:r w:rsidR="004D4E40" w:rsidRPr="00AE28AF">
        <w:rPr>
          <w:szCs w:val="24"/>
          <w:lang w:val="en-GB"/>
        </w:rPr>
        <w:t>/</w:t>
      </w:r>
      <w:r w:rsidR="004D4E40">
        <w:rPr>
          <w:szCs w:val="24"/>
          <w:lang w:val="en-GB"/>
        </w:rPr>
        <w:t xml:space="preserve"> </w:t>
      </w:r>
      <w:r w:rsidR="00B80488">
        <w:rPr>
          <w:szCs w:val="24"/>
          <w:lang w:val="en-GB"/>
        </w:rPr>
        <w:t xml:space="preserve">Article 2 of the Grant </w:t>
      </w:r>
      <w:r w:rsidRPr="00EB5F92">
        <w:rPr>
          <w:szCs w:val="24"/>
          <w:lang w:val="en-GB"/>
        </w:rPr>
        <w:t>Decision</w:t>
      </w:r>
      <w:r w:rsidRPr="00EB5F92">
        <w:rPr>
          <w:szCs w:val="24"/>
          <w:lang w:val="en-GB" w:eastAsia="en-GB"/>
        </w:rPr>
        <w:t>. Invoices received during the eligibility period but not yet paid</w:t>
      </w:r>
      <w:r>
        <w:rPr>
          <w:szCs w:val="24"/>
          <w:lang w:val="en-GB" w:eastAsia="en-GB"/>
        </w:rPr>
        <w:t>,</w:t>
      </w:r>
      <w:r w:rsidRPr="00EB5F92">
        <w:rPr>
          <w:szCs w:val="24"/>
          <w:lang w:val="en-GB" w:eastAsia="en-GB"/>
        </w:rPr>
        <w:t xml:space="preserve"> as well as costs relating to the Final Financial Report</w:t>
      </w:r>
      <w:r>
        <w:rPr>
          <w:szCs w:val="24"/>
          <w:lang w:val="en-GB" w:eastAsia="en-GB"/>
        </w:rPr>
        <w:t>,</w:t>
      </w:r>
      <w:r w:rsidRPr="00EB5F92">
        <w:rPr>
          <w:szCs w:val="24"/>
          <w:lang w:val="en-GB" w:eastAsia="en-GB"/>
        </w:rPr>
        <w:t xml:space="preserve"> should be reported by the auditor under the 'exceptions'. The costs relating to </w:t>
      </w:r>
      <w:r>
        <w:rPr>
          <w:szCs w:val="24"/>
          <w:lang w:val="en-GB" w:eastAsia="en-GB"/>
        </w:rPr>
        <w:t xml:space="preserve">the </w:t>
      </w:r>
      <w:r w:rsidRPr="00EB5F92">
        <w:rPr>
          <w:szCs w:val="24"/>
          <w:lang w:val="en-GB" w:eastAsia="en-GB"/>
        </w:rPr>
        <w:t xml:space="preserve">Final Financial Report should be reasonable and in line with the provisions of </w:t>
      </w:r>
      <w:r w:rsidR="004D4E40">
        <w:rPr>
          <w:szCs w:val="24"/>
          <w:lang w:val="en-GB" w:eastAsia="en-GB"/>
        </w:rPr>
        <w:t xml:space="preserve">Article </w:t>
      </w:r>
      <w:r w:rsidR="00DB03D0">
        <w:rPr>
          <w:szCs w:val="24"/>
          <w:lang w:val="en-GB" w:eastAsia="en-GB"/>
        </w:rPr>
        <w:t>II.19</w:t>
      </w:r>
      <w:r w:rsidR="00DB03D0" w:rsidRPr="00EB5F92">
        <w:rPr>
          <w:szCs w:val="24"/>
          <w:lang w:val="en-GB" w:eastAsia="en-GB"/>
        </w:rPr>
        <w:t xml:space="preserve"> </w:t>
      </w:r>
      <w:r w:rsidRPr="00EB5F92">
        <w:rPr>
          <w:szCs w:val="24"/>
          <w:lang w:val="en-GB" w:eastAsia="en-GB"/>
        </w:rPr>
        <w:t>of the Grant Agreement</w:t>
      </w:r>
      <w:r w:rsidR="004D4E40" w:rsidRPr="00AE28AF">
        <w:rPr>
          <w:szCs w:val="24"/>
          <w:lang w:val="en-GB"/>
        </w:rPr>
        <w:t>/</w:t>
      </w:r>
      <w:r w:rsidR="00DB03D0" w:rsidRPr="00DB03D0">
        <w:rPr>
          <w:szCs w:val="24"/>
          <w:lang w:val="en-GB" w:eastAsia="en-GB"/>
        </w:rPr>
        <w:t xml:space="preserve"> General Condition n°19 of the Grant Decision</w:t>
      </w:r>
      <w:r w:rsidRPr="00EB5F92">
        <w:rPr>
          <w:szCs w:val="24"/>
          <w:lang w:val="en-GB" w:eastAsia="en-GB"/>
        </w:rPr>
        <w:t>.</w:t>
      </w:r>
    </w:p>
    <w:p w14:paraId="13750F51" w14:textId="77777777" w:rsidR="0013520F" w:rsidRPr="00EB5F92" w:rsidRDefault="0013520F" w:rsidP="00551007">
      <w:pPr>
        <w:pStyle w:val="ListDash"/>
        <w:tabs>
          <w:tab w:val="clear" w:pos="283"/>
          <w:tab w:val="num" w:pos="2127"/>
        </w:tabs>
        <w:spacing w:after="60"/>
        <w:ind w:left="2127" w:hanging="284"/>
        <w:rPr>
          <w:szCs w:val="24"/>
          <w:lang w:val="en-GB" w:eastAsia="en-GB"/>
        </w:rPr>
      </w:pPr>
      <w:r w:rsidRPr="00EB5F92">
        <w:rPr>
          <w:szCs w:val="24"/>
          <w:lang w:val="en-GB" w:eastAsia="en-GB"/>
        </w:rPr>
        <w:t>Classification:</w:t>
      </w:r>
    </w:p>
    <w:p w14:paraId="13750F52" w14:textId="77777777" w:rsidR="0013520F" w:rsidRPr="00EB5F92" w:rsidRDefault="0013520F" w:rsidP="00551007">
      <w:pPr>
        <w:pStyle w:val="ListDash"/>
        <w:numPr>
          <w:ilvl w:val="0"/>
          <w:numId w:val="0"/>
        </w:numPr>
        <w:spacing w:after="120"/>
        <w:ind w:left="2127"/>
        <w:rPr>
          <w:szCs w:val="24"/>
          <w:lang w:val="en-GB" w:eastAsia="en-GB"/>
        </w:rPr>
      </w:pPr>
      <w:r w:rsidRPr="00EB5F92">
        <w:rPr>
          <w:szCs w:val="24"/>
          <w:lang w:val="en-GB" w:eastAsia="en-GB"/>
        </w:rPr>
        <w:t>The auditor examines the nature of the expenditure for a selected item and verifies that the expenditure item has been classified under the correct (sub) heading of the Final Financial Report.</w:t>
      </w:r>
    </w:p>
    <w:p w14:paraId="13750F53" w14:textId="3A7906BA"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Necessary</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 xml:space="preserve">connected </w:t>
      </w:r>
      <w:r w:rsidR="00DD30F5">
        <w:rPr>
          <w:rStyle w:val="FootnoteReference"/>
          <w:szCs w:val="24"/>
          <w:lang w:val="en-GB" w:eastAsia="en-GB"/>
        </w:rPr>
        <w:footnoteReference w:id="10"/>
      </w:r>
    </w:p>
    <w:p w14:paraId="13750F54" w14:textId="77777777" w:rsidR="0013520F" w:rsidRPr="00EB5F92" w:rsidRDefault="0013520F" w:rsidP="00DA6C5A">
      <w:pPr>
        <w:pStyle w:val="ListDash"/>
        <w:numPr>
          <w:ilvl w:val="0"/>
          <w:numId w:val="0"/>
        </w:numPr>
        <w:spacing w:after="120"/>
        <w:ind w:left="2127"/>
        <w:rPr>
          <w:szCs w:val="24"/>
          <w:lang w:val="en-GB" w:eastAsia="en-GB"/>
        </w:rPr>
      </w:pPr>
      <w:r w:rsidRPr="00EB5F92">
        <w:rPr>
          <w:szCs w:val="24"/>
          <w:lang w:val="en-GB" w:eastAsia="en-GB"/>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lang w:val="en-GB" w:eastAsia="en-GB"/>
        </w:rPr>
        <w:t xml:space="preserve">together </w:t>
      </w:r>
      <w:r w:rsidRPr="00EB5F92">
        <w:rPr>
          <w:szCs w:val="24"/>
          <w:lang w:val="en-GB" w:eastAsia="en-GB"/>
        </w:rPr>
        <w:t>with supporting documents.</w:t>
      </w:r>
    </w:p>
    <w:p w14:paraId="13750F55" w14:textId="7A538927" w:rsidR="0013520F" w:rsidRPr="00EB5F92" w:rsidRDefault="0013520F" w:rsidP="00B144D7">
      <w:pPr>
        <w:pStyle w:val="ListDash"/>
        <w:tabs>
          <w:tab w:val="clear" w:pos="283"/>
          <w:tab w:val="num" w:pos="2127"/>
        </w:tabs>
        <w:spacing w:after="60"/>
        <w:ind w:left="2127" w:hanging="284"/>
        <w:rPr>
          <w:szCs w:val="24"/>
          <w:lang w:val="en-GB" w:eastAsia="en-GB"/>
        </w:rPr>
      </w:pPr>
      <w:r w:rsidRPr="00EB5F92">
        <w:rPr>
          <w:szCs w:val="24"/>
          <w:lang w:val="en-GB" w:eastAsia="en-GB"/>
        </w:rPr>
        <w:t>Sound financial management</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economy</w:t>
      </w:r>
      <w:r w:rsidR="00DD30F5">
        <w:rPr>
          <w:rStyle w:val="FootnoteReference"/>
          <w:szCs w:val="24"/>
          <w:lang w:val="en-GB" w:eastAsia="en-GB"/>
        </w:rPr>
        <w:footnoteReference w:id="11"/>
      </w:r>
    </w:p>
    <w:p w14:paraId="13750F56" w14:textId="77777777" w:rsidR="0013520F" w:rsidRPr="00AE28AF" w:rsidRDefault="0013520F" w:rsidP="00DA6C5A">
      <w:pPr>
        <w:pStyle w:val="ListDash"/>
        <w:numPr>
          <w:ilvl w:val="0"/>
          <w:numId w:val="0"/>
        </w:numPr>
        <w:spacing w:after="120"/>
        <w:ind w:left="2127"/>
        <w:rPr>
          <w:szCs w:val="24"/>
          <w:lang w:val="en-GB" w:eastAsia="en-GB"/>
        </w:rPr>
      </w:pPr>
      <w:r>
        <w:rPr>
          <w:szCs w:val="24"/>
          <w:lang w:val="en-GB" w:eastAsia="en-GB"/>
        </w:rPr>
        <w:t>For each selected item, t</w:t>
      </w:r>
      <w:r w:rsidRPr="00EB5F92">
        <w:rPr>
          <w:szCs w:val="24"/>
          <w:lang w:val="en-GB" w:eastAsia="en-GB"/>
        </w:rPr>
        <w:t>he auditor verifies that the price paid for the good</w:t>
      </w:r>
      <w:r>
        <w:rPr>
          <w:szCs w:val="24"/>
          <w:lang w:val="en-GB" w:eastAsia="en-GB"/>
        </w:rPr>
        <w:t>s</w:t>
      </w:r>
      <w:r w:rsidRPr="00EB5F92">
        <w:rPr>
          <w:szCs w:val="24"/>
          <w:lang w:val="en-GB" w:eastAsia="en-GB"/>
        </w:rPr>
        <w:t>/service</w:t>
      </w:r>
      <w:r>
        <w:rPr>
          <w:szCs w:val="24"/>
          <w:lang w:val="en-GB" w:eastAsia="en-GB"/>
        </w:rPr>
        <w:t>s</w:t>
      </w:r>
      <w:r w:rsidRPr="00EB5F92">
        <w:rPr>
          <w:szCs w:val="24"/>
          <w:lang w:val="en-GB" w:eastAsia="en-GB"/>
        </w:rPr>
        <w:t xml:space="preserve"> does not represent expenditure that has been</w:t>
      </w:r>
      <w:r w:rsidRPr="00AE28AF">
        <w:rPr>
          <w:szCs w:val="24"/>
          <w:lang w:val="en-GB" w:eastAsia="en-GB"/>
        </w:rPr>
        <w:t xml:space="preserve"> incurred excessively or recklessly</w:t>
      </w:r>
      <w:r w:rsidRPr="00AE28AF">
        <w:rPr>
          <w:rStyle w:val="FootnoteReference"/>
          <w:szCs w:val="24"/>
          <w:lang w:val="en-GB" w:eastAsia="en-GB"/>
        </w:rPr>
        <w:footnoteReference w:id="12"/>
      </w:r>
      <w:r>
        <w:rPr>
          <w:szCs w:val="24"/>
          <w:lang w:val="en-GB" w:eastAsia="en-GB"/>
        </w:rPr>
        <w:t>,</w:t>
      </w:r>
      <w:r w:rsidRPr="00AE28AF">
        <w:rPr>
          <w:szCs w:val="24"/>
          <w:lang w:val="en-GB" w:eastAsia="en-GB"/>
        </w:rPr>
        <w:t xml:space="preserve"> e.g. if the beneficiary is using business class flights for the project whereas its normal policy is for employees to fly economy. </w:t>
      </w:r>
    </w:p>
    <w:p w14:paraId="13750F57" w14:textId="77777777" w:rsidR="0013520F" w:rsidRPr="00AE28AF" w:rsidRDefault="0013520F" w:rsidP="00551007">
      <w:pPr>
        <w:pStyle w:val="ListDash"/>
        <w:tabs>
          <w:tab w:val="clear" w:pos="283"/>
          <w:tab w:val="num" w:pos="2127"/>
        </w:tabs>
        <w:spacing w:after="60"/>
        <w:ind w:left="2127" w:hanging="284"/>
        <w:rPr>
          <w:szCs w:val="24"/>
          <w:lang w:val="en-GB" w:eastAsia="en-GB"/>
        </w:rPr>
      </w:pPr>
      <w:r w:rsidRPr="00AE28AF">
        <w:rPr>
          <w:szCs w:val="24"/>
          <w:lang w:val="en-GB" w:eastAsia="en-GB"/>
        </w:rPr>
        <w:t>Compliance with sub-contracting and procurement rules:</w:t>
      </w:r>
    </w:p>
    <w:p w14:paraId="13750F58" w14:textId="77777777" w:rsidR="0013520F" w:rsidRPr="00AE28AF" w:rsidRDefault="0013520F" w:rsidP="0055100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w:t>
      </w:r>
      <w:r>
        <w:rPr>
          <w:szCs w:val="24"/>
          <w:lang w:val="en-GB" w:eastAsia="en-GB"/>
        </w:rPr>
        <w:t>checks</w:t>
      </w:r>
      <w:r w:rsidRPr="00AE28AF">
        <w:rPr>
          <w:szCs w:val="24"/>
          <w:lang w:val="en-GB" w:eastAsia="en-GB"/>
        </w:rPr>
        <w:t xml:space="preserve"> that the sub-contracted tasks or activities have been </w:t>
      </w:r>
      <w:r>
        <w:rPr>
          <w:szCs w:val="24"/>
          <w:lang w:val="en-GB" w:eastAsia="en-GB"/>
        </w:rPr>
        <w:t>provided for</w:t>
      </w:r>
      <w:r w:rsidRPr="00AE28AF">
        <w:rPr>
          <w:szCs w:val="24"/>
          <w:lang w:val="en-GB" w:eastAsia="en-GB"/>
        </w:rPr>
        <w:t xml:space="preserve"> in the initial budget or have been approved by the Agency.</w:t>
      </w:r>
    </w:p>
    <w:p w14:paraId="13750F59" w14:textId="77777777" w:rsidR="0013520F" w:rsidRDefault="0013520F" w:rsidP="0055100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examines which procurement rules (as </w:t>
      </w:r>
      <w:r>
        <w:rPr>
          <w:szCs w:val="24"/>
          <w:lang w:val="en-GB" w:eastAsia="en-GB"/>
        </w:rPr>
        <w:t>provided for</w:t>
      </w:r>
      <w:r w:rsidRPr="00AE28AF">
        <w:rPr>
          <w:szCs w:val="24"/>
          <w:lang w:val="en-GB" w:eastAsia="en-GB"/>
        </w:rPr>
        <w:t xml:space="preserve"> by the Grant Agreement/Decision) apply for </w:t>
      </w:r>
      <w:r>
        <w:rPr>
          <w:szCs w:val="24"/>
          <w:lang w:val="en-GB" w:eastAsia="en-GB"/>
        </w:rPr>
        <w:t>any given</w:t>
      </w:r>
      <w:r w:rsidRPr="00AE28AF">
        <w:rPr>
          <w:szCs w:val="24"/>
          <w:lang w:val="en-GB" w:eastAsia="en-GB"/>
        </w:rPr>
        <w:t xml:space="preserve"> expenditure (sub)heading, class of expenditure items or expenditure item. The auditor verifies whether the expenditure was incurred in accordance with such rules by examining the underlying documents of the p</w:t>
      </w:r>
      <w:r>
        <w:rPr>
          <w:szCs w:val="24"/>
          <w:lang w:val="en-GB" w:eastAsia="en-GB"/>
        </w:rPr>
        <w:t xml:space="preserve">rocurement and purchase process, </w:t>
      </w:r>
      <w:r w:rsidRPr="00AE28AF">
        <w:rPr>
          <w:szCs w:val="24"/>
          <w:lang w:val="en-GB" w:eastAsia="en-GB"/>
        </w:rPr>
        <w:t xml:space="preserve">e.g. tenders/quotes. Where the auditor finds </w:t>
      </w:r>
      <w:r>
        <w:rPr>
          <w:szCs w:val="24"/>
          <w:lang w:val="en-GB" w:eastAsia="en-GB"/>
        </w:rPr>
        <w:t>instance</w:t>
      </w:r>
      <w:r w:rsidRPr="00AE28AF">
        <w:rPr>
          <w:szCs w:val="24"/>
          <w:lang w:val="en-GB" w:eastAsia="en-GB"/>
        </w:rPr>
        <w:t xml:space="preserve">s of non-compliance with procurement rules, the nature </w:t>
      </w:r>
      <w:r>
        <w:rPr>
          <w:szCs w:val="24"/>
          <w:lang w:val="en-GB" w:eastAsia="en-GB"/>
        </w:rPr>
        <w:t>there</w:t>
      </w:r>
      <w:r w:rsidRPr="00AE28AF">
        <w:rPr>
          <w:szCs w:val="24"/>
          <w:lang w:val="en-GB" w:eastAsia="en-GB"/>
        </w:rPr>
        <w:t xml:space="preserve">of as well as their financial impact in terms of ineligible expenditure </w:t>
      </w:r>
      <w:r w:rsidRPr="00EB5F92">
        <w:rPr>
          <w:szCs w:val="24"/>
          <w:lang w:val="en-GB" w:eastAsia="en-GB"/>
        </w:rPr>
        <w:t xml:space="preserve">should be reported as an exception. </w:t>
      </w:r>
    </w:p>
    <w:p w14:paraId="13750F5C" w14:textId="4D54C7B5" w:rsidR="0013520F" w:rsidRPr="00EB5F92" w:rsidRDefault="0013520F" w:rsidP="001373EF">
      <w:pPr>
        <w:pStyle w:val="ListNumber"/>
        <w:numPr>
          <w:ilvl w:val="0"/>
          <w:numId w:val="33"/>
        </w:numPr>
        <w:rPr>
          <w:szCs w:val="24"/>
          <w:u w:val="single"/>
          <w:lang w:val="en-GB"/>
        </w:rPr>
      </w:pPr>
      <w:r w:rsidRPr="00EB5F92">
        <w:rPr>
          <w:szCs w:val="24"/>
          <w:u w:val="single"/>
          <w:lang w:val="en-GB"/>
        </w:rPr>
        <w:t xml:space="preserve">Direct </w:t>
      </w:r>
      <w:r>
        <w:rPr>
          <w:szCs w:val="24"/>
          <w:u w:val="single"/>
          <w:lang w:val="en-GB"/>
        </w:rPr>
        <w:t>c</w:t>
      </w:r>
      <w:r w:rsidRPr="00EB5F92">
        <w:rPr>
          <w:szCs w:val="24"/>
          <w:u w:val="single"/>
          <w:lang w:val="en-GB"/>
        </w:rPr>
        <w:t>osts</w:t>
      </w:r>
      <w:r w:rsidR="00CE44D5">
        <w:rPr>
          <w:rStyle w:val="FootnoteReference"/>
          <w:szCs w:val="24"/>
          <w:u w:val="single"/>
          <w:lang w:val="en-GB"/>
        </w:rPr>
        <w:footnoteReference w:id="13"/>
      </w:r>
    </w:p>
    <w:p w14:paraId="13750F5D" w14:textId="77777777" w:rsidR="0013520F" w:rsidRPr="00EB5F92" w:rsidRDefault="0013520F" w:rsidP="00F47962">
      <w:pPr>
        <w:pStyle w:val="ListDash"/>
        <w:numPr>
          <w:ilvl w:val="0"/>
          <w:numId w:val="0"/>
        </w:numPr>
        <w:ind w:left="2126"/>
        <w:rPr>
          <w:lang w:val="en-GB"/>
        </w:rPr>
      </w:pPr>
      <w:r w:rsidRPr="00EB5F92">
        <w:rPr>
          <w:lang w:val="en-GB"/>
        </w:rPr>
        <w:t xml:space="preserve">The </w:t>
      </w:r>
      <w:r>
        <w:rPr>
          <w:lang w:val="en-GB"/>
        </w:rPr>
        <w:t>a</w:t>
      </w:r>
      <w:r w:rsidRPr="00EB5F92">
        <w:rPr>
          <w:lang w:val="en-GB"/>
        </w:rPr>
        <w:t xml:space="preserve">uditor verifies the selected expenditure items by carrying out </w:t>
      </w:r>
      <w:r>
        <w:rPr>
          <w:lang w:val="en-GB"/>
        </w:rPr>
        <w:t xml:space="preserve">the </w:t>
      </w:r>
      <w:r w:rsidRPr="00EB5F92">
        <w:rPr>
          <w:lang w:val="en-GB"/>
        </w:rPr>
        <w:t xml:space="preserve">procedures listed above </w:t>
      </w:r>
      <w:r>
        <w:rPr>
          <w:lang w:val="en-GB"/>
        </w:rPr>
        <w:t xml:space="preserve">under </w:t>
      </w:r>
      <w:r w:rsidRPr="00EB5F92">
        <w:rPr>
          <w:lang w:val="en-GB"/>
        </w:rPr>
        <w:t xml:space="preserve">(1). In addition, the following specific guidance is provided with regards to </w:t>
      </w:r>
      <w:r>
        <w:rPr>
          <w:lang w:val="en-GB"/>
        </w:rPr>
        <w:t>s</w:t>
      </w:r>
      <w:r w:rsidRPr="00EB5F92">
        <w:rPr>
          <w:lang w:val="en-GB"/>
        </w:rPr>
        <w:t xml:space="preserve">taff costs and </w:t>
      </w:r>
      <w:r>
        <w:rPr>
          <w:lang w:val="en-GB"/>
        </w:rPr>
        <w:t>o</w:t>
      </w:r>
      <w:r w:rsidRPr="00EB5F92">
        <w:rPr>
          <w:lang w:val="en-GB"/>
        </w:rPr>
        <w:t>ther direct costs:</w:t>
      </w:r>
    </w:p>
    <w:p w14:paraId="13750F5E" w14:textId="77777777" w:rsidR="0013520F" w:rsidRPr="0060639B" w:rsidRDefault="0013520F" w:rsidP="00F47962">
      <w:pPr>
        <w:pStyle w:val="ListNumberLevel2"/>
        <w:numPr>
          <w:ilvl w:val="1"/>
          <w:numId w:val="34"/>
        </w:numPr>
        <w:tabs>
          <w:tab w:val="num" w:pos="3117"/>
        </w:tabs>
        <w:rPr>
          <w:szCs w:val="24"/>
          <w:u w:val="single"/>
          <w:lang w:val="en-GB" w:eastAsia="en-GB"/>
        </w:rPr>
      </w:pPr>
      <w:r w:rsidRPr="0060639B">
        <w:rPr>
          <w:szCs w:val="24"/>
          <w:u w:val="single"/>
          <w:lang w:val="en-GB" w:eastAsia="en-GB"/>
        </w:rPr>
        <w:t>Staff costs</w:t>
      </w:r>
    </w:p>
    <w:p w14:paraId="13750F5F" w14:textId="77777777" w:rsidR="0013520F" w:rsidRDefault="0013520F" w:rsidP="00CD71CC">
      <w:pPr>
        <w:pStyle w:val="ListNumber1Level3"/>
        <w:rPr>
          <w:lang w:val="en-GB" w:eastAsia="en-GB"/>
        </w:rPr>
      </w:pPr>
      <w:r w:rsidRPr="00AE28AF">
        <w:rPr>
          <w:lang w:val="en-GB" w:eastAsia="en-GB"/>
        </w:rPr>
        <w:t xml:space="preserve">The auditor verifies the employment status and conditions of </w:t>
      </w:r>
      <w:r>
        <w:rPr>
          <w:lang w:val="en-GB" w:eastAsia="en-GB"/>
        </w:rPr>
        <w:t xml:space="preserve">employment of </w:t>
      </w:r>
      <w:r w:rsidRPr="00AE28AF">
        <w:rPr>
          <w:lang w:val="en-GB" w:eastAsia="en-GB"/>
        </w:rPr>
        <w:t xml:space="preserve">the personnel. </w:t>
      </w:r>
    </w:p>
    <w:p w14:paraId="13750F60" w14:textId="77777777" w:rsidR="0013520F" w:rsidRPr="00AE28AF" w:rsidRDefault="0013520F" w:rsidP="00F51554">
      <w:pPr>
        <w:pStyle w:val="ListDash"/>
        <w:numPr>
          <w:ilvl w:val="0"/>
          <w:numId w:val="0"/>
        </w:numPr>
        <w:spacing w:after="120"/>
        <w:ind w:left="2127"/>
        <w:rPr>
          <w:szCs w:val="24"/>
          <w:lang w:val="en-GB" w:eastAsia="en-GB"/>
        </w:rPr>
      </w:pPr>
      <w:r w:rsidRPr="00AE28AF">
        <w:rPr>
          <w:szCs w:val="24"/>
          <w:lang w:val="en-GB" w:eastAsia="en-GB"/>
        </w:rPr>
        <w:t>For the employees selected, the auditor checks that they were:</w:t>
      </w:r>
    </w:p>
    <w:p w14:paraId="13750F61" w14:textId="77777777" w:rsidR="0013520F" w:rsidRPr="00AE28AF" w:rsidRDefault="0013520F" w:rsidP="00F51554">
      <w:pPr>
        <w:pStyle w:val="ListDash"/>
        <w:tabs>
          <w:tab w:val="clear" w:pos="283"/>
          <w:tab w:val="num" w:pos="566"/>
        </w:tabs>
        <w:spacing w:after="120"/>
        <w:ind w:left="2410"/>
        <w:rPr>
          <w:szCs w:val="24"/>
          <w:lang w:val="en-GB" w:eastAsia="en-GB"/>
        </w:rPr>
      </w:pPr>
      <w:r w:rsidRPr="00AE28AF">
        <w:rPr>
          <w:szCs w:val="24"/>
          <w:lang w:val="en-GB" w:eastAsia="en-GB"/>
        </w:rPr>
        <w:t>directly hired</w:t>
      </w:r>
      <w:r w:rsidRPr="00AE28AF">
        <w:rPr>
          <w:rStyle w:val="FootnoteReference"/>
          <w:szCs w:val="24"/>
          <w:lang w:val="en-GB" w:eastAsia="en-GB"/>
        </w:rPr>
        <w:footnoteReference w:id="14"/>
      </w:r>
      <w:r w:rsidRPr="00AE28AF">
        <w:rPr>
          <w:szCs w:val="24"/>
          <w:lang w:val="en-GB" w:eastAsia="en-GB"/>
        </w:rPr>
        <w:t xml:space="preserve"> by the beneficiary</w:t>
      </w:r>
      <w:r>
        <w:rPr>
          <w:rStyle w:val="FootnoteReference"/>
          <w:szCs w:val="24"/>
          <w:lang w:val="en-GB" w:eastAsia="en-GB"/>
        </w:rPr>
        <w:footnoteReference w:id="15"/>
      </w:r>
      <w:r w:rsidRPr="00AE28AF">
        <w:rPr>
          <w:szCs w:val="24"/>
          <w:lang w:val="en-GB" w:eastAsia="en-GB"/>
        </w:rPr>
        <w:t xml:space="preserve"> in accordance with its national legislation</w:t>
      </w:r>
      <w:r>
        <w:rPr>
          <w:szCs w:val="24"/>
          <w:lang w:val="en-GB" w:eastAsia="en-GB"/>
        </w:rPr>
        <w:t>;</w:t>
      </w:r>
    </w:p>
    <w:p w14:paraId="13750F62" w14:textId="77777777" w:rsidR="0013520F" w:rsidRPr="00AE28AF" w:rsidRDefault="0013520F" w:rsidP="00F51554">
      <w:pPr>
        <w:pStyle w:val="ListDash"/>
        <w:tabs>
          <w:tab w:val="clear" w:pos="283"/>
          <w:tab w:val="num" w:pos="566"/>
        </w:tabs>
        <w:spacing w:after="120"/>
        <w:ind w:left="2410"/>
        <w:rPr>
          <w:szCs w:val="24"/>
          <w:lang w:val="en-GB" w:eastAsia="en-GB"/>
        </w:rPr>
      </w:pPr>
      <w:r>
        <w:rPr>
          <w:szCs w:val="24"/>
          <w:lang w:val="en-GB" w:eastAsia="en-GB"/>
        </w:rPr>
        <w:t xml:space="preserve">hired </w:t>
      </w:r>
      <w:r w:rsidRPr="00AE28AF">
        <w:rPr>
          <w:szCs w:val="24"/>
          <w:lang w:val="en-GB" w:eastAsia="en-GB"/>
        </w:rPr>
        <w:t>under the technical supervision and responsibility of the beneficiary</w:t>
      </w:r>
      <w:r>
        <w:rPr>
          <w:szCs w:val="24"/>
          <w:lang w:val="en-GB" w:eastAsia="en-GB"/>
        </w:rPr>
        <w:t xml:space="preserve"> alone;</w:t>
      </w:r>
    </w:p>
    <w:p w14:paraId="13750F63" w14:textId="77777777" w:rsidR="0013520F" w:rsidRDefault="0013520F" w:rsidP="00607C83">
      <w:pPr>
        <w:pStyle w:val="ListDash"/>
        <w:tabs>
          <w:tab w:val="clear" w:pos="283"/>
          <w:tab w:val="num" w:pos="2410"/>
        </w:tabs>
        <w:ind w:left="2410"/>
        <w:rPr>
          <w:lang w:val="en-GB" w:eastAsia="en-GB"/>
        </w:rPr>
      </w:pPr>
      <w:r w:rsidRPr="00AE28AF">
        <w:rPr>
          <w:lang w:val="en-GB" w:eastAsia="en-GB"/>
        </w:rPr>
        <w:t xml:space="preserve">remunerated in accordance with the </w:t>
      </w:r>
      <w:r>
        <w:rPr>
          <w:lang w:val="en-GB" w:eastAsia="en-GB"/>
        </w:rPr>
        <w:t>beneficiary</w:t>
      </w:r>
      <w:r w:rsidRPr="00AE28AF">
        <w:rPr>
          <w:lang w:val="en-GB" w:eastAsia="en-GB"/>
        </w:rPr>
        <w:t>'</w:t>
      </w:r>
      <w:r>
        <w:rPr>
          <w:lang w:val="en-GB" w:eastAsia="en-GB"/>
        </w:rPr>
        <w:t>s</w:t>
      </w:r>
      <w:r w:rsidRPr="00AE28AF">
        <w:rPr>
          <w:lang w:val="en-GB" w:eastAsia="en-GB"/>
        </w:rPr>
        <w:t xml:space="preserve"> normal practice</w:t>
      </w:r>
      <w:r>
        <w:rPr>
          <w:rStyle w:val="FootnoteReference"/>
          <w:lang w:val="en-GB" w:eastAsia="en-GB"/>
        </w:rPr>
        <w:footnoteReference w:id="16"/>
      </w:r>
      <w:r w:rsidRPr="00AE28AF">
        <w:rPr>
          <w:lang w:val="en-GB" w:eastAsia="en-GB"/>
        </w:rPr>
        <w:t xml:space="preserve"> for its activities</w:t>
      </w:r>
      <w:r>
        <w:rPr>
          <w:lang w:val="en-GB" w:eastAsia="en-GB"/>
        </w:rPr>
        <w:t>,</w:t>
      </w:r>
      <w:r w:rsidRPr="00AE28AF">
        <w:rPr>
          <w:lang w:val="en-GB" w:eastAsia="en-GB"/>
        </w:rPr>
        <w:t xml:space="preserve"> whether or not funded by the EU. </w:t>
      </w:r>
    </w:p>
    <w:p w14:paraId="13750F64" w14:textId="77777777" w:rsidR="0013520F" w:rsidRPr="00AE28AF" w:rsidRDefault="0013520F" w:rsidP="00B965B7">
      <w:pPr>
        <w:pStyle w:val="ListDash"/>
        <w:numPr>
          <w:ilvl w:val="0"/>
          <w:numId w:val="0"/>
        </w:numPr>
        <w:ind w:left="2127"/>
        <w:rPr>
          <w:lang w:val="en-GB" w:eastAsia="en-GB"/>
        </w:rPr>
      </w:pPr>
      <w:r w:rsidRPr="00AE28AF">
        <w:rPr>
          <w:lang w:val="en-GB" w:eastAsia="en-GB"/>
        </w:rPr>
        <w:t>Any employment contract which does not meet these criteria must be reported by the auditor under the category 'exception'.</w:t>
      </w:r>
    </w:p>
    <w:p w14:paraId="13750F65" w14:textId="77777777" w:rsidR="00435187" w:rsidRPr="00AE28AF" w:rsidRDefault="00435187" w:rsidP="00435187">
      <w:pPr>
        <w:pStyle w:val="ListDash"/>
        <w:numPr>
          <w:ilvl w:val="0"/>
          <w:numId w:val="0"/>
        </w:numPr>
        <w:ind w:left="2127"/>
        <w:rPr>
          <w:lang w:val="en-GB" w:eastAsia="en-GB"/>
        </w:rPr>
      </w:pPr>
      <w:r>
        <w:rPr>
          <w:lang w:val="en-GB" w:eastAsia="en-GB"/>
        </w:rPr>
        <w:t xml:space="preserve">Reminder: </w:t>
      </w:r>
      <w:r w:rsidR="001F58F0">
        <w:rPr>
          <w:lang w:val="en-GB"/>
        </w:rPr>
        <w:t xml:space="preserve">as far as </w:t>
      </w:r>
      <w:r w:rsidRPr="00833F6D">
        <w:rPr>
          <w:lang w:val="en-GB"/>
        </w:rPr>
        <w:t>the co-beneficiaries</w:t>
      </w:r>
      <w:r w:rsidR="001F58F0">
        <w:rPr>
          <w:lang w:val="en-GB"/>
        </w:rPr>
        <w:t>'</w:t>
      </w:r>
      <w:r w:rsidRPr="00833F6D">
        <w:rPr>
          <w:lang w:val="en-GB"/>
        </w:rPr>
        <w:t xml:space="preserve"> </w:t>
      </w:r>
      <w:r w:rsidR="001F58F0">
        <w:rPr>
          <w:lang w:val="en-GB" w:eastAsia="en-GB"/>
        </w:rPr>
        <w:t>staff s</w:t>
      </w:r>
      <w:r w:rsidR="001F58F0" w:rsidRPr="00833F6D">
        <w:rPr>
          <w:lang w:val="en-GB"/>
        </w:rPr>
        <w:t xml:space="preserve">upporting </w:t>
      </w:r>
      <w:r w:rsidR="001F58F0">
        <w:rPr>
          <w:lang w:val="en-GB"/>
        </w:rPr>
        <w:t>documents are concerned (e.g. payslips), the auditor should accept</w:t>
      </w:r>
      <w:r>
        <w:rPr>
          <w:lang w:val="en-GB"/>
        </w:rPr>
        <w:t xml:space="preserve"> c</w:t>
      </w:r>
      <w:r w:rsidR="001F58F0">
        <w:rPr>
          <w:lang w:val="en-GB"/>
        </w:rPr>
        <w:t>ertified copies</w:t>
      </w:r>
      <w:r>
        <w:rPr>
          <w:lang w:val="en-GB"/>
        </w:rPr>
        <w:t>.</w:t>
      </w:r>
    </w:p>
    <w:p w14:paraId="13750F66" w14:textId="77777777" w:rsidR="0013520F" w:rsidRPr="00AE28AF" w:rsidRDefault="0013520F" w:rsidP="008E3F47">
      <w:pPr>
        <w:pStyle w:val="ListDash"/>
        <w:numPr>
          <w:ilvl w:val="0"/>
          <w:numId w:val="0"/>
        </w:numPr>
        <w:spacing w:after="60"/>
        <w:ind w:left="2127"/>
        <w:rPr>
          <w:b/>
          <w:lang w:val="en-GB" w:eastAsia="en-GB"/>
        </w:rPr>
      </w:pPr>
      <w:r w:rsidRPr="00AE28AF">
        <w:rPr>
          <w:b/>
          <w:lang w:val="en-GB" w:eastAsia="en-GB"/>
        </w:rPr>
        <w:t>What is the objective of this procedure?</w:t>
      </w:r>
    </w:p>
    <w:p w14:paraId="13750F67" w14:textId="77777777" w:rsidR="0013520F" w:rsidRDefault="0013520F" w:rsidP="00F47962">
      <w:pPr>
        <w:pStyle w:val="ListDash"/>
        <w:numPr>
          <w:ilvl w:val="0"/>
          <w:numId w:val="0"/>
        </w:numPr>
        <w:ind w:left="2126"/>
        <w:rPr>
          <w:lang w:val="en-GB" w:eastAsia="en-GB"/>
        </w:rPr>
      </w:pPr>
      <w:r w:rsidRPr="00AE28AF">
        <w:rPr>
          <w:lang w:val="en-GB" w:eastAsia="en-GB"/>
        </w:rPr>
        <w:t xml:space="preserve">The Agency seeks to ensure that personnel costs actually relate to employees of the beneficiary carrying out the Action or the Work Programme, and to identify cases where this component may have been effectively </w:t>
      </w:r>
      <w:r>
        <w:rPr>
          <w:lang w:val="en-GB" w:eastAsia="en-GB"/>
        </w:rPr>
        <w:t>‘</w:t>
      </w:r>
      <w:r w:rsidRPr="00AE28AF">
        <w:rPr>
          <w:lang w:val="en-GB" w:eastAsia="en-GB"/>
        </w:rPr>
        <w:t>outsourced</w:t>
      </w:r>
      <w:r>
        <w:rPr>
          <w:lang w:val="en-GB" w:eastAsia="en-GB"/>
        </w:rPr>
        <w:t>’</w:t>
      </w:r>
      <w:r w:rsidRPr="00AE28AF">
        <w:rPr>
          <w:lang w:val="en-GB" w:eastAsia="en-GB"/>
        </w:rPr>
        <w:t xml:space="preserve"> to a different entity</w:t>
      </w:r>
      <w:r>
        <w:rPr>
          <w:lang w:val="en-GB" w:eastAsia="en-GB"/>
        </w:rPr>
        <w:t xml:space="preserve"> despite </w:t>
      </w:r>
      <w:r w:rsidRPr="00AE28AF">
        <w:rPr>
          <w:lang w:val="en-GB" w:eastAsia="en-GB"/>
        </w:rPr>
        <w:t xml:space="preserve">this not </w:t>
      </w:r>
      <w:r>
        <w:rPr>
          <w:lang w:val="en-GB" w:eastAsia="en-GB"/>
        </w:rPr>
        <w:t xml:space="preserve">having </w:t>
      </w:r>
      <w:r w:rsidRPr="00AE28AF">
        <w:rPr>
          <w:lang w:val="en-GB" w:eastAsia="en-GB"/>
        </w:rPr>
        <w:t xml:space="preserve">been </w:t>
      </w:r>
      <w:r>
        <w:rPr>
          <w:lang w:val="en-GB" w:eastAsia="en-GB"/>
        </w:rPr>
        <w:t>provided for</w:t>
      </w:r>
      <w:r w:rsidRPr="00AE28AF">
        <w:rPr>
          <w:lang w:val="en-GB" w:eastAsia="en-GB"/>
        </w:rPr>
        <w:t xml:space="preserve"> in the Grant Agreement/Decision. The Agency also seeks to ensure that no special employment conditions are applied </w:t>
      </w:r>
      <w:r>
        <w:rPr>
          <w:lang w:val="en-GB" w:eastAsia="en-GB"/>
        </w:rPr>
        <w:t>in the case of</w:t>
      </w:r>
      <w:r w:rsidRPr="00AE28AF">
        <w:rPr>
          <w:lang w:val="en-GB" w:eastAsia="en-GB"/>
        </w:rPr>
        <w:t xml:space="preserve"> employees working </w:t>
      </w:r>
      <w:r>
        <w:rPr>
          <w:lang w:val="en-GB" w:eastAsia="en-GB"/>
        </w:rPr>
        <w:t>o</w:t>
      </w:r>
      <w:r w:rsidRPr="00AE28AF">
        <w:rPr>
          <w:lang w:val="en-GB" w:eastAsia="en-GB"/>
        </w:rPr>
        <w:t xml:space="preserve">n the Action which </w:t>
      </w:r>
      <w:r>
        <w:rPr>
          <w:lang w:val="en-GB" w:eastAsia="en-GB"/>
        </w:rPr>
        <w:t>do</w:t>
      </w:r>
      <w:r w:rsidRPr="00AE28AF">
        <w:rPr>
          <w:lang w:val="en-GB" w:eastAsia="en-GB"/>
        </w:rPr>
        <w:t xml:space="preserve"> not </w:t>
      </w:r>
      <w:r>
        <w:rPr>
          <w:lang w:val="en-GB" w:eastAsia="en-GB"/>
        </w:rPr>
        <w:t>form</w:t>
      </w:r>
      <w:r w:rsidRPr="00AE28AF">
        <w:rPr>
          <w:lang w:val="en-GB" w:eastAsia="en-GB"/>
        </w:rPr>
        <w:t xml:space="preserve"> </w:t>
      </w:r>
      <w:r>
        <w:rPr>
          <w:lang w:val="en-GB" w:eastAsia="en-GB"/>
        </w:rPr>
        <w:t>part of the</w:t>
      </w:r>
      <w:r w:rsidRPr="00AE28AF">
        <w:rPr>
          <w:lang w:val="en-GB" w:eastAsia="en-GB"/>
        </w:rPr>
        <w:t xml:space="preserve"> normal practice of the beneficiary.</w:t>
      </w:r>
    </w:p>
    <w:p w14:paraId="13750F68" w14:textId="77777777" w:rsidR="0013520F" w:rsidRPr="00AE28AF" w:rsidRDefault="0013520F" w:rsidP="008E3F47">
      <w:pPr>
        <w:pStyle w:val="ListDash"/>
        <w:numPr>
          <w:ilvl w:val="0"/>
          <w:numId w:val="0"/>
        </w:numPr>
        <w:spacing w:after="60"/>
        <w:ind w:left="2127"/>
        <w:rPr>
          <w:b/>
          <w:lang w:val="en-GB" w:eastAsia="en-GB"/>
        </w:rPr>
      </w:pPr>
      <w:r w:rsidRPr="00AE28AF">
        <w:rPr>
          <w:b/>
          <w:lang w:val="en-GB" w:eastAsia="en-GB"/>
        </w:rPr>
        <w:t>Which documents should the beneficiary prepare for the auditor?</w:t>
      </w:r>
    </w:p>
    <w:p w14:paraId="13750F69" w14:textId="77777777" w:rsidR="0013520F" w:rsidRDefault="0013520F" w:rsidP="00F47962">
      <w:pPr>
        <w:pStyle w:val="ListDash"/>
        <w:numPr>
          <w:ilvl w:val="0"/>
          <w:numId w:val="0"/>
        </w:numPr>
        <w:ind w:left="2126"/>
        <w:rPr>
          <w:lang w:val="en-GB" w:eastAsia="en-GB"/>
        </w:rPr>
      </w:pPr>
      <w:r w:rsidRPr="00AE28AF">
        <w:rPr>
          <w:lang w:val="en-GB" w:eastAsia="en-GB"/>
        </w:rPr>
        <w:t xml:space="preserve">Employment contracts for the staff in question, as well as standard employment contracts in use for personnel who perform a variety of work for the beneficiary (i.e. are not exclusively devoted to </w:t>
      </w:r>
      <w:r>
        <w:rPr>
          <w:lang w:val="en-GB" w:eastAsia="en-GB"/>
        </w:rPr>
        <w:t xml:space="preserve">an </w:t>
      </w:r>
      <w:r w:rsidRPr="00AE28AF">
        <w:rPr>
          <w:lang w:val="en-GB" w:eastAsia="en-GB"/>
        </w:rPr>
        <w:t>EU-funded project or Work Programme).</w:t>
      </w:r>
    </w:p>
    <w:p w14:paraId="13750F6A" w14:textId="77777777" w:rsidR="00621C43" w:rsidRPr="00AE28AF" w:rsidRDefault="00621C43" w:rsidP="00621C43">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0F6B" w14:textId="77777777" w:rsidR="0013520F" w:rsidRPr="00AE28AF" w:rsidRDefault="0013520F" w:rsidP="008E3F47">
      <w:pPr>
        <w:pStyle w:val="ListDash"/>
        <w:numPr>
          <w:ilvl w:val="0"/>
          <w:numId w:val="0"/>
        </w:numPr>
        <w:spacing w:after="60"/>
        <w:ind w:left="2127"/>
        <w:rPr>
          <w:b/>
          <w:lang w:val="en-GB" w:eastAsia="en-GB"/>
        </w:rPr>
      </w:pPr>
      <w:r w:rsidRPr="00AE28AF">
        <w:rPr>
          <w:b/>
          <w:lang w:val="en-GB" w:eastAsia="en-GB"/>
        </w:rPr>
        <w:t>What kind of information would give rise to exceptions?</w:t>
      </w:r>
    </w:p>
    <w:p w14:paraId="13750F6C" w14:textId="77777777" w:rsidR="0013520F" w:rsidRPr="00AE28AF" w:rsidRDefault="0013520F" w:rsidP="008E3F47">
      <w:pPr>
        <w:pStyle w:val="ListDash"/>
        <w:numPr>
          <w:ilvl w:val="0"/>
          <w:numId w:val="0"/>
        </w:numPr>
        <w:spacing w:after="60"/>
        <w:ind w:left="2127"/>
        <w:rPr>
          <w:lang w:val="en-GB" w:eastAsia="en-GB"/>
        </w:rPr>
      </w:pPr>
      <w:r w:rsidRPr="00AE28AF">
        <w:rPr>
          <w:lang w:val="en-GB" w:eastAsia="en-GB"/>
        </w:rPr>
        <w:t xml:space="preserve">Any </w:t>
      </w:r>
      <w:r>
        <w:rPr>
          <w:lang w:val="en-GB" w:eastAsia="en-GB"/>
        </w:rPr>
        <w:t>deviation from</w:t>
      </w:r>
      <w:r w:rsidRPr="00AE28AF">
        <w:rPr>
          <w:lang w:val="en-GB" w:eastAsia="en-GB"/>
        </w:rPr>
        <w:t xml:space="preserve"> the above principles should be highlighted by the auditor as an exception. Some examples have been provided below (list not exhaustive).</w:t>
      </w:r>
    </w:p>
    <w:p w14:paraId="13750F6D" w14:textId="77777777" w:rsidR="0013520F" w:rsidRPr="00AE28AF" w:rsidRDefault="0013520F" w:rsidP="008E3F47">
      <w:pPr>
        <w:pStyle w:val="ListDash"/>
        <w:numPr>
          <w:ilvl w:val="0"/>
          <w:numId w:val="0"/>
        </w:numPr>
        <w:spacing w:after="60"/>
        <w:ind w:left="2127"/>
        <w:rPr>
          <w:lang w:val="en-GB" w:eastAsia="en-GB"/>
        </w:rPr>
      </w:pPr>
      <w:r w:rsidRPr="00AE28AF">
        <w:rPr>
          <w:b/>
          <w:bCs/>
          <w:lang w:val="en-GB" w:eastAsia="en-GB"/>
        </w:rPr>
        <w:t>Directly hired</w:t>
      </w:r>
      <w:r w:rsidRPr="00AE28AF">
        <w:rPr>
          <w:rStyle w:val="FootnoteReference"/>
          <w:b/>
          <w:bCs/>
          <w:lang w:val="en-GB" w:eastAsia="en-GB"/>
        </w:rPr>
        <w:footnoteReference w:id="17"/>
      </w:r>
      <w:r w:rsidRPr="00AE28AF">
        <w:rPr>
          <w:b/>
          <w:bCs/>
          <w:lang w:val="en-GB" w:eastAsia="en-GB"/>
        </w:rPr>
        <w:t xml:space="preserve">: </w:t>
      </w:r>
      <w:r w:rsidRPr="00AE28AF">
        <w:rPr>
          <w:lang w:val="en-GB" w:eastAsia="en-GB"/>
        </w:rPr>
        <w:t xml:space="preserve">Exceptions should be </w:t>
      </w:r>
      <w:r>
        <w:rPr>
          <w:lang w:val="en-GB" w:eastAsia="en-GB"/>
        </w:rPr>
        <w:t>highlight</w:t>
      </w:r>
      <w:r w:rsidRPr="00AE28AF">
        <w:rPr>
          <w:lang w:val="en-GB" w:eastAsia="en-GB"/>
        </w:rPr>
        <w:t xml:space="preserve">ed if there are indications in the contract that the employee </w:t>
      </w:r>
      <w:r>
        <w:rPr>
          <w:lang w:val="en-GB" w:eastAsia="en-GB"/>
        </w:rPr>
        <w:t>has been</w:t>
      </w:r>
      <w:r w:rsidRPr="00AE28AF">
        <w:rPr>
          <w:lang w:val="en-GB" w:eastAsia="en-GB"/>
        </w:rPr>
        <w:t xml:space="preserve"> hired by a different legal entity, including a legal entity within the same group (e.g. if the beneficiary is XYZ and the contract is with XYZ registered in a different country). </w:t>
      </w:r>
      <w:r w:rsidRPr="00AE28AF">
        <w:rPr>
          <w:lang w:val="en-GB" w:eastAsia="en-GB"/>
        </w:rPr>
        <w:tab/>
      </w:r>
      <w:r w:rsidRPr="00AE28AF">
        <w:rPr>
          <w:lang w:val="en-GB" w:eastAsia="en-GB"/>
        </w:rPr>
        <w:br/>
        <w:t xml:space="preserve">Another exception </w:t>
      </w:r>
      <w:r>
        <w:rPr>
          <w:lang w:val="en-GB" w:eastAsia="en-GB"/>
        </w:rPr>
        <w:t>would be</w:t>
      </w:r>
      <w:r w:rsidRPr="00AE28AF">
        <w:rPr>
          <w:lang w:val="en-GB" w:eastAsia="en-GB"/>
        </w:rPr>
        <w:t xml:space="preserve"> if the employee's services are being charged via a service company or other consulting type arrangement.</w:t>
      </w:r>
    </w:p>
    <w:p w14:paraId="13750F6E" w14:textId="77777777" w:rsidR="00FD4D8B" w:rsidRDefault="0013520F" w:rsidP="00FD4D8B">
      <w:pPr>
        <w:pStyle w:val="ListDash"/>
        <w:numPr>
          <w:ilvl w:val="0"/>
          <w:numId w:val="0"/>
        </w:numPr>
        <w:ind w:left="2126"/>
        <w:rPr>
          <w:lang w:val="en-GB" w:eastAsia="en-GB"/>
        </w:rPr>
      </w:pPr>
      <w:r w:rsidRPr="00AE28AF">
        <w:rPr>
          <w:b/>
          <w:lang w:val="en-GB" w:eastAsia="en-GB"/>
        </w:rPr>
        <w:t>Remunerated in accordance with the normal practice of the beneficiary</w:t>
      </w:r>
      <w:r w:rsidRPr="00AE28AF">
        <w:rPr>
          <w:lang w:val="en-GB" w:eastAsia="en-GB"/>
        </w:rPr>
        <w:t xml:space="preserve">: Typical examples </w:t>
      </w:r>
      <w:r>
        <w:rPr>
          <w:lang w:val="en-GB" w:eastAsia="en-GB"/>
        </w:rPr>
        <w:t>of</w:t>
      </w:r>
      <w:r w:rsidRPr="00AE28AF">
        <w:rPr>
          <w:lang w:val="en-GB" w:eastAsia="en-GB"/>
        </w:rPr>
        <w:t xml:space="preserve"> exception</w:t>
      </w:r>
      <w:r>
        <w:rPr>
          <w:lang w:val="en-GB" w:eastAsia="en-GB"/>
        </w:rPr>
        <w:t>s</w:t>
      </w:r>
      <w:r w:rsidRPr="00AE28AF">
        <w:rPr>
          <w:lang w:val="en-GB" w:eastAsia="en-GB"/>
        </w:rPr>
        <w:t xml:space="preserve"> </w:t>
      </w:r>
      <w:r>
        <w:rPr>
          <w:lang w:val="en-GB" w:eastAsia="en-GB"/>
        </w:rPr>
        <w:t>would include the employee being</w:t>
      </w:r>
      <w:r w:rsidRPr="00AE28AF">
        <w:rPr>
          <w:lang w:val="en-GB" w:eastAsia="en-GB"/>
        </w:rPr>
        <w:t xml:space="preserve"> remunerated by way of a 'lump sum' instead of via a salary arrangement, or any other form of payment / charging which does not </w:t>
      </w:r>
      <w:r>
        <w:rPr>
          <w:lang w:val="en-GB" w:eastAsia="en-GB"/>
        </w:rPr>
        <w:t>form part of</w:t>
      </w:r>
      <w:r w:rsidRPr="00AE28AF">
        <w:rPr>
          <w:lang w:val="en-GB" w:eastAsia="en-GB"/>
        </w:rPr>
        <w:t xml:space="preserve"> the normal practice of the beneficiary.</w:t>
      </w:r>
    </w:p>
    <w:p w14:paraId="13750F6F" w14:textId="77777777" w:rsidR="0013520F" w:rsidRPr="00430EDE" w:rsidRDefault="0013520F" w:rsidP="00430EDE">
      <w:pPr>
        <w:pStyle w:val="ListNumber1Level3"/>
        <w:rPr>
          <w:lang w:val="en-GB" w:eastAsia="en-GB"/>
        </w:rPr>
      </w:pPr>
      <w:r w:rsidRPr="00430EDE">
        <w:rPr>
          <w:lang w:val="en-GB" w:eastAsia="en-GB"/>
        </w:rPr>
        <w:t xml:space="preserve">The auditor examines </w:t>
      </w:r>
      <w:r>
        <w:rPr>
          <w:lang w:val="en-GB" w:eastAsia="en-GB"/>
        </w:rPr>
        <w:t xml:space="preserve">employees’ </w:t>
      </w:r>
      <w:r w:rsidRPr="00430EDE">
        <w:rPr>
          <w:lang w:val="en-GB" w:eastAsia="en-GB"/>
        </w:rPr>
        <w:t>time recording (paper</w:t>
      </w:r>
      <w:r>
        <w:rPr>
          <w:lang w:val="en-GB" w:eastAsia="en-GB"/>
        </w:rPr>
        <w:t> </w:t>
      </w:r>
      <w:r w:rsidRPr="00430EDE">
        <w:rPr>
          <w:lang w:val="en-GB" w:eastAsia="en-GB"/>
        </w:rPr>
        <w:t>/</w:t>
      </w:r>
      <w:r>
        <w:rPr>
          <w:lang w:val="en-GB" w:eastAsia="en-GB"/>
        </w:rPr>
        <w:t> </w:t>
      </w:r>
      <w:r w:rsidRPr="00430EDE">
        <w:rPr>
          <w:lang w:val="en-GB" w:eastAsia="en-GB"/>
        </w:rPr>
        <w:t>computer, daily</w:t>
      </w:r>
      <w:r>
        <w:rPr>
          <w:lang w:val="en-GB" w:eastAsia="en-GB"/>
        </w:rPr>
        <w:t> </w:t>
      </w:r>
      <w:r w:rsidRPr="00430EDE">
        <w:rPr>
          <w:lang w:val="en-GB" w:eastAsia="en-GB"/>
        </w:rPr>
        <w:t>/</w:t>
      </w:r>
      <w:r>
        <w:rPr>
          <w:lang w:val="en-GB" w:eastAsia="en-GB"/>
        </w:rPr>
        <w:t> </w:t>
      </w:r>
      <w:r w:rsidRPr="00430EDE">
        <w:rPr>
          <w:lang w:val="en-GB" w:eastAsia="en-GB"/>
        </w:rPr>
        <w:t>weekly</w:t>
      </w:r>
      <w:r>
        <w:rPr>
          <w:lang w:val="en-GB" w:eastAsia="en-GB"/>
        </w:rPr>
        <w:t> </w:t>
      </w:r>
      <w:r w:rsidRPr="00430EDE">
        <w:rPr>
          <w:lang w:val="en-GB" w:eastAsia="en-GB"/>
        </w:rPr>
        <w:t>/</w:t>
      </w:r>
      <w:r>
        <w:rPr>
          <w:lang w:val="en-GB" w:eastAsia="en-GB"/>
        </w:rPr>
        <w:t> </w:t>
      </w:r>
      <w:r w:rsidRPr="00430EDE">
        <w:rPr>
          <w:lang w:val="en-GB" w:eastAsia="en-GB"/>
        </w:rPr>
        <w:t>monthly, signed, authorised).</w:t>
      </w:r>
    </w:p>
    <w:p w14:paraId="13750F70" w14:textId="77777777" w:rsidR="0013520F" w:rsidRPr="00AE28AF" w:rsidRDefault="0013520F" w:rsidP="008E3F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0F71" w14:textId="77777777" w:rsidR="0013520F" w:rsidRPr="00AE28AF" w:rsidRDefault="0013520F" w:rsidP="008E3F47">
      <w:pPr>
        <w:pStyle w:val="ListDash"/>
        <w:numPr>
          <w:ilvl w:val="0"/>
          <w:numId w:val="0"/>
        </w:numPr>
        <w:tabs>
          <w:tab w:val="left" w:pos="720"/>
        </w:tabs>
        <w:spacing w:after="60"/>
        <w:ind w:left="2127"/>
        <w:rPr>
          <w:bCs/>
          <w:szCs w:val="24"/>
          <w:lang w:val="en-GB" w:eastAsia="en-GB"/>
        </w:rPr>
      </w:pPr>
      <w:r w:rsidRPr="00AE28AF">
        <w:rPr>
          <w:bCs/>
          <w:szCs w:val="24"/>
          <w:lang w:val="en-GB" w:eastAsia="en-GB"/>
        </w:rPr>
        <w:t xml:space="preserve">This procedure will provide the Agency </w:t>
      </w:r>
      <w:r>
        <w:rPr>
          <w:bCs/>
          <w:szCs w:val="24"/>
          <w:lang w:val="en-GB" w:eastAsia="en-GB"/>
        </w:rPr>
        <w:t xml:space="preserve">with </w:t>
      </w:r>
      <w:r w:rsidRPr="00AE28AF">
        <w:rPr>
          <w:bCs/>
          <w:szCs w:val="24"/>
          <w:lang w:val="en-GB" w:eastAsia="en-GB"/>
        </w:rPr>
        <w:t>the information it needs to assess whether the recording of project time is in line with the costs charged for staff working on the project.</w:t>
      </w:r>
    </w:p>
    <w:p w14:paraId="13750F72" w14:textId="77777777" w:rsidR="00FD4D8B" w:rsidRDefault="0013520F" w:rsidP="00FD4D8B">
      <w:pPr>
        <w:pStyle w:val="ListDash"/>
        <w:numPr>
          <w:ilvl w:val="0"/>
          <w:numId w:val="0"/>
        </w:numPr>
        <w:tabs>
          <w:tab w:val="left" w:pos="720"/>
        </w:tabs>
        <w:ind w:left="2126"/>
        <w:rPr>
          <w:bCs/>
          <w:szCs w:val="24"/>
          <w:lang w:val="en-GB" w:eastAsia="en-GB"/>
        </w:rPr>
      </w:pPr>
      <w:r w:rsidRPr="00AE28AF">
        <w:rPr>
          <w:bCs/>
          <w:szCs w:val="24"/>
          <w:lang w:val="en-GB" w:eastAsia="en-GB"/>
        </w:rPr>
        <w:t>Normally, time recording should be carried out regularly and authorised by the project manager to ensure that the time worked on the Action can be traced and charged correctly. For the employees selected, the hours charged to the Action should have been accurately recorded in the time recording system. Any discrepancies between the amount charged to the Action and the amount in the recording system should be recorded as an exception</w:t>
      </w:r>
      <w:r>
        <w:rPr>
          <w:bCs/>
          <w:szCs w:val="24"/>
          <w:lang w:val="en-GB" w:eastAsia="en-GB"/>
        </w:rPr>
        <w:t>, as should the absence of a recording system</w:t>
      </w:r>
      <w:r w:rsidRPr="00AE28AF">
        <w:rPr>
          <w:bCs/>
          <w:szCs w:val="24"/>
          <w:lang w:val="en-GB" w:eastAsia="en-GB"/>
        </w:rPr>
        <w:t>.</w:t>
      </w:r>
    </w:p>
    <w:p w14:paraId="13750F73" w14:textId="77777777" w:rsidR="0013520F" w:rsidRPr="00AE28AF" w:rsidRDefault="0013520F" w:rsidP="008E3F47">
      <w:pPr>
        <w:pStyle w:val="ListDash"/>
        <w:numPr>
          <w:ilvl w:val="0"/>
          <w:numId w:val="0"/>
        </w:numPr>
        <w:tabs>
          <w:tab w:val="left" w:pos="720"/>
        </w:tabs>
        <w:spacing w:after="60"/>
        <w:ind w:left="2127"/>
        <w:rPr>
          <w:b/>
          <w:lang w:val="en-GB" w:eastAsia="en-GB"/>
        </w:rPr>
      </w:pPr>
      <w:r w:rsidRPr="00AE28AF">
        <w:rPr>
          <w:b/>
          <w:lang w:val="en-GB" w:eastAsia="en-GB"/>
        </w:rPr>
        <w:t>Which documents should the beneficiary prepare for the auditor?</w:t>
      </w:r>
    </w:p>
    <w:p w14:paraId="13750F74" w14:textId="487E4378" w:rsidR="00FD4D8B" w:rsidRDefault="0013520F" w:rsidP="00FD4D8B">
      <w:pPr>
        <w:autoSpaceDE w:val="0"/>
        <w:autoSpaceDN w:val="0"/>
        <w:adjustRightInd w:val="0"/>
        <w:ind w:left="2126"/>
        <w:rPr>
          <w:szCs w:val="24"/>
          <w:lang w:val="en-GB" w:eastAsia="en-GB"/>
        </w:rPr>
      </w:pPr>
      <w:r w:rsidRPr="00AE28AF">
        <w:rPr>
          <w:szCs w:val="24"/>
          <w:lang w:val="en-GB" w:eastAsia="en-GB"/>
        </w:rPr>
        <w:t>The beneficiary should provide a description of the time-recording system and, for the employees selected for testing, make available all the time sheets or provide full access to the computer system which records the time of the employees. The auditor should be able to trace the time charged for the sample selected to the time records of each individual employee.</w:t>
      </w:r>
    </w:p>
    <w:p w14:paraId="13750F76" w14:textId="77777777" w:rsidR="00541769" w:rsidRPr="00AE28AF" w:rsidRDefault="00541769" w:rsidP="00541769">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0F77" w14:textId="77777777" w:rsidR="0013520F" w:rsidRPr="00430EDE" w:rsidRDefault="0013520F" w:rsidP="00430EDE">
      <w:pPr>
        <w:pStyle w:val="ListNumber1Level3"/>
        <w:rPr>
          <w:lang w:val="en-GB" w:eastAsia="en-GB"/>
        </w:rPr>
      </w:pPr>
      <w:r w:rsidRPr="00430EDE">
        <w:rPr>
          <w:lang w:val="en-GB" w:eastAsia="en-GB"/>
        </w:rPr>
        <w:t>For the employees selected, the auditor verifies the daily rate by dividing the actual personnel costs by the actual working days</w:t>
      </w:r>
      <w:r>
        <w:rPr>
          <w:rStyle w:val="FootnoteReference"/>
          <w:lang w:val="en-GB" w:eastAsia="en-GB"/>
        </w:rPr>
        <w:footnoteReference w:id="18"/>
      </w:r>
      <w:r w:rsidRPr="00430EDE">
        <w:rPr>
          <w:lang w:val="en-GB" w:eastAsia="en-GB"/>
        </w:rPr>
        <w:t>, and then comparing it to the daily rate charged by the beneficiary.</w:t>
      </w:r>
    </w:p>
    <w:p w14:paraId="13750F78" w14:textId="77777777" w:rsidR="0013520F" w:rsidRPr="00AE28AF" w:rsidRDefault="0013520F" w:rsidP="008E3F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0F79" w14:textId="77777777" w:rsidR="0013520F" w:rsidRPr="00AE28AF" w:rsidRDefault="0013520F" w:rsidP="00A10FFD">
      <w:pPr>
        <w:autoSpaceDE w:val="0"/>
        <w:autoSpaceDN w:val="0"/>
        <w:adjustRightInd w:val="0"/>
        <w:ind w:left="2126"/>
        <w:rPr>
          <w:szCs w:val="24"/>
          <w:lang w:val="en-GB" w:eastAsia="en-GB"/>
        </w:rPr>
      </w:pPr>
      <w:r w:rsidRPr="00AE28AF">
        <w:rPr>
          <w:szCs w:val="24"/>
          <w:lang w:val="en-GB" w:eastAsia="en-GB"/>
        </w:rPr>
        <w:t>The objective of this check is to verify that the daily rates being charged have been correctly calculated from the actual underlying cost information for the period in question, namely the costs to the employer (salary</w:t>
      </w:r>
      <w:r>
        <w:rPr>
          <w:szCs w:val="24"/>
          <w:lang w:val="en-GB" w:eastAsia="en-GB"/>
        </w:rPr>
        <w:t> </w:t>
      </w:r>
      <w:r w:rsidRPr="00AE28AF">
        <w:rPr>
          <w:szCs w:val="24"/>
          <w:lang w:val="en-GB" w:eastAsia="en-GB"/>
        </w:rPr>
        <w:t>/</w:t>
      </w:r>
      <w:r>
        <w:rPr>
          <w:szCs w:val="24"/>
          <w:lang w:val="en-GB" w:eastAsia="en-GB"/>
        </w:rPr>
        <w:t> </w:t>
      </w:r>
      <w:r w:rsidRPr="00AE28AF">
        <w:rPr>
          <w:szCs w:val="24"/>
          <w:lang w:val="en-GB" w:eastAsia="en-GB"/>
        </w:rPr>
        <w:t>wages</w:t>
      </w:r>
      <w:r>
        <w:rPr>
          <w:szCs w:val="24"/>
          <w:lang w:val="en-GB" w:eastAsia="en-GB"/>
        </w:rPr>
        <w:t>,</w:t>
      </w:r>
      <w:r w:rsidRPr="00AE28AF">
        <w:rPr>
          <w:szCs w:val="24"/>
          <w:lang w:val="en-GB" w:eastAsia="en-GB"/>
        </w:rPr>
        <w:t xml:space="preserve"> including benefits and other employment costs), divided by the </w:t>
      </w:r>
      <w:r>
        <w:rPr>
          <w:szCs w:val="24"/>
          <w:lang w:val="en-GB" w:eastAsia="en-GB"/>
        </w:rPr>
        <w:t xml:space="preserve">number of </w:t>
      </w:r>
      <w:r w:rsidRPr="00AE28AF">
        <w:rPr>
          <w:szCs w:val="24"/>
          <w:lang w:val="en-GB" w:eastAsia="en-GB"/>
        </w:rPr>
        <w:t>working days</w:t>
      </w:r>
      <w:r w:rsidRPr="00AE28AF">
        <w:rPr>
          <w:sz w:val="15"/>
          <w:szCs w:val="15"/>
          <w:lang w:val="en-GB" w:eastAsia="en-GB"/>
        </w:rPr>
        <w:t xml:space="preserve"> </w:t>
      </w:r>
      <w:r w:rsidRPr="00AE28AF">
        <w:rPr>
          <w:szCs w:val="24"/>
          <w:lang w:val="en-GB" w:eastAsia="en-GB"/>
        </w:rPr>
        <w:t>with reconciliation of the payroll information for the selected employees to the accounting records and payments.</w:t>
      </w:r>
    </w:p>
    <w:p w14:paraId="13750F7A" w14:textId="77777777" w:rsidR="0013520F" w:rsidRPr="00AE28AF" w:rsidRDefault="0013520F" w:rsidP="00A10FFD">
      <w:pPr>
        <w:pStyle w:val="ListDash"/>
        <w:numPr>
          <w:ilvl w:val="0"/>
          <w:numId w:val="0"/>
        </w:numPr>
        <w:tabs>
          <w:tab w:val="left" w:pos="720"/>
        </w:tabs>
        <w:spacing w:after="60"/>
        <w:ind w:left="2126"/>
        <w:rPr>
          <w:b/>
          <w:lang w:val="en-GB" w:eastAsia="en-GB"/>
        </w:rPr>
      </w:pPr>
      <w:r w:rsidRPr="00AE28AF">
        <w:rPr>
          <w:b/>
          <w:lang w:val="en-GB" w:eastAsia="en-GB"/>
        </w:rPr>
        <w:t>Which documents should the beneficiary prepare for the auditor?</w:t>
      </w:r>
    </w:p>
    <w:p w14:paraId="13750F7B" w14:textId="77777777" w:rsidR="0013520F" w:rsidRPr="00AE28AF" w:rsidRDefault="0013520F" w:rsidP="00A10FFD">
      <w:pPr>
        <w:autoSpaceDE w:val="0"/>
        <w:autoSpaceDN w:val="0"/>
        <w:adjustRightInd w:val="0"/>
        <w:ind w:left="2126"/>
        <w:rPr>
          <w:szCs w:val="24"/>
          <w:lang w:val="en-GB" w:eastAsia="en-GB"/>
        </w:rPr>
      </w:pPr>
      <w:r w:rsidRPr="00AE28AF">
        <w:rPr>
          <w:szCs w:val="24"/>
          <w:lang w:val="en-GB" w:eastAsia="en-GB"/>
        </w:rPr>
        <w:t xml:space="preserve">The actual payroll information for the period in question (base salary, benefits of all kinds, pension contributions, employers' payroll taxes, social </w:t>
      </w:r>
      <w:r>
        <w:rPr>
          <w:szCs w:val="24"/>
          <w:lang w:val="en-GB" w:eastAsia="en-GB"/>
        </w:rPr>
        <w:t xml:space="preserve">security </w:t>
      </w:r>
      <w:r w:rsidRPr="00AE28AF">
        <w:rPr>
          <w:szCs w:val="24"/>
          <w:lang w:val="en-GB" w:eastAsia="en-GB"/>
        </w:rPr>
        <w:t>contribution</w:t>
      </w:r>
      <w:r>
        <w:rPr>
          <w:szCs w:val="24"/>
          <w:lang w:val="en-GB" w:eastAsia="en-GB"/>
        </w:rPr>
        <w:t>s</w:t>
      </w:r>
      <w:r w:rsidRPr="00AE28AF">
        <w:rPr>
          <w:szCs w:val="24"/>
          <w:lang w:val="en-GB" w:eastAsia="en-GB"/>
        </w:rPr>
        <w:t xml:space="preserve">, </w:t>
      </w:r>
      <w:r>
        <w:rPr>
          <w:szCs w:val="24"/>
          <w:lang w:val="en-GB" w:eastAsia="en-GB"/>
        </w:rPr>
        <w:t>etc.) and working days</w:t>
      </w:r>
      <w:r>
        <w:rPr>
          <w:rStyle w:val="FootnoteReference"/>
          <w:szCs w:val="24"/>
          <w:lang w:val="en-GB" w:eastAsia="en-GB"/>
        </w:rPr>
        <w:footnoteReference w:id="19"/>
      </w:r>
      <w:r>
        <w:rPr>
          <w:szCs w:val="24"/>
          <w:lang w:val="en-GB" w:eastAsia="en-GB"/>
        </w:rPr>
        <w:t xml:space="preserve"> figures </w:t>
      </w:r>
      <w:r w:rsidRPr="00AE28AF">
        <w:rPr>
          <w:szCs w:val="24"/>
          <w:lang w:val="en-GB" w:eastAsia="en-GB"/>
        </w:rPr>
        <w:t>used to calculate the daily rates. The beneficiary should also provide a reconciliation/calculation showing how the daily rates were calculated from the payroll information.</w:t>
      </w:r>
    </w:p>
    <w:p w14:paraId="13750F7C" w14:textId="77777777" w:rsidR="0013520F" w:rsidRPr="00AE28AF" w:rsidRDefault="0013520F" w:rsidP="00A10FFD">
      <w:pPr>
        <w:autoSpaceDE w:val="0"/>
        <w:autoSpaceDN w:val="0"/>
        <w:adjustRightInd w:val="0"/>
        <w:ind w:left="2126"/>
        <w:rPr>
          <w:szCs w:val="24"/>
          <w:lang w:val="en-GB" w:eastAsia="en-GB"/>
        </w:rPr>
      </w:pPr>
      <w:r w:rsidRPr="00AE28AF">
        <w:rPr>
          <w:szCs w:val="24"/>
          <w:lang w:val="en-GB" w:eastAsia="en-GB"/>
        </w:rPr>
        <w:t xml:space="preserve">If the working days or costs of personnel cannot be identified </w:t>
      </w:r>
      <w:r w:rsidRPr="00AE28AF">
        <w:rPr>
          <w:i/>
          <w:iCs/>
          <w:szCs w:val="24"/>
          <w:lang w:val="en-GB" w:eastAsia="en-GB"/>
        </w:rPr>
        <w:t>or justified by the beneficiary</w:t>
      </w:r>
      <w:r w:rsidRPr="00AE28AF">
        <w:rPr>
          <w:szCs w:val="24"/>
          <w:lang w:val="en-GB" w:eastAsia="en-GB"/>
        </w:rPr>
        <w:t>, they must be listed (together with the amounts) as exceptions.</w:t>
      </w:r>
    </w:p>
    <w:p w14:paraId="13750F7D" w14:textId="77777777" w:rsidR="0013520F" w:rsidRDefault="0013520F" w:rsidP="00A10FFD">
      <w:pPr>
        <w:autoSpaceDE w:val="0"/>
        <w:autoSpaceDN w:val="0"/>
        <w:adjustRightInd w:val="0"/>
        <w:spacing w:after="60"/>
        <w:ind w:left="2126"/>
        <w:rPr>
          <w:b/>
          <w:szCs w:val="24"/>
          <w:lang w:val="en-GB" w:eastAsia="en-GB"/>
        </w:rPr>
      </w:pPr>
      <w:r w:rsidRPr="00AE28AF">
        <w:rPr>
          <w:b/>
          <w:szCs w:val="24"/>
          <w:lang w:val="en-GB" w:eastAsia="en-GB"/>
        </w:rPr>
        <w:t xml:space="preserve">What employment costs are not considered eligible or should be regarded as exceptions? </w:t>
      </w:r>
    </w:p>
    <w:p w14:paraId="13750F7E" w14:textId="148AC653" w:rsidR="0013520F" w:rsidRDefault="0013520F" w:rsidP="008E3F47">
      <w:pPr>
        <w:autoSpaceDE w:val="0"/>
        <w:autoSpaceDN w:val="0"/>
        <w:adjustRightInd w:val="0"/>
        <w:ind w:left="2126"/>
        <w:rPr>
          <w:szCs w:val="24"/>
          <w:lang w:val="en-GB" w:eastAsia="en-GB"/>
        </w:rPr>
      </w:pPr>
      <w:r w:rsidRPr="00AE28AF">
        <w:rPr>
          <w:szCs w:val="24"/>
          <w:lang w:val="en-GB" w:eastAsia="en-GB"/>
        </w:rPr>
        <w:t>Generally</w:t>
      </w:r>
      <w:r>
        <w:rPr>
          <w:szCs w:val="24"/>
          <w:lang w:val="en-GB" w:eastAsia="en-GB"/>
        </w:rPr>
        <w:t>,</w:t>
      </w:r>
      <w:r w:rsidRPr="00AE28AF">
        <w:rPr>
          <w:szCs w:val="24"/>
          <w:lang w:val="en-GB" w:eastAsia="en-GB"/>
        </w:rPr>
        <w:t xml:space="preserve"> all employment costs which are part of the normal remuneration policy of the beneficiary are accepted. Costs which have been charged and which relate specifically</w:t>
      </w:r>
      <w:r w:rsidRPr="00AE28AF">
        <w:rPr>
          <w:b/>
          <w:szCs w:val="24"/>
          <w:lang w:val="en-GB" w:eastAsia="en-GB"/>
        </w:rPr>
        <w:t xml:space="preserve"> </w:t>
      </w:r>
      <w:r w:rsidRPr="00AE28AF">
        <w:rPr>
          <w:szCs w:val="24"/>
          <w:lang w:val="en-GB" w:eastAsia="en-GB"/>
        </w:rPr>
        <w:t xml:space="preserve">to involvement in European projects, and are not part of </w:t>
      </w:r>
      <w:r w:rsidR="00891729" w:rsidRPr="00AE28AF">
        <w:rPr>
          <w:szCs w:val="24"/>
          <w:lang w:val="en-GB" w:eastAsia="en-GB"/>
        </w:rPr>
        <w:t>this</w:t>
      </w:r>
      <w:r w:rsidRPr="00AE28AF">
        <w:rPr>
          <w:szCs w:val="24"/>
          <w:lang w:val="en-GB" w:eastAsia="en-GB"/>
        </w:rPr>
        <w:t xml:space="preserve"> normal remuneration and/or accounting principles</w:t>
      </w:r>
      <w:r>
        <w:rPr>
          <w:szCs w:val="24"/>
          <w:lang w:val="en-GB" w:eastAsia="en-GB"/>
        </w:rPr>
        <w:t>,</w:t>
      </w:r>
      <w:r w:rsidRPr="00AE28AF">
        <w:rPr>
          <w:szCs w:val="24"/>
          <w:lang w:val="en-GB" w:eastAsia="en-GB"/>
        </w:rPr>
        <w:t xml:space="preserve"> should be noted as exceptions.</w:t>
      </w:r>
    </w:p>
    <w:p w14:paraId="13750F7F" w14:textId="77777777" w:rsidR="0013520F" w:rsidRPr="006B01DE" w:rsidRDefault="0013520F" w:rsidP="000E7352">
      <w:pPr>
        <w:pStyle w:val="ListNumberLevel2"/>
        <w:numPr>
          <w:ilvl w:val="1"/>
          <w:numId w:val="34"/>
        </w:numPr>
        <w:tabs>
          <w:tab w:val="num" w:pos="3117"/>
        </w:tabs>
        <w:spacing w:after="120"/>
        <w:rPr>
          <w:szCs w:val="24"/>
          <w:u w:val="single"/>
          <w:lang w:val="en-GB" w:eastAsia="en-GB"/>
        </w:rPr>
      </w:pPr>
      <w:r w:rsidRPr="006B01DE">
        <w:rPr>
          <w:szCs w:val="24"/>
          <w:u w:val="single"/>
          <w:lang w:val="en-GB" w:eastAsia="en-GB"/>
        </w:rPr>
        <w:t>Other direct costs</w:t>
      </w:r>
    </w:p>
    <w:p w14:paraId="13750F80" w14:textId="5E0A9F87" w:rsidR="0013520F" w:rsidRPr="006B01DE" w:rsidRDefault="0013520F" w:rsidP="00151391">
      <w:pPr>
        <w:ind w:left="2160"/>
        <w:rPr>
          <w:szCs w:val="24"/>
          <w:lang w:val="en-GB" w:eastAsia="en-GB"/>
        </w:rPr>
      </w:pPr>
      <w:r w:rsidRPr="006B01DE">
        <w:rPr>
          <w:szCs w:val="24"/>
          <w:lang w:val="en-GB" w:eastAsia="en-GB"/>
        </w:rPr>
        <w:t xml:space="preserve">For the purpose of these guidance notes, the heading ‘Other direct costs’ refers generically to all direct cost categories within the approved budget </w:t>
      </w:r>
      <w:r w:rsidRPr="006B01DE">
        <w:rPr>
          <w:szCs w:val="24"/>
          <w:u w:val="single"/>
          <w:lang w:val="en-GB" w:eastAsia="en-GB"/>
        </w:rPr>
        <w:t>other than</w:t>
      </w:r>
      <w:r w:rsidRPr="006B01DE">
        <w:rPr>
          <w:szCs w:val="24"/>
          <w:lang w:val="en-GB" w:eastAsia="en-GB"/>
        </w:rPr>
        <w:t xml:space="preserve"> </w:t>
      </w:r>
      <w:r>
        <w:rPr>
          <w:szCs w:val="24"/>
          <w:lang w:val="en-GB" w:eastAsia="en-GB"/>
        </w:rPr>
        <w:t>s</w:t>
      </w:r>
      <w:r w:rsidRPr="006B01DE">
        <w:rPr>
          <w:szCs w:val="24"/>
          <w:lang w:val="en-GB" w:eastAsia="en-GB"/>
        </w:rPr>
        <w:t xml:space="preserve">taff costs, for example, </w:t>
      </w:r>
      <w:r>
        <w:rPr>
          <w:szCs w:val="24"/>
          <w:lang w:val="en-GB" w:eastAsia="en-GB"/>
        </w:rPr>
        <w:t>t</w:t>
      </w:r>
      <w:r w:rsidRPr="006B01DE">
        <w:rPr>
          <w:szCs w:val="24"/>
          <w:lang w:val="en-GB" w:eastAsia="en-GB"/>
        </w:rPr>
        <w:t xml:space="preserve">ravel &amp; </w:t>
      </w:r>
      <w:r>
        <w:rPr>
          <w:szCs w:val="24"/>
          <w:lang w:val="en-GB" w:eastAsia="en-GB"/>
        </w:rPr>
        <w:t>s</w:t>
      </w:r>
      <w:r w:rsidRPr="006B01DE">
        <w:rPr>
          <w:szCs w:val="24"/>
          <w:lang w:val="en-GB" w:eastAsia="en-GB"/>
        </w:rPr>
        <w:t xml:space="preserve">ubsistence, </w:t>
      </w:r>
      <w:r>
        <w:rPr>
          <w:szCs w:val="24"/>
          <w:lang w:val="en-GB" w:eastAsia="en-GB"/>
        </w:rPr>
        <w:t>e</w:t>
      </w:r>
      <w:r w:rsidRPr="006B01DE">
        <w:rPr>
          <w:szCs w:val="24"/>
          <w:lang w:val="en-GB" w:eastAsia="en-GB"/>
        </w:rPr>
        <w:t>quipment</w:t>
      </w:r>
      <w:r>
        <w:rPr>
          <w:szCs w:val="24"/>
          <w:lang w:val="en-GB" w:eastAsia="en-GB"/>
        </w:rPr>
        <w:t>,</w:t>
      </w:r>
      <w:r w:rsidRPr="006B01DE">
        <w:rPr>
          <w:szCs w:val="24"/>
          <w:lang w:val="en-GB" w:eastAsia="en-GB"/>
        </w:rPr>
        <w:t xml:space="preserve"> or </w:t>
      </w:r>
      <w:r>
        <w:rPr>
          <w:szCs w:val="24"/>
          <w:lang w:val="en-GB" w:eastAsia="en-GB"/>
        </w:rPr>
        <w:t>p</w:t>
      </w:r>
      <w:r w:rsidRPr="006B01DE">
        <w:rPr>
          <w:szCs w:val="24"/>
          <w:lang w:val="en-GB" w:eastAsia="en-GB"/>
        </w:rPr>
        <w:t xml:space="preserve">roduction &amp; </w:t>
      </w:r>
      <w:r>
        <w:rPr>
          <w:szCs w:val="24"/>
          <w:lang w:val="en-GB" w:eastAsia="en-GB"/>
        </w:rPr>
        <w:t>d</w:t>
      </w:r>
      <w:r w:rsidRPr="006B01DE">
        <w:rPr>
          <w:szCs w:val="24"/>
          <w:lang w:val="en-GB" w:eastAsia="en-GB"/>
        </w:rPr>
        <w:t xml:space="preserve">issemination costs, etc. </w:t>
      </w:r>
    </w:p>
    <w:p w14:paraId="13750F81" w14:textId="77777777" w:rsidR="0013520F" w:rsidRPr="006B01DE" w:rsidRDefault="0013520F" w:rsidP="00151391">
      <w:pPr>
        <w:pStyle w:val="ListDash"/>
        <w:numPr>
          <w:ilvl w:val="0"/>
          <w:numId w:val="0"/>
        </w:numPr>
        <w:tabs>
          <w:tab w:val="left" w:pos="720"/>
        </w:tabs>
        <w:ind w:left="2126"/>
        <w:rPr>
          <w:b/>
          <w:lang w:val="en-GB" w:eastAsia="en-GB"/>
        </w:rPr>
      </w:pPr>
      <w:r w:rsidRPr="006B01DE">
        <w:rPr>
          <w:b/>
          <w:lang w:val="en-GB" w:eastAsia="en-GB"/>
        </w:rPr>
        <w:t>Which documents should the beneficiary prepare for the auditor?</w:t>
      </w:r>
    </w:p>
    <w:p w14:paraId="13750F82" w14:textId="77777777" w:rsidR="0013520F" w:rsidRPr="006B01DE" w:rsidRDefault="0013520F" w:rsidP="006B01DE">
      <w:pPr>
        <w:ind w:left="2160"/>
        <w:rPr>
          <w:szCs w:val="24"/>
          <w:lang w:val="en-GB" w:eastAsia="en-GB"/>
        </w:rPr>
      </w:pPr>
      <w:r w:rsidRPr="006B01DE">
        <w:rPr>
          <w:szCs w:val="24"/>
          <w:lang w:val="en-GB" w:eastAsia="en-GB"/>
        </w:rPr>
        <w:t>For most transactions in these cost categories</w:t>
      </w:r>
      <w:r>
        <w:rPr>
          <w:szCs w:val="24"/>
          <w:lang w:val="en-GB" w:eastAsia="en-GB"/>
        </w:rPr>
        <w:t>, it</w:t>
      </w:r>
      <w:r w:rsidRPr="006B01DE">
        <w:rPr>
          <w:szCs w:val="24"/>
          <w:lang w:val="en-GB" w:eastAsia="en-GB"/>
        </w:rPr>
        <w:t xml:space="preserve"> should be sufficient proof of expenditure if the beneficiary has kept original third-party invoices (or certified copies for co-beneficiaries</w:t>
      </w:r>
      <w:r>
        <w:rPr>
          <w:szCs w:val="24"/>
          <w:lang w:val="en-GB" w:eastAsia="en-GB"/>
        </w:rPr>
        <w:t>).</w:t>
      </w:r>
    </w:p>
    <w:p w14:paraId="13750F83" w14:textId="77777777" w:rsidR="0013520F" w:rsidRPr="006B01DE" w:rsidRDefault="0013520F" w:rsidP="00151391">
      <w:pPr>
        <w:ind w:left="2160"/>
        <w:rPr>
          <w:szCs w:val="24"/>
          <w:lang w:val="en-GB" w:eastAsia="en-GB"/>
        </w:rPr>
      </w:pPr>
      <w:r w:rsidRPr="006B01DE">
        <w:rPr>
          <w:szCs w:val="24"/>
          <w:lang w:val="en-GB" w:eastAsia="en-GB"/>
        </w:rPr>
        <w:t xml:space="preserve">For air travel costs, </w:t>
      </w:r>
      <w:r>
        <w:rPr>
          <w:szCs w:val="24"/>
          <w:lang w:val="en-GB" w:eastAsia="en-GB"/>
        </w:rPr>
        <w:t>please also note</w:t>
      </w:r>
      <w:r w:rsidRPr="006B01DE">
        <w:rPr>
          <w:szCs w:val="24"/>
          <w:lang w:val="en-GB" w:eastAsia="en-GB"/>
        </w:rPr>
        <w:t xml:space="preserve"> that flight tickets and boarding passes may represent suitable documentation where both the cost of the trip and passengers’ names</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dates</w:t>
      </w:r>
      <w:r>
        <w:rPr>
          <w:szCs w:val="24"/>
          <w:lang w:val="en-GB" w:eastAsia="en-GB"/>
        </w:rPr>
        <w:t> </w:t>
      </w:r>
      <w:r w:rsidRPr="006B01DE">
        <w:rPr>
          <w:szCs w:val="24"/>
          <w:lang w:val="en-GB" w:eastAsia="en-GB"/>
        </w:rPr>
        <w:t>/</w:t>
      </w:r>
      <w:r>
        <w:rPr>
          <w:szCs w:val="24"/>
          <w:lang w:val="en-GB" w:eastAsia="en-GB"/>
        </w:rPr>
        <w:t> place of departure and</w:t>
      </w:r>
      <w:r w:rsidRPr="006B01DE">
        <w:rPr>
          <w:szCs w:val="24"/>
          <w:lang w:val="en-GB" w:eastAsia="en-GB"/>
        </w:rPr>
        <w:t xml:space="preserve"> destination are evident.</w:t>
      </w:r>
    </w:p>
    <w:p w14:paraId="13750F84" w14:textId="77777777" w:rsidR="0013520F" w:rsidRPr="006B01DE" w:rsidRDefault="0013520F" w:rsidP="00151391">
      <w:pPr>
        <w:ind w:left="2160"/>
        <w:rPr>
          <w:szCs w:val="24"/>
          <w:lang w:val="en-GB" w:eastAsia="en-GB"/>
        </w:rPr>
      </w:pPr>
      <w:r w:rsidRPr="006B01DE">
        <w:rPr>
          <w:b/>
          <w:lang w:val="en-GB" w:eastAsia="en-GB"/>
        </w:rPr>
        <w:t>What are the most common errors made by beneficiaries for ‘Other direct costs’?</w:t>
      </w:r>
    </w:p>
    <w:p w14:paraId="13750F85" w14:textId="77777777" w:rsidR="0013520F" w:rsidRPr="006B01DE" w:rsidRDefault="0013520F" w:rsidP="00151391">
      <w:pPr>
        <w:ind w:left="2160"/>
        <w:rPr>
          <w:szCs w:val="24"/>
          <w:lang w:val="en-GB" w:eastAsia="en-GB"/>
        </w:rPr>
      </w:pPr>
      <w:r w:rsidRPr="006B01DE">
        <w:rPr>
          <w:szCs w:val="24"/>
          <w:lang w:val="en-GB" w:eastAsia="en-GB"/>
        </w:rPr>
        <w:t>a) General</w:t>
      </w:r>
      <w:r>
        <w:rPr>
          <w:szCs w:val="24"/>
          <w:lang w:val="en-GB" w:eastAsia="en-GB"/>
        </w:rPr>
        <w:t>:</w:t>
      </w:r>
      <w:r w:rsidRPr="006B01DE">
        <w:rPr>
          <w:szCs w:val="24"/>
          <w:lang w:val="en-GB" w:eastAsia="en-GB"/>
        </w:rPr>
        <w:t xml:space="preserve"> invoices are not detailed enough to establish a clear connection to project activities.</w:t>
      </w:r>
    </w:p>
    <w:p w14:paraId="13750F87" w14:textId="77777777" w:rsidR="0013520F" w:rsidRPr="006B01DE" w:rsidRDefault="0013520F" w:rsidP="00151391">
      <w:pPr>
        <w:ind w:left="2160"/>
        <w:rPr>
          <w:szCs w:val="24"/>
          <w:lang w:val="en-GB" w:eastAsia="en-GB"/>
        </w:rPr>
      </w:pPr>
      <w:r>
        <w:rPr>
          <w:szCs w:val="24"/>
          <w:lang w:val="en-GB" w:eastAsia="en-GB"/>
        </w:rPr>
        <w:t xml:space="preserve">b) Subsistence: </w:t>
      </w:r>
      <w:r w:rsidRPr="006B01DE">
        <w:rPr>
          <w:szCs w:val="24"/>
          <w:lang w:val="en-GB" w:eastAsia="en-GB"/>
        </w:rPr>
        <w:t>subsistence costs claimed may be in excess of the maximum daily rate</w:t>
      </w:r>
      <w:r>
        <w:rPr>
          <w:szCs w:val="24"/>
          <w:lang w:val="en-GB" w:eastAsia="en-GB"/>
        </w:rPr>
        <w:t>s</w:t>
      </w:r>
      <w:r w:rsidRPr="006B01DE">
        <w:rPr>
          <w:szCs w:val="24"/>
          <w:lang w:val="en-GB" w:eastAsia="en-GB"/>
        </w:rPr>
        <w:t xml:space="preserve"> published in the call for proposal</w:t>
      </w:r>
      <w:r>
        <w:rPr>
          <w:szCs w:val="24"/>
          <w:lang w:val="en-GB" w:eastAsia="en-GB"/>
        </w:rPr>
        <w:t> </w:t>
      </w:r>
      <w:r w:rsidRPr="006B01DE">
        <w:rPr>
          <w:szCs w:val="24"/>
          <w:lang w:val="en-GB" w:eastAsia="en-GB"/>
        </w:rPr>
        <w:t>/</w:t>
      </w:r>
      <w:r>
        <w:rPr>
          <w:szCs w:val="24"/>
          <w:lang w:val="en-GB" w:eastAsia="en-GB"/>
        </w:rPr>
        <w:t> provided for</w:t>
      </w:r>
      <w:r w:rsidRPr="006B01DE">
        <w:rPr>
          <w:szCs w:val="24"/>
          <w:lang w:val="en-GB" w:eastAsia="en-GB"/>
        </w:rPr>
        <w:t xml:space="preserve"> in the Grant Agreement/Decision.</w:t>
      </w:r>
    </w:p>
    <w:p w14:paraId="13750F88" w14:textId="77777777" w:rsidR="00FD4D8B" w:rsidRDefault="0013520F" w:rsidP="00FD4D8B">
      <w:pPr>
        <w:spacing w:after="0"/>
        <w:ind w:left="2160"/>
        <w:rPr>
          <w:szCs w:val="24"/>
          <w:lang w:val="en-GB" w:eastAsia="en-GB"/>
        </w:rPr>
      </w:pPr>
      <w:r w:rsidRPr="006B01DE">
        <w:rPr>
          <w:szCs w:val="24"/>
          <w:lang w:val="en-GB" w:eastAsia="en-GB"/>
        </w:rPr>
        <w:t>c) Equipment</w:t>
      </w:r>
      <w:r>
        <w:rPr>
          <w:szCs w:val="24"/>
          <w:lang w:val="en-GB" w:eastAsia="en-GB"/>
        </w:rPr>
        <w:t>:</w:t>
      </w:r>
    </w:p>
    <w:p w14:paraId="13750F89" w14:textId="77777777" w:rsidR="0013520F" w:rsidRPr="006B01DE" w:rsidRDefault="0013520F" w:rsidP="00151391">
      <w:pPr>
        <w:pStyle w:val="ListParagraph"/>
        <w:numPr>
          <w:ilvl w:val="0"/>
          <w:numId w:val="35"/>
        </w:numPr>
        <w:rPr>
          <w:szCs w:val="24"/>
          <w:lang w:val="en-GB" w:eastAsia="en-GB"/>
        </w:rPr>
      </w:pPr>
      <w:r w:rsidRPr="006B01DE">
        <w:rPr>
          <w:szCs w:val="24"/>
          <w:lang w:val="en-GB" w:eastAsia="en-GB"/>
        </w:rPr>
        <w:t xml:space="preserve">depreciation </w:t>
      </w:r>
      <w:r>
        <w:rPr>
          <w:szCs w:val="24"/>
          <w:lang w:val="en-GB" w:eastAsia="en-GB"/>
        </w:rPr>
        <w:t>may</w:t>
      </w:r>
      <w:r w:rsidRPr="006B01DE">
        <w:rPr>
          <w:szCs w:val="24"/>
          <w:lang w:val="en-GB" w:eastAsia="en-GB"/>
        </w:rPr>
        <w:t xml:space="preserve"> not </w:t>
      </w:r>
      <w:r>
        <w:rPr>
          <w:szCs w:val="24"/>
          <w:lang w:val="en-GB" w:eastAsia="en-GB"/>
        </w:rPr>
        <w:t xml:space="preserve">be </w:t>
      </w:r>
      <w:r w:rsidRPr="006B01DE">
        <w:rPr>
          <w:szCs w:val="24"/>
          <w:lang w:val="en-GB" w:eastAsia="en-GB"/>
        </w:rPr>
        <w:t>calculated correctly in accordance with the terms of the Grant Agreement</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Decision;</w:t>
      </w:r>
    </w:p>
    <w:p w14:paraId="13750F8A" w14:textId="77777777" w:rsidR="0013520F" w:rsidRPr="006B01DE" w:rsidRDefault="0013520F" w:rsidP="00151391">
      <w:pPr>
        <w:pStyle w:val="ListParagraph"/>
        <w:numPr>
          <w:ilvl w:val="0"/>
          <w:numId w:val="35"/>
        </w:numPr>
        <w:rPr>
          <w:szCs w:val="24"/>
          <w:lang w:val="en-GB" w:eastAsia="en-GB"/>
        </w:rPr>
      </w:pPr>
      <w:r w:rsidRPr="006B01DE">
        <w:rPr>
          <w:szCs w:val="24"/>
          <w:lang w:val="en-GB" w:eastAsia="en-GB"/>
        </w:rPr>
        <w:t xml:space="preserve">the full cost of an item of equipment </w:t>
      </w:r>
      <w:r>
        <w:rPr>
          <w:szCs w:val="24"/>
          <w:lang w:val="en-GB" w:eastAsia="en-GB"/>
        </w:rPr>
        <w:t>may be</w:t>
      </w:r>
      <w:r w:rsidRPr="006B01DE">
        <w:rPr>
          <w:szCs w:val="24"/>
          <w:lang w:val="en-GB" w:eastAsia="en-GB"/>
        </w:rPr>
        <w:t xml:space="preserve"> claimed where it should have been depreciated.</w:t>
      </w:r>
    </w:p>
    <w:p w14:paraId="13750F8B" w14:textId="77777777" w:rsidR="0013520F" w:rsidRPr="00AF2E5D" w:rsidRDefault="0013520F" w:rsidP="00151391">
      <w:pPr>
        <w:ind w:left="2160"/>
        <w:rPr>
          <w:szCs w:val="24"/>
          <w:lang w:val="en-GB" w:eastAsia="en-GB"/>
        </w:rPr>
      </w:pPr>
      <w:r w:rsidRPr="006B01DE">
        <w:rPr>
          <w:szCs w:val="24"/>
          <w:lang w:val="en-GB" w:eastAsia="en-GB"/>
        </w:rPr>
        <w:t>d) Production/ dissemination</w:t>
      </w:r>
      <w:r>
        <w:rPr>
          <w:szCs w:val="24"/>
          <w:lang w:val="en-GB" w:eastAsia="en-GB"/>
        </w:rPr>
        <w:t>:</w:t>
      </w:r>
      <w:r w:rsidRPr="006B01DE">
        <w:rPr>
          <w:szCs w:val="24"/>
          <w:lang w:val="en-GB" w:eastAsia="en-GB"/>
        </w:rPr>
        <w:t xml:space="preserve"> the beneficiary may not have kept proof of outputs produced e.g. booklets, leaflets, publications, </w:t>
      </w:r>
      <w:r w:rsidRPr="00AF2E5D">
        <w:rPr>
          <w:szCs w:val="24"/>
          <w:lang w:val="en-GB" w:eastAsia="en-GB"/>
        </w:rPr>
        <w:t>website publicising the Action or Work Programme.</w:t>
      </w:r>
    </w:p>
    <w:p w14:paraId="13750F8C" w14:textId="46F4CDC6" w:rsidR="0013520F" w:rsidRPr="006B01DE" w:rsidRDefault="0013520F" w:rsidP="00151391">
      <w:pPr>
        <w:ind w:left="2160"/>
        <w:rPr>
          <w:szCs w:val="24"/>
          <w:lang w:val="en-GB" w:eastAsia="en-GB"/>
        </w:rPr>
      </w:pPr>
      <w:r w:rsidRPr="00AF2E5D">
        <w:rPr>
          <w:szCs w:val="24"/>
          <w:lang w:val="en-GB" w:eastAsia="en-GB"/>
        </w:rPr>
        <w:t>The guidance provided above is of a generic nature meant to draw attention to these matters</w:t>
      </w:r>
      <w:r w:rsidR="00D35BEC" w:rsidRPr="00AF2E5D">
        <w:rPr>
          <w:szCs w:val="24"/>
          <w:lang w:val="en-GB" w:eastAsia="en-GB"/>
        </w:rPr>
        <w:t>.</w:t>
      </w:r>
      <w:r w:rsidRPr="00AF2E5D">
        <w:rPr>
          <w:szCs w:val="24"/>
          <w:lang w:val="en-GB" w:eastAsia="en-GB"/>
        </w:rPr>
        <w:t xml:space="preserve"> </w:t>
      </w:r>
      <w:r w:rsidR="00D35BEC" w:rsidRPr="00AF2E5D">
        <w:rPr>
          <w:szCs w:val="24"/>
          <w:lang w:val="en-GB" w:eastAsia="en-GB"/>
        </w:rPr>
        <w:t>H</w:t>
      </w:r>
      <w:r w:rsidRPr="00AF2E5D">
        <w:rPr>
          <w:szCs w:val="24"/>
          <w:lang w:val="en-GB" w:eastAsia="en-GB"/>
        </w:rPr>
        <w:t xml:space="preserve">owever, it is recommended that the beneficiary and auditor refer to </w:t>
      </w:r>
      <w:r w:rsidR="00CE44D5" w:rsidRPr="00AF2E5D">
        <w:rPr>
          <w:szCs w:val="24"/>
          <w:lang w:val="en-GB" w:eastAsia="en-GB"/>
        </w:rPr>
        <w:t>relevant c</w:t>
      </w:r>
      <w:r w:rsidRPr="00AF2E5D">
        <w:rPr>
          <w:szCs w:val="24"/>
          <w:lang w:val="en-GB" w:eastAsia="en-GB"/>
        </w:rPr>
        <w:t xml:space="preserve">hapters </w:t>
      </w:r>
      <w:r w:rsidR="00CE44D5" w:rsidRPr="00AF2E5D">
        <w:rPr>
          <w:szCs w:val="24"/>
          <w:lang w:val="en-GB" w:eastAsia="en-GB"/>
        </w:rPr>
        <w:t>o</w:t>
      </w:r>
      <w:r w:rsidRPr="00AF2E5D">
        <w:rPr>
          <w:szCs w:val="24"/>
          <w:lang w:val="en-GB" w:eastAsia="en-GB"/>
        </w:rPr>
        <w:t>f the Administrative and Financial Handbook/Programme Guide for detailed guidance on both cost eligibility and documentary requirements for each category of ‘Other direct costs’</w:t>
      </w:r>
      <w:r w:rsidR="00D35BEC" w:rsidRPr="00AF2E5D">
        <w:rPr>
          <w:szCs w:val="24"/>
          <w:lang w:val="en-GB" w:eastAsia="en-GB"/>
        </w:rPr>
        <w:t xml:space="preserve"> as far as such programme specific guidance is available</w:t>
      </w:r>
      <w:r w:rsidRPr="00AF2E5D">
        <w:rPr>
          <w:szCs w:val="24"/>
          <w:lang w:val="en-GB" w:eastAsia="en-GB"/>
        </w:rPr>
        <w:t>.</w:t>
      </w:r>
    </w:p>
    <w:p w14:paraId="13750F8D" w14:textId="57BED105" w:rsidR="0013520F" w:rsidRPr="006B01DE" w:rsidRDefault="0013520F" w:rsidP="001861EC">
      <w:pPr>
        <w:pStyle w:val="ListNumber"/>
        <w:numPr>
          <w:ilvl w:val="0"/>
          <w:numId w:val="33"/>
        </w:numPr>
        <w:rPr>
          <w:szCs w:val="24"/>
          <w:u w:val="single"/>
          <w:lang w:val="en-GB"/>
        </w:rPr>
      </w:pPr>
      <w:r w:rsidRPr="006B01DE">
        <w:rPr>
          <w:szCs w:val="24"/>
          <w:u w:val="single"/>
          <w:lang w:val="en-GB"/>
        </w:rPr>
        <w:t>Indirect Costs</w:t>
      </w:r>
      <w:r w:rsidR="00CE44D5">
        <w:rPr>
          <w:rStyle w:val="FootnoteReference"/>
          <w:szCs w:val="24"/>
          <w:u w:val="single"/>
          <w:lang w:val="en-GB"/>
        </w:rPr>
        <w:footnoteReference w:id="20"/>
      </w:r>
      <w:r w:rsidRPr="006B01DE">
        <w:rPr>
          <w:szCs w:val="24"/>
          <w:u w:val="single"/>
          <w:lang w:val="en-GB"/>
        </w:rPr>
        <w:t xml:space="preserve"> </w:t>
      </w:r>
    </w:p>
    <w:p w14:paraId="13750F8E" w14:textId="5FAA0A80" w:rsidR="0013520F" w:rsidRPr="006B01DE" w:rsidRDefault="0013520F" w:rsidP="00EE73A7">
      <w:pPr>
        <w:pStyle w:val="ListNumberLevel2"/>
        <w:tabs>
          <w:tab w:val="clear" w:pos="3117"/>
        </w:tabs>
        <w:spacing w:after="120"/>
        <w:ind w:left="1985" w:firstLine="0"/>
        <w:rPr>
          <w:szCs w:val="24"/>
          <w:lang w:val="en-GB"/>
        </w:rPr>
      </w:pPr>
      <w:r w:rsidRPr="006B01DE">
        <w:rPr>
          <w:szCs w:val="24"/>
          <w:lang w:val="en-GB"/>
        </w:rPr>
        <w:t xml:space="preserve">The auditor verifies that the indirect costs to cover administrative overheads do not exceed 7% of the total amount of eligible direct costs of the Action. </w:t>
      </w:r>
    </w:p>
    <w:p w14:paraId="13750F8F" w14:textId="77777777" w:rsidR="00FD4D8B" w:rsidRDefault="0013520F" w:rsidP="00FD4D8B">
      <w:pPr>
        <w:pStyle w:val="ListNumberLevel2"/>
        <w:tabs>
          <w:tab w:val="clear" w:pos="3117"/>
        </w:tabs>
        <w:spacing w:after="120"/>
        <w:ind w:left="1985" w:firstLine="0"/>
        <w:rPr>
          <w:b/>
          <w:lang w:val="en-GB" w:eastAsia="en-GB"/>
        </w:rPr>
      </w:pPr>
      <w:r w:rsidRPr="00E80A5F">
        <w:rPr>
          <w:b/>
          <w:lang w:val="en-GB" w:eastAsia="en-GB"/>
        </w:rPr>
        <w:t xml:space="preserve">This paragraph applies only to Grants for an Action as in the Operating Grants there </w:t>
      </w:r>
      <w:r>
        <w:rPr>
          <w:b/>
          <w:lang w:val="en-GB" w:eastAsia="en-GB"/>
        </w:rPr>
        <w:t>is no specific category for</w:t>
      </w:r>
      <w:r w:rsidRPr="00E80A5F">
        <w:rPr>
          <w:b/>
          <w:lang w:val="en-GB" w:eastAsia="en-GB"/>
        </w:rPr>
        <w:t xml:space="preserve"> indirect costs.</w:t>
      </w:r>
    </w:p>
    <w:p w14:paraId="13750F90" w14:textId="49001FB2" w:rsidR="0013520F" w:rsidRPr="006B01DE" w:rsidRDefault="0013520F" w:rsidP="001861EC">
      <w:pPr>
        <w:pStyle w:val="ListNumber"/>
        <w:numPr>
          <w:ilvl w:val="0"/>
          <w:numId w:val="33"/>
        </w:numPr>
        <w:rPr>
          <w:lang w:val="en-GB" w:eastAsia="en-GB"/>
        </w:rPr>
      </w:pPr>
      <w:r w:rsidRPr="006B01DE">
        <w:rPr>
          <w:szCs w:val="24"/>
          <w:u w:val="single"/>
          <w:lang w:val="en-GB"/>
        </w:rPr>
        <w:t>Ineligible Costs</w:t>
      </w:r>
    </w:p>
    <w:p w14:paraId="13750F91" w14:textId="54DF0DD5" w:rsidR="0013520F" w:rsidRDefault="0013520F" w:rsidP="00754A8C">
      <w:pPr>
        <w:pStyle w:val="ListNumberLevel2"/>
        <w:tabs>
          <w:tab w:val="clear" w:pos="3117"/>
        </w:tabs>
        <w:spacing w:after="60"/>
        <w:ind w:left="1985" w:firstLine="0"/>
        <w:rPr>
          <w:szCs w:val="24"/>
          <w:lang w:val="en-GB"/>
        </w:rPr>
      </w:pPr>
      <w:r w:rsidRPr="006B01DE">
        <w:rPr>
          <w:szCs w:val="24"/>
          <w:lang w:val="en-GB"/>
        </w:rPr>
        <w:t xml:space="preserve">The auditor verifies that the expenditure for a selected item does not concern an ineligible cost as described </w:t>
      </w:r>
      <w:r w:rsidR="000574F2">
        <w:rPr>
          <w:szCs w:val="24"/>
          <w:lang w:val="en-GB"/>
        </w:rPr>
        <w:t xml:space="preserve">in </w:t>
      </w:r>
      <w:r w:rsidR="000574F2">
        <w:rPr>
          <w:lang w:val="en-GB"/>
        </w:rPr>
        <w:t>Article II.19.4</w:t>
      </w:r>
      <w:r w:rsidR="000574F2" w:rsidRPr="00EC4A78">
        <w:rPr>
          <w:lang w:val="en-GB"/>
        </w:rPr>
        <w:t xml:space="preserve"> of the Grant Agreem</w:t>
      </w:r>
      <w:r w:rsidR="000574F2">
        <w:rPr>
          <w:lang w:val="en-GB"/>
        </w:rPr>
        <w:t>ent</w:t>
      </w:r>
      <w:r w:rsidR="004D4E40">
        <w:rPr>
          <w:lang w:val="en-GB"/>
        </w:rPr>
        <w:t xml:space="preserve">/ </w:t>
      </w:r>
      <w:r w:rsidR="000574F2">
        <w:rPr>
          <w:lang w:val="en-GB"/>
        </w:rPr>
        <w:t>General Condition n°19.4</w:t>
      </w:r>
      <w:r w:rsidR="000574F2" w:rsidRPr="00EC4A78">
        <w:rPr>
          <w:lang w:val="en-GB"/>
        </w:rPr>
        <w:t xml:space="preserve"> of the Grant Decision.</w:t>
      </w:r>
    </w:p>
    <w:p w14:paraId="13750F92" w14:textId="77777777" w:rsidR="00106A87" w:rsidRPr="006B01DE" w:rsidRDefault="00106A87" w:rsidP="00754A8C">
      <w:pPr>
        <w:pStyle w:val="ListNumberLevel2"/>
        <w:tabs>
          <w:tab w:val="clear" w:pos="3117"/>
        </w:tabs>
        <w:spacing w:after="60"/>
        <w:ind w:left="1985" w:firstLine="0"/>
        <w:rPr>
          <w:szCs w:val="24"/>
          <w:lang w:val="en-GB"/>
        </w:rPr>
      </w:pPr>
    </w:p>
    <w:p w14:paraId="13750F93" w14:textId="31FEFA0D" w:rsidR="0013520F" w:rsidRPr="006B01DE" w:rsidRDefault="0013520F" w:rsidP="001861EC">
      <w:pPr>
        <w:pStyle w:val="ListNumber"/>
        <w:numPr>
          <w:ilvl w:val="0"/>
          <w:numId w:val="33"/>
        </w:numPr>
        <w:rPr>
          <w:szCs w:val="24"/>
          <w:u w:val="single"/>
          <w:lang w:val="en-GB"/>
        </w:rPr>
      </w:pPr>
      <w:r w:rsidRPr="006B01DE">
        <w:rPr>
          <w:szCs w:val="24"/>
          <w:u w:val="single"/>
          <w:lang w:val="en-GB"/>
        </w:rPr>
        <w:t xml:space="preserve">Contributions in kind </w:t>
      </w:r>
      <w:r w:rsidRPr="006B01DE">
        <w:rPr>
          <w:rStyle w:val="FootnoteReference"/>
          <w:bCs/>
          <w:u w:val="single"/>
          <w:lang w:val="en-GB" w:eastAsia="en-GB"/>
        </w:rPr>
        <w:t xml:space="preserve"> </w:t>
      </w:r>
    </w:p>
    <w:p w14:paraId="13750F94" w14:textId="77777777" w:rsidR="0013520F" w:rsidRPr="006B01DE" w:rsidRDefault="0013520F" w:rsidP="00982FD5">
      <w:pPr>
        <w:pStyle w:val="ListNumberLevel2"/>
        <w:tabs>
          <w:tab w:val="clear" w:pos="3117"/>
        </w:tabs>
        <w:spacing w:after="120"/>
        <w:ind w:left="1985" w:firstLine="0"/>
        <w:rPr>
          <w:lang w:val="en-GB"/>
        </w:rPr>
      </w:pPr>
      <w:r w:rsidRPr="006B01DE">
        <w:rPr>
          <w:lang w:val="en-GB"/>
        </w:rPr>
        <w:t xml:space="preserve">If contributions in kind are </w:t>
      </w:r>
      <w:r>
        <w:rPr>
          <w:lang w:val="en-GB"/>
        </w:rPr>
        <w:t>provided for</w:t>
      </w:r>
      <w:r w:rsidRPr="006B01DE">
        <w:rPr>
          <w:lang w:val="en-GB"/>
        </w:rPr>
        <w:t xml:space="preserve"> they must be indicated and valued in the </w:t>
      </w:r>
      <w:r>
        <w:rPr>
          <w:lang w:val="en-GB"/>
        </w:rPr>
        <w:t xml:space="preserve">budget for the </w:t>
      </w:r>
      <w:r w:rsidRPr="006B01DE">
        <w:rPr>
          <w:lang w:val="en-GB"/>
        </w:rPr>
        <w:t>Action and/or in the Grant Agreement/Decision.</w:t>
      </w:r>
    </w:p>
    <w:p w14:paraId="13750F95" w14:textId="77777777" w:rsidR="0013520F" w:rsidRPr="006B01DE" w:rsidRDefault="0013520F" w:rsidP="00982FD5">
      <w:pPr>
        <w:pStyle w:val="ListNumberLevel2"/>
        <w:tabs>
          <w:tab w:val="clear" w:pos="3117"/>
        </w:tabs>
        <w:spacing w:after="120"/>
        <w:ind w:left="1985" w:firstLine="0"/>
        <w:rPr>
          <w:lang w:val="en-GB"/>
        </w:rPr>
      </w:pPr>
      <w:r w:rsidRPr="006B01DE">
        <w:rPr>
          <w:lang w:val="en-GB"/>
        </w:rPr>
        <w:t>The auditor verifies that any contribution in kind included in the initial budget has been delivered to the beneficiary and that the values declared in the Final Financial Report match the values entered in the initial budget.</w:t>
      </w:r>
    </w:p>
    <w:p w14:paraId="13750F96" w14:textId="77777777" w:rsidR="00FD4D8B" w:rsidRDefault="0013520F" w:rsidP="00FD4D8B">
      <w:pPr>
        <w:pStyle w:val="ListNumberLevel2"/>
        <w:tabs>
          <w:tab w:val="clear" w:pos="3117"/>
        </w:tabs>
        <w:ind w:left="1985" w:firstLine="0"/>
        <w:rPr>
          <w:lang w:val="en-GB"/>
        </w:rPr>
      </w:pPr>
      <w:r w:rsidRPr="006B01DE">
        <w:rPr>
          <w:lang w:val="en-GB"/>
        </w:rPr>
        <w:t>The auditor verifies that the values entered for the contributions in kind in the Final Financial Report are correct.</w:t>
      </w:r>
    </w:p>
    <w:p w14:paraId="13750F97" w14:textId="77777777" w:rsidR="00FD4D8B" w:rsidRDefault="0013520F" w:rsidP="00FD4D8B">
      <w:pPr>
        <w:pStyle w:val="Heading3"/>
        <w:numPr>
          <w:ilvl w:val="2"/>
          <w:numId w:val="11"/>
        </w:numPr>
        <w:tabs>
          <w:tab w:val="clear" w:pos="1920"/>
        </w:tabs>
        <w:ind w:left="1418" w:hanging="709"/>
        <w:jc w:val="left"/>
        <w:rPr>
          <w:b/>
          <w:szCs w:val="24"/>
          <w:lang w:val="en-GB"/>
        </w:rPr>
      </w:pPr>
      <w:bookmarkStart w:id="14" w:name="_Toc321153121"/>
      <w:r w:rsidRPr="006B01DE">
        <w:rPr>
          <w:b/>
          <w:szCs w:val="24"/>
          <w:lang w:val="en-GB"/>
        </w:rPr>
        <w:t>Quantification of exceptions</w:t>
      </w:r>
      <w:bookmarkEnd w:id="14"/>
    </w:p>
    <w:p w14:paraId="13750F98" w14:textId="77777777" w:rsidR="0013520F" w:rsidRPr="006B01DE" w:rsidRDefault="0013520F" w:rsidP="00BB3797">
      <w:pPr>
        <w:pStyle w:val="ListNumber"/>
        <w:tabs>
          <w:tab w:val="clear" w:pos="2409"/>
          <w:tab w:val="left" w:pos="851"/>
        </w:tabs>
        <w:spacing w:after="120"/>
        <w:ind w:left="1418" w:firstLine="0"/>
        <w:rPr>
          <w:lang w:val="en-GB"/>
        </w:rPr>
      </w:pPr>
      <w:r w:rsidRPr="006B01DE">
        <w:rPr>
          <w:lang w:val="en-GB"/>
        </w:rPr>
        <w:t>Wherever possible, the auditor quantifies the full amount of the verification exception</w:t>
      </w:r>
      <w:r>
        <w:rPr>
          <w:lang w:val="en-GB"/>
        </w:rPr>
        <w:t>s</w:t>
      </w:r>
      <w:r w:rsidRPr="006B01DE">
        <w:rPr>
          <w:lang w:val="en-GB"/>
        </w:rPr>
        <w:t xml:space="preserve"> found. For example, if the auditor finds an exception of </w:t>
      </w:r>
      <w:r>
        <w:rPr>
          <w:lang w:val="en-GB"/>
        </w:rPr>
        <w:t>EUR </w:t>
      </w:r>
      <w:r w:rsidRPr="006B01DE">
        <w:rPr>
          <w:lang w:val="en-GB"/>
        </w:rPr>
        <w:t>1</w:t>
      </w:r>
      <w:r>
        <w:rPr>
          <w:lang w:val="en-GB"/>
        </w:rPr>
        <w:t> </w:t>
      </w:r>
      <w:r w:rsidRPr="006B01DE">
        <w:rPr>
          <w:lang w:val="en-GB"/>
        </w:rPr>
        <w:t xml:space="preserve">000 with regard to procurement rules for a Grant Agreement/Decision where the EU finances 60 % of the expenditure, the auditor reports an exception of </w:t>
      </w:r>
      <w:r>
        <w:rPr>
          <w:lang w:val="en-GB"/>
        </w:rPr>
        <w:t>EUR </w:t>
      </w:r>
      <w:r w:rsidRPr="006B01DE">
        <w:rPr>
          <w:lang w:val="en-GB"/>
        </w:rPr>
        <w:t>1</w:t>
      </w:r>
      <w:r>
        <w:rPr>
          <w:lang w:val="en-GB"/>
        </w:rPr>
        <w:t> </w:t>
      </w:r>
      <w:r w:rsidRPr="006B01DE">
        <w:rPr>
          <w:lang w:val="en-GB"/>
        </w:rPr>
        <w:t xml:space="preserve">000 and a financial impact of </w:t>
      </w:r>
      <w:r>
        <w:rPr>
          <w:lang w:val="en-GB"/>
        </w:rPr>
        <w:t>EUR </w:t>
      </w:r>
      <w:r w:rsidRPr="006B01DE">
        <w:rPr>
          <w:lang w:val="en-GB"/>
        </w:rPr>
        <w:t>600 (</w:t>
      </w:r>
      <w:r>
        <w:rPr>
          <w:lang w:val="en-GB"/>
        </w:rPr>
        <w:t>EUR </w:t>
      </w:r>
      <w:r w:rsidRPr="006B01DE">
        <w:rPr>
          <w:lang w:val="en-GB"/>
        </w:rPr>
        <w:t>1</w:t>
      </w:r>
      <w:r>
        <w:rPr>
          <w:lang w:val="en-GB"/>
        </w:rPr>
        <w:t> </w:t>
      </w:r>
      <w:r w:rsidRPr="006B01DE">
        <w:rPr>
          <w:lang w:val="en-GB"/>
        </w:rPr>
        <w:t>000 x 60%).</w:t>
      </w:r>
    </w:p>
    <w:p w14:paraId="13750F99" w14:textId="77777777" w:rsidR="0013520F" w:rsidRPr="006B01DE" w:rsidRDefault="0013520F" w:rsidP="00BB3797">
      <w:pPr>
        <w:pStyle w:val="ListNumber"/>
        <w:tabs>
          <w:tab w:val="clear" w:pos="2409"/>
          <w:tab w:val="left" w:pos="851"/>
        </w:tabs>
        <w:spacing w:after="120"/>
        <w:ind w:left="1418" w:firstLine="0"/>
        <w:rPr>
          <w:lang w:val="en-GB"/>
        </w:rPr>
      </w:pPr>
      <w:r w:rsidRPr="006B01DE">
        <w:rPr>
          <w:lang w:val="en-GB"/>
        </w:rPr>
        <w:t>Furthermore, the description of the exception sh</w:t>
      </w:r>
      <w:r>
        <w:rPr>
          <w:lang w:val="en-GB"/>
        </w:rPr>
        <w:t>ould</w:t>
      </w:r>
      <w:r w:rsidRPr="006B01DE">
        <w:rPr>
          <w:lang w:val="en-GB"/>
        </w:rPr>
        <w:t xml:space="preserve"> </w:t>
      </w:r>
      <w:r>
        <w:rPr>
          <w:lang w:val="en-GB"/>
        </w:rPr>
        <w:t>be</w:t>
      </w:r>
      <w:r w:rsidRPr="006B01DE">
        <w:rPr>
          <w:lang w:val="en-GB"/>
        </w:rPr>
        <w:t xml:space="preserve"> sufficient</w:t>
      </w:r>
      <w:r>
        <w:rPr>
          <w:lang w:val="en-GB"/>
        </w:rPr>
        <w:t>ly</w:t>
      </w:r>
      <w:r w:rsidRPr="006B01DE">
        <w:rPr>
          <w:lang w:val="en-GB"/>
        </w:rPr>
        <w:t xml:space="preserve"> detail</w:t>
      </w:r>
      <w:r>
        <w:rPr>
          <w:lang w:val="en-GB"/>
        </w:rPr>
        <w:t>ed</w:t>
      </w:r>
      <w:r w:rsidRPr="006B01DE">
        <w:rPr>
          <w:lang w:val="en-GB"/>
        </w:rPr>
        <w:t xml:space="preserve"> to enable the Agency to determine which expense item in the Final Financial Report the exception relates to. The wording in the ‘factual findings’ paragraph of </w:t>
      </w:r>
      <w:r>
        <w:rPr>
          <w:lang w:val="en-GB"/>
        </w:rPr>
        <w:t>the report format (Section IV, Annex 3</w:t>
      </w:r>
      <w:r w:rsidRPr="006B01DE">
        <w:rPr>
          <w:lang w:val="en-GB"/>
        </w:rPr>
        <w:t xml:space="preserve">) </w:t>
      </w:r>
      <w:r>
        <w:rPr>
          <w:lang w:val="en-GB"/>
        </w:rPr>
        <w:t>allows</w:t>
      </w:r>
      <w:r w:rsidRPr="006B01DE">
        <w:rPr>
          <w:lang w:val="en-GB"/>
        </w:rPr>
        <w:t xml:space="preserve"> details of all exceptions</w:t>
      </w:r>
      <w:r>
        <w:rPr>
          <w:lang w:val="en-GB"/>
        </w:rPr>
        <w:t xml:space="preserve"> to be provided</w:t>
      </w:r>
      <w:r w:rsidRPr="006B01DE">
        <w:rPr>
          <w:lang w:val="en-GB"/>
        </w:rPr>
        <w:t xml:space="preserve"> in the form of an Annex. </w:t>
      </w:r>
    </w:p>
    <w:p w14:paraId="13750F9A" w14:textId="77777777" w:rsidR="00FD4D8B" w:rsidRDefault="0013520F" w:rsidP="00FD4D8B">
      <w:pPr>
        <w:pStyle w:val="ListNumber"/>
        <w:tabs>
          <w:tab w:val="clear" w:pos="2409"/>
          <w:tab w:val="left" w:pos="851"/>
        </w:tabs>
        <w:ind w:left="1418" w:firstLine="0"/>
        <w:rPr>
          <w:lang w:val="en-GB"/>
        </w:rPr>
      </w:pPr>
      <w:r w:rsidRPr="006B01DE">
        <w:rPr>
          <w:lang w:val="en-GB"/>
        </w:rPr>
        <w:t>The auditor’s attention is drawn to the fact that favourable exceptions</w:t>
      </w:r>
      <w:r>
        <w:rPr>
          <w:lang w:val="en-GB"/>
        </w:rPr>
        <w:t>,</w:t>
      </w:r>
      <w:r w:rsidRPr="006B01DE">
        <w:rPr>
          <w:lang w:val="en-GB"/>
        </w:rPr>
        <w:t xml:space="preserve"> i.e. exceptions increasing eligible expenditure</w:t>
      </w:r>
      <w:r>
        <w:rPr>
          <w:lang w:val="en-GB"/>
        </w:rPr>
        <w:t>,</w:t>
      </w:r>
      <w:r w:rsidRPr="006B01DE">
        <w:rPr>
          <w:lang w:val="en-GB"/>
        </w:rPr>
        <w:t xml:space="preserve"> are not permitted.</w:t>
      </w:r>
    </w:p>
    <w:p w14:paraId="13750F9B" w14:textId="77777777" w:rsidR="00FD4D8B" w:rsidRDefault="0013520F" w:rsidP="00FD4D8B">
      <w:pPr>
        <w:pStyle w:val="Heading3"/>
        <w:numPr>
          <w:ilvl w:val="2"/>
          <w:numId w:val="11"/>
        </w:numPr>
        <w:tabs>
          <w:tab w:val="clear" w:pos="1920"/>
        </w:tabs>
        <w:ind w:left="1418" w:hanging="709"/>
        <w:jc w:val="left"/>
        <w:rPr>
          <w:b/>
          <w:szCs w:val="24"/>
          <w:lang w:val="en-GB"/>
        </w:rPr>
      </w:pPr>
      <w:bookmarkStart w:id="15" w:name="_Toc321153122"/>
      <w:r w:rsidRPr="006B01DE">
        <w:rPr>
          <w:b/>
          <w:szCs w:val="24"/>
          <w:lang w:val="en-GB"/>
        </w:rPr>
        <w:t>Procedures to verify revenues</w:t>
      </w:r>
      <w:bookmarkEnd w:id="15"/>
    </w:p>
    <w:p w14:paraId="13750F9C" w14:textId="4329B10F" w:rsidR="0013520F" w:rsidRPr="00AE28AF" w:rsidRDefault="0013520F" w:rsidP="00671176">
      <w:pPr>
        <w:pStyle w:val="ListNumber"/>
        <w:tabs>
          <w:tab w:val="clear" w:pos="2409"/>
        </w:tabs>
        <w:ind w:left="1418" w:firstLine="0"/>
        <w:rPr>
          <w:lang w:val="en-GB" w:eastAsia="en-GB"/>
        </w:rPr>
      </w:pPr>
      <w:r w:rsidRPr="00AE28AF">
        <w:rPr>
          <w:lang w:val="en-GB" w:eastAsia="en-GB"/>
        </w:rPr>
        <w:t xml:space="preserve">The auditor examines whether revenues which should be attributed to the Action (including </w:t>
      </w:r>
      <w:r>
        <w:rPr>
          <w:i/>
          <w:lang w:val="en-GB" w:eastAsia="en-GB"/>
        </w:rPr>
        <w:t xml:space="preserve">inter alia </w:t>
      </w:r>
      <w:r w:rsidRPr="00AE28AF">
        <w:rPr>
          <w:lang w:val="en-GB" w:eastAsia="en-GB"/>
        </w:rPr>
        <w:t xml:space="preserve">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AE28AF">
        <w:rPr>
          <w:lang w:val="en-GB" w:eastAsia="en-GB"/>
        </w:rPr>
        <w:t xml:space="preserve"> the beneficiary and examine documentation obtained from the beneficiary</w:t>
      </w:r>
      <w:r>
        <w:rPr>
          <w:lang w:val="en-GB" w:eastAsia="en-GB"/>
        </w:rPr>
        <w:t>,</w:t>
      </w:r>
      <w:r w:rsidRPr="00AE28AF">
        <w:rPr>
          <w:lang w:val="en-GB" w:eastAsia="en-GB"/>
        </w:rPr>
        <w:t xml:space="preserve"> e.g. income accounts in the General Ledger</w:t>
      </w:r>
      <w:r w:rsidRPr="00AE28AF">
        <w:rPr>
          <w:rStyle w:val="FootnoteReference"/>
          <w:lang w:val="en-GB" w:eastAsia="en-GB"/>
        </w:rPr>
        <w:footnoteReference w:id="21"/>
      </w:r>
      <w:r w:rsidRPr="00AE28AF">
        <w:rPr>
          <w:lang w:val="en-GB" w:eastAsia="en-GB"/>
        </w:rPr>
        <w:t>.</w:t>
      </w:r>
    </w:p>
    <w:p w14:paraId="13750F9D" w14:textId="77777777" w:rsidR="0013520F" w:rsidRPr="00AE28AF" w:rsidRDefault="0013520F" w:rsidP="0051658C">
      <w:pPr>
        <w:pStyle w:val="ListNumber"/>
        <w:tabs>
          <w:tab w:val="clear" w:pos="2409"/>
          <w:tab w:val="left" w:pos="851"/>
        </w:tabs>
        <w:spacing w:after="120"/>
        <w:ind w:left="1418" w:firstLine="0"/>
        <w:rPr>
          <w:lang w:val="en-GB"/>
        </w:rPr>
      </w:pPr>
    </w:p>
    <w:p w14:paraId="13750F9E" w14:textId="77777777" w:rsidR="0013520F" w:rsidRPr="00AE28AF" w:rsidRDefault="0013520F">
      <w:pPr>
        <w:spacing w:after="0"/>
        <w:jc w:val="left"/>
        <w:rPr>
          <w:szCs w:val="24"/>
          <w:lang w:val="en-GB" w:eastAsia="en-GB"/>
        </w:rPr>
      </w:pPr>
      <w:r w:rsidRPr="00AE28AF">
        <w:rPr>
          <w:szCs w:val="24"/>
          <w:lang w:val="en-GB" w:eastAsia="en-GB"/>
        </w:rPr>
        <w:br w:type="page"/>
      </w:r>
    </w:p>
    <w:p w14:paraId="13750F9F" w14:textId="77777777" w:rsidR="0013520F" w:rsidRPr="00AE28AF" w:rsidRDefault="0013520F" w:rsidP="00AB5B85">
      <w:pPr>
        <w:pStyle w:val="Heading1"/>
        <w:numPr>
          <w:ilvl w:val="0"/>
          <w:numId w:val="11"/>
        </w:numPr>
        <w:rPr>
          <w:lang w:val="en-GB"/>
        </w:rPr>
      </w:pPr>
      <w:bookmarkStart w:id="16" w:name="_Toc321153123"/>
      <w:r w:rsidRPr="00AE28AF">
        <w:rPr>
          <w:lang w:val="en-GB"/>
        </w:rPr>
        <w:t>Glossary</w:t>
      </w:r>
      <w:bookmarkEnd w:id="16"/>
    </w:p>
    <w:p w14:paraId="13750FA0" w14:textId="77777777" w:rsidR="0013520F" w:rsidRPr="00AE28AF" w:rsidRDefault="0013520F" w:rsidP="00A40AAB">
      <w:pPr>
        <w:autoSpaceDE w:val="0"/>
        <w:autoSpaceDN w:val="0"/>
        <w:adjustRightInd w:val="0"/>
        <w:spacing w:after="120"/>
        <w:jc w:val="left"/>
        <w:rPr>
          <w:b/>
          <w:bCs/>
          <w:sz w:val="19"/>
          <w:szCs w:val="19"/>
          <w:lang w:val="en-GB" w:eastAsia="en-GB"/>
        </w:rPr>
      </w:pPr>
      <w:r w:rsidRPr="00AE28AF">
        <w:rPr>
          <w:b/>
          <w:bCs/>
          <w:sz w:val="19"/>
          <w:szCs w:val="19"/>
          <w:lang w:val="en-GB" w:eastAsia="en-GB"/>
        </w:rPr>
        <w:t>ACCOUNTING RECORDS</w:t>
      </w:r>
    </w:p>
    <w:p w14:paraId="13750FA1" w14:textId="77777777" w:rsidR="0013520F" w:rsidRPr="00AE28AF" w:rsidRDefault="0013520F" w:rsidP="00A40AAB">
      <w:pPr>
        <w:autoSpaceDE w:val="0"/>
        <w:autoSpaceDN w:val="0"/>
        <w:adjustRightInd w:val="0"/>
        <w:spacing w:after="120"/>
        <w:rPr>
          <w:szCs w:val="24"/>
          <w:lang w:val="en-GB" w:eastAsia="en-GB"/>
        </w:rPr>
      </w:pPr>
      <w:r>
        <w:rPr>
          <w:szCs w:val="24"/>
          <w:lang w:val="en-GB" w:eastAsia="en-GB"/>
        </w:rPr>
        <w:t>The accounting records are</w:t>
      </w:r>
      <w:r w:rsidRPr="00AE28AF">
        <w:rPr>
          <w:szCs w:val="24"/>
          <w:lang w:val="en-GB" w:eastAsia="en-GB"/>
        </w:rPr>
        <w:t xml:space="preserve"> the accounting entries and the documents supporting the statutory financial statements and/or reporting requirements, as well as the internal procedures, reports or other documents necessary to understand the accounting system of the beneficiary/co-beneficiaries.</w:t>
      </w:r>
    </w:p>
    <w:p w14:paraId="13750FA2" w14:textId="77777777" w:rsidR="0013520F" w:rsidRPr="00AE28AF" w:rsidRDefault="0013520F" w:rsidP="00A40AAB">
      <w:pPr>
        <w:autoSpaceDE w:val="0"/>
        <w:autoSpaceDN w:val="0"/>
        <w:adjustRightInd w:val="0"/>
        <w:spacing w:after="120"/>
        <w:jc w:val="left"/>
        <w:rPr>
          <w:szCs w:val="24"/>
          <w:lang w:val="en-GB" w:eastAsia="en-GB"/>
        </w:rPr>
      </w:pPr>
      <w:r w:rsidRPr="00AE28AF">
        <w:rPr>
          <w:szCs w:val="24"/>
          <w:lang w:val="en-GB" w:eastAsia="en-GB"/>
        </w:rPr>
        <w:t xml:space="preserve">The accounting records include, </w:t>
      </w:r>
      <w:r>
        <w:rPr>
          <w:i/>
          <w:szCs w:val="24"/>
          <w:lang w:val="en-GB" w:eastAsia="en-GB"/>
        </w:rPr>
        <w:t>inter alia</w:t>
      </w:r>
      <w:r w:rsidRPr="00AE28AF">
        <w:rPr>
          <w:szCs w:val="24"/>
          <w:lang w:val="en-GB" w:eastAsia="en-GB"/>
        </w:rPr>
        <w:t>:</w:t>
      </w:r>
    </w:p>
    <w:p w14:paraId="13750FA3" w14:textId="77777777" w:rsidR="0013520F" w:rsidRPr="00AE28AF" w:rsidRDefault="0013520F" w:rsidP="00A40AAB">
      <w:pPr>
        <w:tabs>
          <w:tab w:val="left" w:pos="426"/>
        </w:tabs>
        <w:autoSpaceDE w:val="0"/>
        <w:autoSpaceDN w:val="0"/>
        <w:adjustRightInd w:val="0"/>
        <w:spacing w:after="120"/>
        <w:jc w:val="left"/>
        <w:rPr>
          <w:szCs w:val="24"/>
          <w:lang w:val="en-GB" w:eastAsia="en-GB"/>
        </w:rPr>
      </w:pPr>
      <w:r w:rsidRPr="00AE28AF">
        <w:rPr>
          <w:rFonts w:ascii="Symbol" w:hAnsi="Symbol" w:cs="Symbol"/>
          <w:szCs w:val="24"/>
          <w:lang w:val="en-GB" w:eastAsia="en-GB"/>
        </w:rPr>
        <w:t></w:t>
      </w:r>
      <w:r w:rsidRPr="00AE28AF">
        <w:rPr>
          <w:rFonts w:ascii="Symbol" w:hAnsi="Symbol" w:cs="Symbol"/>
          <w:szCs w:val="24"/>
          <w:lang w:val="en-GB" w:eastAsia="en-GB"/>
        </w:rPr>
        <w:t></w:t>
      </w:r>
      <w:r w:rsidRPr="00AE28AF">
        <w:rPr>
          <w:rFonts w:ascii="Symbol" w:hAnsi="Symbol" w:cs="Symbol"/>
          <w:szCs w:val="24"/>
          <w:lang w:val="en-GB" w:eastAsia="en-GB"/>
        </w:rPr>
        <w:tab/>
      </w:r>
      <w:r w:rsidRPr="00AE28AF">
        <w:rPr>
          <w:szCs w:val="24"/>
          <w:lang w:val="en-GB" w:eastAsia="en-GB"/>
        </w:rPr>
        <w:t>Accounting entries:</w:t>
      </w:r>
    </w:p>
    <w:p w14:paraId="13750FA4" w14:textId="77777777"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Accounting journals</w:t>
      </w:r>
    </w:p>
    <w:p w14:paraId="13750FA5" w14:textId="77777777"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General ledger</w:t>
      </w:r>
    </w:p>
    <w:p w14:paraId="13750FA6" w14:textId="77777777"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Cash book</w:t>
      </w:r>
    </w:p>
    <w:p w14:paraId="13750FA7" w14:textId="77777777" w:rsidR="00FD4D8B" w:rsidRDefault="0013520F" w:rsidP="00FD4D8B">
      <w:pPr>
        <w:pStyle w:val="ListNumberLevel4"/>
        <w:numPr>
          <w:ilvl w:val="0"/>
          <w:numId w:val="29"/>
        </w:numPr>
        <w:tabs>
          <w:tab w:val="left" w:pos="851"/>
        </w:tabs>
        <w:autoSpaceDE w:val="0"/>
        <w:autoSpaceDN w:val="0"/>
        <w:adjustRightInd w:val="0"/>
        <w:spacing w:after="120"/>
        <w:ind w:left="0" w:firstLine="426"/>
        <w:jc w:val="left"/>
        <w:rPr>
          <w:szCs w:val="24"/>
          <w:lang w:val="en-GB" w:eastAsia="en-GB"/>
        </w:rPr>
      </w:pPr>
      <w:r w:rsidRPr="00AE28AF">
        <w:rPr>
          <w:szCs w:val="24"/>
          <w:lang w:val="en-GB" w:eastAsia="en-GB"/>
        </w:rPr>
        <w:t xml:space="preserve">Inventory register / </w:t>
      </w:r>
      <w:r>
        <w:rPr>
          <w:szCs w:val="24"/>
          <w:lang w:val="en-GB" w:eastAsia="en-GB"/>
        </w:rPr>
        <w:t>f</w:t>
      </w:r>
      <w:r w:rsidRPr="00AE28AF">
        <w:rPr>
          <w:szCs w:val="24"/>
          <w:lang w:val="en-GB" w:eastAsia="en-GB"/>
        </w:rPr>
        <w:t>ixed assets register</w:t>
      </w:r>
    </w:p>
    <w:p w14:paraId="13750FA8" w14:textId="77777777" w:rsidR="00FD4D8B" w:rsidRDefault="0013520F" w:rsidP="00FD4D8B">
      <w:pPr>
        <w:pStyle w:val="ListParagraph"/>
        <w:numPr>
          <w:ilvl w:val="0"/>
          <w:numId w:val="30"/>
        </w:numPr>
        <w:tabs>
          <w:tab w:val="left" w:pos="426"/>
        </w:tabs>
        <w:autoSpaceDE w:val="0"/>
        <w:autoSpaceDN w:val="0"/>
        <w:adjustRightInd w:val="0"/>
        <w:spacing w:after="120"/>
        <w:ind w:left="0" w:firstLine="0"/>
        <w:jc w:val="left"/>
        <w:rPr>
          <w:szCs w:val="24"/>
          <w:lang w:val="en-GB" w:eastAsia="en-GB"/>
        </w:rPr>
      </w:pPr>
      <w:r w:rsidRPr="00AE28AF">
        <w:rPr>
          <w:szCs w:val="24"/>
          <w:lang w:val="en-GB" w:eastAsia="en-GB"/>
        </w:rPr>
        <w:t>Supporting documents</w:t>
      </w:r>
    </w:p>
    <w:p w14:paraId="13750FA9"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Sales and purchase invoices</w:t>
      </w:r>
    </w:p>
    <w:p w14:paraId="13750FAA"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Delivery notes, in particular for fixed assets</w:t>
      </w:r>
    </w:p>
    <w:p w14:paraId="13750FAB"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Credit notes</w:t>
      </w:r>
    </w:p>
    <w:p w14:paraId="13750FAC"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Salary slips</w:t>
      </w:r>
    </w:p>
    <w:p w14:paraId="13750FAD"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5"/>
        <w:jc w:val="left"/>
        <w:rPr>
          <w:szCs w:val="24"/>
          <w:lang w:val="en-GB" w:eastAsia="en-GB"/>
        </w:rPr>
      </w:pPr>
      <w:r w:rsidRPr="00AE28AF">
        <w:rPr>
          <w:szCs w:val="24"/>
          <w:lang w:val="en-GB" w:eastAsia="en-GB"/>
        </w:rPr>
        <w:t xml:space="preserve">Bank </w:t>
      </w:r>
      <w:r>
        <w:rPr>
          <w:szCs w:val="24"/>
          <w:lang w:val="en-GB" w:eastAsia="en-GB"/>
        </w:rPr>
        <w:t>s</w:t>
      </w:r>
      <w:r w:rsidRPr="00AE28AF">
        <w:rPr>
          <w:szCs w:val="24"/>
          <w:lang w:val="en-GB" w:eastAsia="en-GB"/>
        </w:rPr>
        <w:t>tatements</w:t>
      </w:r>
    </w:p>
    <w:p w14:paraId="13750FAE" w14:textId="77777777" w:rsidR="00FD4D8B" w:rsidRDefault="0013520F" w:rsidP="00FD4D8B">
      <w:pPr>
        <w:pStyle w:val="ListNumberLevel4"/>
        <w:numPr>
          <w:ilvl w:val="0"/>
          <w:numId w:val="29"/>
        </w:numPr>
        <w:tabs>
          <w:tab w:val="left" w:pos="426"/>
          <w:tab w:val="left" w:pos="851"/>
        </w:tabs>
        <w:autoSpaceDE w:val="0"/>
        <w:autoSpaceDN w:val="0"/>
        <w:adjustRightInd w:val="0"/>
        <w:spacing w:after="120"/>
        <w:ind w:left="0" w:firstLine="425"/>
        <w:jc w:val="left"/>
        <w:rPr>
          <w:szCs w:val="24"/>
          <w:lang w:val="en-GB" w:eastAsia="en-GB"/>
        </w:rPr>
      </w:pPr>
      <w:r w:rsidRPr="00AE28AF">
        <w:rPr>
          <w:szCs w:val="24"/>
          <w:lang w:val="en-GB" w:eastAsia="en-GB"/>
        </w:rPr>
        <w:t>Employment contracts</w:t>
      </w:r>
      <w:r>
        <w:rPr>
          <w:szCs w:val="24"/>
          <w:lang w:val="en-GB" w:eastAsia="en-GB"/>
        </w:rPr>
        <w:t xml:space="preserve"> </w:t>
      </w:r>
      <w:r w:rsidRPr="00AE28AF">
        <w:rPr>
          <w:szCs w:val="24"/>
          <w:lang w:val="en-GB" w:eastAsia="en-GB"/>
        </w:rPr>
        <w:t>/ sub-contracting contracts</w:t>
      </w:r>
    </w:p>
    <w:p w14:paraId="13750FAF" w14:textId="77777777" w:rsidR="0013520F" w:rsidRPr="00AE28AF" w:rsidRDefault="0013520F">
      <w:pPr>
        <w:tabs>
          <w:tab w:val="left" w:pos="426"/>
          <w:tab w:val="left" w:pos="851"/>
        </w:tabs>
        <w:autoSpaceDE w:val="0"/>
        <w:autoSpaceDN w:val="0"/>
        <w:adjustRightInd w:val="0"/>
        <w:spacing w:after="120"/>
        <w:jc w:val="left"/>
        <w:rPr>
          <w:szCs w:val="24"/>
          <w:lang w:val="en-GB" w:eastAsia="en-GB"/>
        </w:rPr>
      </w:pPr>
      <w:r w:rsidRPr="00AE28AF">
        <w:rPr>
          <w:rFonts w:ascii="Symbol" w:hAnsi="Symbol" w:cs="Symbol"/>
          <w:szCs w:val="24"/>
          <w:lang w:val="en-GB" w:eastAsia="en-GB"/>
        </w:rPr>
        <w:t></w:t>
      </w:r>
      <w:r w:rsidRPr="00AE28AF">
        <w:rPr>
          <w:rFonts w:ascii="Symbol" w:hAnsi="Symbol" w:cs="Symbol"/>
          <w:szCs w:val="24"/>
          <w:lang w:val="en-GB" w:eastAsia="en-GB"/>
        </w:rPr>
        <w:t></w:t>
      </w:r>
      <w:r w:rsidRPr="00AE28AF">
        <w:rPr>
          <w:rFonts w:ascii="Symbol" w:hAnsi="Symbol" w:cs="Symbol"/>
          <w:szCs w:val="24"/>
          <w:lang w:val="en-GB" w:eastAsia="en-GB"/>
        </w:rPr>
        <w:tab/>
      </w:r>
      <w:r w:rsidRPr="00AE28AF">
        <w:rPr>
          <w:szCs w:val="24"/>
          <w:lang w:val="en-GB" w:eastAsia="en-GB"/>
        </w:rPr>
        <w:t>Other documents</w:t>
      </w:r>
    </w:p>
    <w:p w14:paraId="13750FB0" w14:textId="77777777" w:rsidR="00FD4D8B" w:rsidRDefault="0013520F" w:rsidP="00FD4D8B">
      <w:pPr>
        <w:pStyle w:val="ListNumberLevel4"/>
        <w:numPr>
          <w:ilvl w:val="0"/>
          <w:numId w:val="29"/>
        </w:numPr>
        <w:tabs>
          <w:tab w:val="left" w:pos="426"/>
        </w:tabs>
        <w:autoSpaceDE w:val="0"/>
        <w:autoSpaceDN w:val="0"/>
        <w:adjustRightInd w:val="0"/>
        <w:spacing w:after="0"/>
        <w:ind w:left="0" w:firstLine="425"/>
        <w:jc w:val="left"/>
        <w:rPr>
          <w:szCs w:val="24"/>
          <w:lang w:val="en-GB" w:eastAsia="en-GB"/>
        </w:rPr>
      </w:pPr>
      <w:r w:rsidRPr="00AE28AF">
        <w:rPr>
          <w:szCs w:val="24"/>
          <w:lang w:val="en-GB" w:eastAsia="en-GB"/>
        </w:rPr>
        <w:t>Rules applied for depreciation</w:t>
      </w:r>
    </w:p>
    <w:p w14:paraId="13750FB1" w14:textId="77777777" w:rsidR="00FD4D8B" w:rsidRDefault="0013520F" w:rsidP="00FD4D8B">
      <w:pPr>
        <w:pStyle w:val="ListNumberLevel4"/>
        <w:numPr>
          <w:ilvl w:val="0"/>
          <w:numId w:val="29"/>
        </w:numPr>
        <w:autoSpaceDE w:val="0"/>
        <w:autoSpaceDN w:val="0"/>
        <w:adjustRightInd w:val="0"/>
        <w:ind w:left="0" w:firstLine="425"/>
        <w:jc w:val="left"/>
        <w:rPr>
          <w:szCs w:val="24"/>
          <w:lang w:val="en-GB" w:eastAsia="en-GB"/>
        </w:rPr>
      </w:pPr>
      <w:r w:rsidRPr="00AE28AF">
        <w:rPr>
          <w:szCs w:val="24"/>
          <w:lang w:val="en-GB" w:eastAsia="en-GB"/>
        </w:rPr>
        <w:t>Internal rules for reimbursement of travel expenses</w:t>
      </w:r>
    </w:p>
    <w:p w14:paraId="13750FB2" w14:textId="77777777" w:rsidR="0013520F" w:rsidRPr="00AE28AF" w:rsidRDefault="0013520F" w:rsidP="00A40AAB">
      <w:pPr>
        <w:autoSpaceDE w:val="0"/>
        <w:autoSpaceDN w:val="0"/>
        <w:adjustRightInd w:val="0"/>
        <w:spacing w:after="120"/>
        <w:jc w:val="left"/>
        <w:rPr>
          <w:b/>
          <w:bCs/>
          <w:sz w:val="19"/>
          <w:szCs w:val="19"/>
          <w:lang w:val="en-GB" w:eastAsia="en-GB"/>
        </w:rPr>
      </w:pPr>
      <w:r w:rsidRPr="00AE28AF">
        <w:rPr>
          <w:b/>
          <w:bCs/>
          <w:sz w:val="19"/>
          <w:szCs w:val="19"/>
          <w:lang w:val="en-GB" w:eastAsia="en-GB"/>
        </w:rPr>
        <w:t>ACTION (PROJECT)</w:t>
      </w:r>
    </w:p>
    <w:p w14:paraId="13750FB3" w14:textId="77777777" w:rsidR="00FD4D8B" w:rsidRDefault="0013520F" w:rsidP="00FD4D8B">
      <w:pPr>
        <w:autoSpaceDE w:val="0"/>
        <w:autoSpaceDN w:val="0"/>
        <w:adjustRightInd w:val="0"/>
        <w:rPr>
          <w:bCs/>
          <w:szCs w:val="24"/>
          <w:lang w:val="en-GB" w:eastAsia="en-GB"/>
        </w:rPr>
      </w:pPr>
      <w:r w:rsidRPr="00AE28AF">
        <w:rPr>
          <w:bCs/>
          <w:szCs w:val="24"/>
          <w:lang w:val="en-GB" w:eastAsia="en-GB"/>
        </w:rPr>
        <w:t>Activities carried out by the beneficiary and co-beneficiaries as described in Annex I of the Grant Agreement/Decision.</w:t>
      </w:r>
    </w:p>
    <w:p w14:paraId="13750FB4" w14:textId="77777777" w:rsidR="0013520F" w:rsidRPr="00AE28AF" w:rsidRDefault="00AA20BA" w:rsidP="00A40AAB">
      <w:pPr>
        <w:autoSpaceDE w:val="0"/>
        <w:autoSpaceDN w:val="0"/>
        <w:adjustRightInd w:val="0"/>
        <w:spacing w:after="120"/>
        <w:jc w:val="left"/>
        <w:rPr>
          <w:b/>
          <w:bCs/>
          <w:sz w:val="19"/>
          <w:szCs w:val="19"/>
          <w:lang w:val="en-GB" w:eastAsia="en-GB"/>
        </w:rPr>
      </w:pPr>
      <w:r>
        <w:rPr>
          <w:b/>
          <w:bCs/>
          <w:sz w:val="19"/>
          <w:szCs w:val="19"/>
          <w:lang w:val="en-GB" w:eastAsia="en-GB"/>
        </w:rPr>
        <w:t>RESPONSIBLE</w:t>
      </w:r>
      <w:r w:rsidRPr="00AE28AF">
        <w:rPr>
          <w:b/>
          <w:bCs/>
          <w:sz w:val="19"/>
          <w:szCs w:val="19"/>
          <w:lang w:val="en-GB" w:eastAsia="en-GB"/>
        </w:rPr>
        <w:t xml:space="preserve"> </w:t>
      </w:r>
      <w:r w:rsidR="0013520F" w:rsidRPr="00AE28AF">
        <w:rPr>
          <w:b/>
          <w:bCs/>
          <w:sz w:val="19"/>
          <w:szCs w:val="19"/>
          <w:lang w:val="en-GB" w:eastAsia="en-GB"/>
        </w:rPr>
        <w:t>AUTHORISING OFFICER</w:t>
      </w:r>
      <w:r w:rsidR="0013520F">
        <w:rPr>
          <w:b/>
          <w:bCs/>
          <w:sz w:val="19"/>
          <w:szCs w:val="19"/>
          <w:lang w:val="en-GB" w:eastAsia="en-GB"/>
        </w:rPr>
        <w:t xml:space="preserve"> </w:t>
      </w:r>
      <w:r w:rsidR="0013520F" w:rsidRPr="00AE28AF">
        <w:rPr>
          <w:b/>
          <w:bCs/>
          <w:sz w:val="19"/>
          <w:szCs w:val="19"/>
          <w:lang w:val="en-GB" w:eastAsia="en-GB"/>
        </w:rPr>
        <w:t>(</w:t>
      </w:r>
      <w:r>
        <w:rPr>
          <w:b/>
          <w:bCs/>
          <w:sz w:val="19"/>
          <w:szCs w:val="19"/>
          <w:lang w:val="en-GB" w:eastAsia="en-GB"/>
        </w:rPr>
        <w:t>RAO</w:t>
      </w:r>
      <w:r w:rsidR="0013520F" w:rsidRPr="00AE28AF">
        <w:rPr>
          <w:b/>
          <w:bCs/>
          <w:sz w:val="19"/>
          <w:szCs w:val="19"/>
          <w:lang w:val="en-GB" w:eastAsia="en-GB"/>
        </w:rPr>
        <w:t>)</w:t>
      </w:r>
    </w:p>
    <w:p w14:paraId="13750FB5" w14:textId="77777777" w:rsidR="00FD4D8B" w:rsidRDefault="0013520F" w:rsidP="00FD4D8B">
      <w:pPr>
        <w:autoSpaceDE w:val="0"/>
        <w:autoSpaceDN w:val="0"/>
        <w:adjustRightInd w:val="0"/>
        <w:jc w:val="left"/>
        <w:rPr>
          <w:b/>
          <w:bCs/>
          <w:sz w:val="19"/>
          <w:szCs w:val="19"/>
          <w:lang w:val="en-GB" w:eastAsia="en-GB"/>
        </w:rPr>
      </w:pPr>
      <w:r w:rsidRPr="00AE28AF">
        <w:rPr>
          <w:bCs/>
          <w:szCs w:val="24"/>
          <w:lang w:val="en-GB" w:eastAsia="en-GB"/>
        </w:rPr>
        <w:t xml:space="preserve">The Agency's </w:t>
      </w:r>
      <w:r>
        <w:rPr>
          <w:bCs/>
          <w:szCs w:val="24"/>
          <w:lang w:val="en-GB" w:eastAsia="en-GB"/>
        </w:rPr>
        <w:t xml:space="preserve">legal </w:t>
      </w:r>
      <w:r w:rsidRPr="00AE28AF">
        <w:rPr>
          <w:bCs/>
          <w:szCs w:val="24"/>
          <w:lang w:val="en-GB" w:eastAsia="en-GB"/>
        </w:rPr>
        <w:t>representative and signatory of the Grant Agreement/Decision.</w:t>
      </w:r>
    </w:p>
    <w:p w14:paraId="13750FB6" w14:textId="77777777" w:rsidR="0013520F" w:rsidRDefault="0013520F" w:rsidP="00A40AAB">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BENEFICIARY and CO-BENEFICIARIES</w:t>
      </w:r>
    </w:p>
    <w:p w14:paraId="13750FB7" w14:textId="77777777" w:rsidR="0013520F" w:rsidRDefault="0013520F" w:rsidP="00A40AAB">
      <w:pPr>
        <w:pStyle w:val="ListParagraph"/>
        <w:autoSpaceDE w:val="0"/>
        <w:autoSpaceDN w:val="0"/>
        <w:adjustRightInd w:val="0"/>
        <w:spacing w:after="120"/>
        <w:ind w:left="0"/>
        <w:jc w:val="left"/>
        <w:rPr>
          <w:b/>
          <w:bCs/>
          <w:sz w:val="19"/>
          <w:szCs w:val="19"/>
          <w:lang w:val="en-GB" w:eastAsia="en-GB"/>
        </w:rPr>
      </w:pPr>
    </w:p>
    <w:p w14:paraId="13750FB8" w14:textId="77777777" w:rsidR="0013520F" w:rsidRDefault="0013520F">
      <w:pPr>
        <w:pStyle w:val="ListParagraph"/>
        <w:autoSpaceDE w:val="0"/>
        <w:autoSpaceDN w:val="0"/>
        <w:adjustRightInd w:val="0"/>
        <w:spacing w:after="120"/>
        <w:ind w:left="0"/>
        <w:rPr>
          <w:bCs/>
          <w:szCs w:val="24"/>
          <w:lang w:val="en-GB" w:eastAsia="en-GB"/>
        </w:rPr>
      </w:pPr>
      <w:r w:rsidRPr="005519C2">
        <w:rPr>
          <w:bCs/>
          <w:szCs w:val="24"/>
          <w:lang w:val="en-GB" w:eastAsia="en-GB"/>
        </w:rPr>
        <w:t>For the purpose of th</w:t>
      </w:r>
      <w:r>
        <w:rPr>
          <w:bCs/>
          <w:szCs w:val="24"/>
          <w:lang w:val="en-GB" w:eastAsia="en-GB"/>
        </w:rPr>
        <w:t>ese</w:t>
      </w:r>
      <w:r w:rsidRPr="005519C2">
        <w:rPr>
          <w:bCs/>
          <w:szCs w:val="24"/>
          <w:lang w:val="en-GB" w:eastAsia="en-GB"/>
        </w:rPr>
        <w:t xml:space="preserve"> guidance</w:t>
      </w:r>
      <w:r>
        <w:rPr>
          <w:bCs/>
          <w:szCs w:val="24"/>
          <w:lang w:val="en-GB" w:eastAsia="en-GB"/>
        </w:rPr>
        <w:t xml:space="preserve"> notes</w:t>
      </w:r>
      <w:r w:rsidRPr="005519C2">
        <w:rPr>
          <w:bCs/>
          <w:szCs w:val="24"/>
          <w:lang w:val="en-GB" w:eastAsia="en-GB"/>
        </w:rPr>
        <w:t xml:space="preserve">, the term </w:t>
      </w:r>
      <w:r>
        <w:rPr>
          <w:bCs/>
          <w:szCs w:val="24"/>
          <w:lang w:val="en-GB" w:eastAsia="en-GB"/>
        </w:rPr>
        <w:t>‘</w:t>
      </w:r>
      <w:r w:rsidRPr="005519C2">
        <w:rPr>
          <w:bCs/>
          <w:szCs w:val="24"/>
          <w:lang w:val="en-GB" w:eastAsia="en-GB"/>
        </w:rPr>
        <w:t>beneficiary</w:t>
      </w:r>
      <w:r>
        <w:rPr>
          <w:bCs/>
          <w:szCs w:val="24"/>
          <w:lang w:val="en-GB" w:eastAsia="en-GB"/>
        </w:rPr>
        <w:t>’</w:t>
      </w:r>
      <w:r w:rsidRPr="005519C2">
        <w:rPr>
          <w:bCs/>
          <w:szCs w:val="24"/>
          <w:lang w:val="en-GB" w:eastAsia="en-GB"/>
        </w:rPr>
        <w:t xml:space="preserve"> refers both to </w:t>
      </w:r>
      <w:r>
        <w:rPr>
          <w:bCs/>
          <w:szCs w:val="24"/>
          <w:lang w:val="en-GB" w:eastAsia="en-GB"/>
        </w:rPr>
        <w:t xml:space="preserve">the </w:t>
      </w:r>
      <w:r w:rsidRPr="005519C2">
        <w:rPr>
          <w:bCs/>
          <w:szCs w:val="24"/>
          <w:lang w:val="en-GB" w:eastAsia="en-GB"/>
        </w:rPr>
        <w:t>beneficiary (coordinator) and co-beneficiaries (partners).</w:t>
      </w:r>
      <w:r>
        <w:rPr>
          <w:bCs/>
          <w:szCs w:val="24"/>
          <w:lang w:val="en-GB" w:eastAsia="en-GB"/>
        </w:rPr>
        <w:t xml:space="preserve"> It should be noted, however, that for the purposes of the call for proposal (included the Programme Guide/Handbook</w:t>
      </w:r>
      <w:r>
        <w:rPr>
          <w:rStyle w:val="FootnoteReference"/>
          <w:bCs/>
          <w:szCs w:val="24"/>
          <w:lang w:val="en-GB" w:eastAsia="en-GB"/>
        </w:rPr>
        <w:footnoteReference w:id="22"/>
      </w:r>
      <w:r>
        <w:rPr>
          <w:bCs/>
          <w:szCs w:val="24"/>
          <w:lang w:val="en-GB" w:eastAsia="en-GB"/>
        </w:rPr>
        <w:t>) and the Grant Agreement/Decision it should be understood that:</w:t>
      </w:r>
    </w:p>
    <w:p w14:paraId="13750FB9" w14:textId="77777777" w:rsidR="0013520F" w:rsidRPr="00AE28AF" w:rsidRDefault="0013520F" w:rsidP="00A40AAB">
      <w:pPr>
        <w:pStyle w:val="ListParagraph"/>
        <w:autoSpaceDE w:val="0"/>
        <w:autoSpaceDN w:val="0"/>
        <w:adjustRightInd w:val="0"/>
        <w:spacing w:after="120"/>
        <w:ind w:left="0"/>
        <w:jc w:val="left"/>
        <w:rPr>
          <w:b/>
          <w:bCs/>
          <w:sz w:val="16"/>
          <w:szCs w:val="16"/>
          <w:lang w:val="en-GB" w:eastAsia="en-GB"/>
        </w:rPr>
      </w:pPr>
    </w:p>
    <w:p w14:paraId="13750FBA" w14:textId="77777777" w:rsidR="00FD4D8B" w:rsidRDefault="0013520F" w:rsidP="00FD4D8B">
      <w:pPr>
        <w:pStyle w:val="ListParagraph"/>
        <w:numPr>
          <w:ilvl w:val="0"/>
          <w:numId w:val="30"/>
        </w:numPr>
        <w:tabs>
          <w:tab w:val="left" w:pos="284"/>
        </w:tabs>
        <w:autoSpaceDE w:val="0"/>
        <w:autoSpaceDN w:val="0"/>
        <w:adjustRightInd w:val="0"/>
        <w:spacing w:after="120"/>
        <w:ind w:left="284" w:hanging="284"/>
        <w:rPr>
          <w:bCs/>
          <w:szCs w:val="24"/>
          <w:lang w:val="en-GB" w:eastAsia="en-GB"/>
        </w:rPr>
      </w:pPr>
      <w:r w:rsidRPr="00AE28AF">
        <w:rPr>
          <w:bCs/>
          <w:szCs w:val="24"/>
          <w:lang w:val="en-GB" w:eastAsia="en-GB"/>
        </w:rPr>
        <w:t xml:space="preserve">The beneficiary is the organisation that, on behalf of the partners (defined as co-beneficiaries) has signed an agreement with the Agency (or to whom a Decision has been addressed). The beneficiary has the primary legal responsibility towards the Agency for the proper execution of the agreement; </w:t>
      </w:r>
      <w:r>
        <w:rPr>
          <w:bCs/>
          <w:szCs w:val="24"/>
          <w:lang w:val="en-GB" w:eastAsia="en-GB"/>
        </w:rPr>
        <w:t>he/she</w:t>
      </w:r>
      <w:r w:rsidRPr="00AE28AF">
        <w:rPr>
          <w:bCs/>
          <w:szCs w:val="24"/>
          <w:lang w:val="en-GB" w:eastAsia="en-GB"/>
        </w:rPr>
        <w:t xml:space="preserve"> also is responsible for the day-to-day coordination and management of the Action and for the usage of the EU funds allocated to the Action. </w:t>
      </w:r>
    </w:p>
    <w:p w14:paraId="13750FBB" w14:textId="77777777" w:rsidR="0013520F" w:rsidRPr="00AE28AF" w:rsidRDefault="0013520F" w:rsidP="00A40AAB">
      <w:pPr>
        <w:pStyle w:val="ListParagraph"/>
        <w:autoSpaceDE w:val="0"/>
        <w:autoSpaceDN w:val="0"/>
        <w:adjustRightInd w:val="0"/>
        <w:spacing w:after="120"/>
        <w:ind w:left="0"/>
        <w:rPr>
          <w:b/>
          <w:bCs/>
          <w:szCs w:val="24"/>
          <w:lang w:val="en-GB" w:eastAsia="en-GB"/>
        </w:rPr>
      </w:pPr>
    </w:p>
    <w:p w14:paraId="13750FBC" w14:textId="77777777" w:rsidR="00FD4D8B" w:rsidRDefault="0013520F" w:rsidP="00FD4D8B">
      <w:pPr>
        <w:pStyle w:val="ListParagraph"/>
        <w:numPr>
          <w:ilvl w:val="0"/>
          <w:numId w:val="30"/>
        </w:numPr>
        <w:autoSpaceDE w:val="0"/>
        <w:autoSpaceDN w:val="0"/>
        <w:adjustRightInd w:val="0"/>
        <w:spacing w:after="120"/>
        <w:ind w:left="284" w:hanging="284"/>
        <w:rPr>
          <w:bCs/>
          <w:szCs w:val="24"/>
          <w:lang w:val="en-GB" w:eastAsia="en-GB"/>
        </w:rPr>
      </w:pPr>
      <w:r w:rsidRPr="00AE28AF">
        <w:rPr>
          <w:bCs/>
          <w:szCs w:val="24"/>
          <w:lang w:val="en-GB" w:eastAsia="en-GB"/>
        </w:rPr>
        <w:t>The co-beneficiaries are the partners (or consortium) involved in the Action.</w:t>
      </w:r>
    </w:p>
    <w:p w14:paraId="13750FBD" w14:textId="77777777" w:rsidR="0013520F" w:rsidRPr="00AE28AF" w:rsidRDefault="0013520F" w:rsidP="00A40AAB">
      <w:pPr>
        <w:pStyle w:val="ListParagraph"/>
        <w:autoSpaceDE w:val="0"/>
        <w:autoSpaceDN w:val="0"/>
        <w:adjustRightInd w:val="0"/>
        <w:spacing w:after="120"/>
        <w:ind w:left="0"/>
        <w:jc w:val="left"/>
        <w:rPr>
          <w:b/>
          <w:bCs/>
          <w:szCs w:val="24"/>
          <w:lang w:val="en-GB" w:eastAsia="en-GB"/>
        </w:rPr>
      </w:pPr>
    </w:p>
    <w:p w14:paraId="13750FBE" w14:textId="77777777" w:rsidR="0013520F" w:rsidRPr="00AE28AF" w:rsidRDefault="0013520F" w:rsidP="00A40AAB">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COMPETENT PUBLIC OFFICER</w:t>
      </w:r>
    </w:p>
    <w:p w14:paraId="13750FBF" w14:textId="77777777" w:rsidR="0013520F" w:rsidRPr="00AE28AF" w:rsidRDefault="0013520F" w:rsidP="00A40AAB">
      <w:pPr>
        <w:pStyle w:val="ListParagraph"/>
        <w:autoSpaceDE w:val="0"/>
        <w:autoSpaceDN w:val="0"/>
        <w:adjustRightInd w:val="0"/>
        <w:spacing w:after="120"/>
        <w:ind w:left="0"/>
        <w:jc w:val="left"/>
        <w:rPr>
          <w:b/>
          <w:bCs/>
          <w:szCs w:val="24"/>
          <w:lang w:val="en-GB" w:eastAsia="en-GB"/>
        </w:rPr>
      </w:pPr>
    </w:p>
    <w:p w14:paraId="13750FC0" w14:textId="77777777" w:rsidR="0013520F" w:rsidRPr="00AE28AF" w:rsidRDefault="0013520F" w:rsidP="00A40AAB">
      <w:pPr>
        <w:pStyle w:val="ListParagraph"/>
        <w:autoSpaceDE w:val="0"/>
        <w:autoSpaceDN w:val="0"/>
        <w:adjustRightInd w:val="0"/>
        <w:spacing w:after="120"/>
        <w:ind w:left="0"/>
        <w:rPr>
          <w:bCs/>
          <w:szCs w:val="24"/>
          <w:lang w:val="en-GB" w:eastAsia="en-GB"/>
        </w:rPr>
      </w:pPr>
      <w:r w:rsidRPr="00AE28AF">
        <w:rPr>
          <w:bCs/>
          <w:szCs w:val="24"/>
          <w:lang w:val="en-GB" w:eastAsia="en-GB"/>
        </w:rPr>
        <w:t xml:space="preserve">A public servant entitled to carry out an audit and/or financial verification as part of </w:t>
      </w:r>
      <w:r>
        <w:rPr>
          <w:bCs/>
          <w:szCs w:val="24"/>
          <w:lang w:val="en-GB" w:eastAsia="en-GB"/>
        </w:rPr>
        <w:t>his/her</w:t>
      </w:r>
      <w:r w:rsidRPr="00AE28AF">
        <w:rPr>
          <w:bCs/>
          <w:szCs w:val="24"/>
          <w:lang w:val="en-GB" w:eastAsia="en-GB"/>
        </w:rPr>
        <w:t xml:space="preserve"> duties (e.g. internal or external auditor).</w:t>
      </w:r>
    </w:p>
    <w:p w14:paraId="13750FC1" w14:textId="77777777" w:rsidR="0013520F" w:rsidRPr="00AE28AF" w:rsidRDefault="0013520F" w:rsidP="00A40AAB">
      <w:pPr>
        <w:pStyle w:val="ListParagraph"/>
        <w:autoSpaceDE w:val="0"/>
        <w:autoSpaceDN w:val="0"/>
        <w:adjustRightInd w:val="0"/>
        <w:spacing w:after="120"/>
        <w:ind w:left="0"/>
        <w:jc w:val="left"/>
        <w:rPr>
          <w:b/>
          <w:bCs/>
          <w:smallCaps/>
          <w:szCs w:val="24"/>
          <w:lang w:val="en-GB" w:eastAsia="en-GB"/>
        </w:rPr>
      </w:pPr>
    </w:p>
    <w:p w14:paraId="13750FC2" w14:textId="77777777" w:rsidR="0013520F" w:rsidRPr="00AE28AF" w:rsidRDefault="0013520F" w:rsidP="00A40AAB">
      <w:pPr>
        <w:pStyle w:val="ListParagraph"/>
        <w:autoSpaceDE w:val="0"/>
        <w:autoSpaceDN w:val="0"/>
        <w:adjustRightInd w:val="0"/>
        <w:spacing w:after="120"/>
        <w:ind w:left="0"/>
        <w:jc w:val="left"/>
        <w:rPr>
          <w:b/>
          <w:bCs/>
          <w:smallCaps/>
          <w:szCs w:val="24"/>
          <w:lang w:val="en-GB" w:eastAsia="en-GB"/>
        </w:rPr>
      </w:pPr>
      <w:r w:rsidRPr="00AE28AF">
        <w:rPr>
          <w:b/>
          <w:bCs/>
          <w:smallCaps/>
          <w:szCs w:val="24"/>
          <w:lang w:val="en-GB" w:eastAsia="en-GB"/>
        </w:rPr>
        <w:t>directly hired (staff)</w:t>
      </w:r>
    </w:p>
    <w:p w14:paraId="13750FC3" w14:textId="77777777" w:rsidR="0013520F" w:rsidRPr="00AE28AF" w:rsidRDefault="0013520F" w:rsidP="00A40AAB">
      <w:pPr>
        <w:pStyle w:val="ListParagraph"/>
        <w:autoSpaceDE w:val="0"/>
        <w:autoSpaceDN w:val="0"/>
        <w:adjustRightInd w:val="0"/>
        <w:spacing w:after="120"/>
        <w:ind w:left="0"/>
        <w:jc w:val="left"/>
        <w:rPr>
          <w:b/>
          <w:bCs/>
          <w:szCs w:val="24"/>
          <w:lang w:val="en-GB" w:eastAsia="en-GB"/>
        </w:rPr>
      </w:pPr>
    </w:p>
    <w:p w14:paraId="13750FC4" w14:textId="77777777" w:rsidR="0013520F" w:rsidRPr="00AE28AF" w:rsidRDefault="0013520F">
      <w:pPr>
        <w:pStyle w:val="ListParagraph"/>
        <w:autoSpaceDE w:val="0"/>
        <w:autoSpaceDN w:val="0"/>
        <w:adjustRightInd w:val="0"/>
        <w:spacing w:after="120"/>
        <w:ind w:left="0"/>
        <w:rPr>
          <w:bCs/>
          <w:szCs w:val="24"/>
          <w:lang w:val="en-GB" w:eastAsia="en-GB"/>
        </w:rPr>
      </w:pPr>
      <w:r w:rsidRPr="00AE28AF">
        <w:rPr>
          <w:bCs/>
          <w:szCs w:val="24"/>
          <w:lang w:val="en-GB" w:eastAsia="en-GB"/>
        </w:rPr>
        <w:t>Statutory staff, having either a permanent or a temporary employment contract with the beneficiary/co-beneficiaries. The costs of directly hired staff should be processed through the organisation's payroll.</w:t>
      </w:r>
    </w:p>
    <w:p w14:paraId="13750FC5" w14:textId="77777777" w:rsidR="0013520F" w:rsidRPr="00AE28AF" w:rsidRDefault="0013520F" w:rsidP="002120DD">
      <w:pPr>
        <w:pStyle w:val="ListParagraph"/>
        <w:autoSpaceDE w:val="0"/>
        <w:autoSpaceDN w:val="0"/>
        <w:adjustRightInd w:val="0"/>
        <w:spacing w:after="120"/>
        <w:ind w:left="0"/>
        <w:jc w:val="left"/>
        <w:rPr>
          <w:b/>
          <w:bCs/>
          <w:szCs w:val="24"/>
          <w:lang w:val="en-GB" w:eastAsia="en-GB"/>
        </w:rPr>
      </w:pPr>
    </w:p>
    <w:p w14:paraId="13750FC6" w14:textId="77777777" w:rsidR="0013520F" w:rsidRPr="00AE28AF" w:rsidRDefault="0013520F" w:rsidP="002120DD">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EXCESSIVE OR RECKLESS EXPENDITURE</w:t>
      </w:r>
    </w:p>
    <w:p w14:paraId="13750FC7" w14:textId="77777777" w:rsidR="0013520F" w:rsidRPr="00AE28AF" w:rsidRDefault="0013520F" w:rsidP="002120DD">
      <w:pPr>
        <w:autoSpaceDE w:val="0"/>
        <w:autoSpaceDN w:val="0"/>
        <w:adjustRightInd w:val="0"/>
        <w:spacing w:after="120"/>
        <w:rPr>
          <w:szCs w:val="24"/>
          <w:lang w:val="en-GB" w:eastAsia="en-GB"/>
        </w:rPr>
      </w:pPr>
      <w:r w:rsidRPr="00AE28AF">
        <w:rPr>
          <w:szCs w:val="24"/>
          <w:lang w:val="en-GB" w:eastAsia="en-GB"/>
        </w:rPr>
        <w:t>Excessive expenditure should be understood as paying significantly more for products, services or personnel than the prevailing market rates, resulting in an avoidable financial loss/charge to the Action or Work Programme. Reckless expenditure means failing to exercise care in the selection of products, services or personnel</w:t>
      </w:r>
      <w:r>
        <w:rPr>
          <w:szCs w:val="24"/>
          <w:lang w:val="en-GB" w:eastAsia="en-GB"/>
        </w:rPr>
        <w:t>,</w:t>
      </w:r>
      <w:r w:rsidRPr="00AE28AF">
        <w:rPr>
          <w:szCs w:val="24"/>
          <w:lang w:val="en-GB" w:eastAsia="en-GB"/>
        </w:rPr>
        <w:t xml:space="preserve"> resulting in an avoidable financial loss/charge to the Action or Work Programme.</w:t>
      </w:r>
    </w:p>
    <w:p w14:paraId="13750FC8" w14:textId="77777777" w:rsidR="0013520F" w:rsidRPr="00AE28AF" w:rsidRDefault="0013520F" w:rsidP="002120DD">
      <w:pPr>
        <w:autoSpaceDE w:val="0"/>
        <w:autoSpaceDN w:val="0"/>
        <w:adjustRightInd w:val="0"/>
        <w:spacing w:after="120"/>
        <w:jc w:val="left"/>
        <w:rPr>
          <w:rFonts w:ascii="Times" w:hAnsi="Times"/>
          <w:b/>
          <w:bCs/>
          <w:caps/>
          <w:szCs w:val="24"/>
          <w:lang w:val="en-GB" w:eastAsia="en-GB"/>
        </w:rPr>
      </w:pPr>
      <w:bookmarkStart w:id="17" w:name="_Toc310696878"/>
      <w:r w:rsidRPr="00AE28AF">
        <w:rPr>
          <w:b/>
          <w:bCs/>
          <w:sz w:val="19"/>
          <w:szCs w:val="19"/>
          <w:lang w:val="en-GB" w:eastAsia="en-GB"/>
        </w:rPr>
        <w:t>E</w:t>
      </w:r>
      <w:r w:rsidRPr="00AE28AF">
        <w:rPr>
          <w:rFonts w:ascii="Times" w:hAnsi="Times"/>
          <w:b/>
          <w:bCs/>
          <w:smallCaps/>
          <w:szCs w:val="24"/>
          <w:lang w:val="en-GB" w:eastAsia="en-GB"/>
        </w:rPr>
        <w:t>xception</w:t>
      </w:r>
      <w:bookmarkEnd w:id="17"/>
      <w:r w:rsidRPr="00AE28AF">
        <w:rPr>
          <w:rFonts w:ascii="Times" w:hAnsi="Times"/>
          <w:b/>
          <w:bCs/>
          <w:smallCaps/>
          <w:szCs w:val="24"/>
          <w:lang w:val="en-GB" w:eastAsia="en-GB"/>
        </w:rPr>
        <w:t>/(s)</w:t>
      </w:r>
    </w:p>
    <w:p w14:paraId="13750FC9" w14:textId="77777777" w:rsidR="0013520F" w:rsidRPr="00AE28AF" w:rsidRDefault="0013520F" w:rsidP="00A91821">
      <w:pPr>
        <w:autoSpaceDE w:val="0"/>
        <w:autoSpaceDN w:val="0"/>
        <w:adjustRightInd w:val="0"/>
        <w:spacing w:after="120"/>
        <w:rPr>
          <w:szCs w:val="24"/>
          <w:lang w:val="en-GB" w:eastAsia="en-GB"/>
        </w:rPr>
      </w:pPr>
      <w:r w:rsidRPr="00AE28AF">
        <w:rPr>
          <w:szCs w:val="24"/>
          <w:lang w:val="en-GB" w:eastAsia="en-GB"/>
        </w:rPr>
        <w:t xml:space="preserve">Matters to be reported by the auditor in the Report under the </w:t>
      </w:r>
      <w:r>
        <w:rPr>
          <w:szCs w:val="24"/>
          <w:lang w:val="en-GB" w:eastAsia="en-GB"/>
        </w:rPr>
        <w:t>heading</w:t>
      </w:r>
      <w:r w:rsidRPr="00AE28AF">
        <w:rPr>
          <w:szCs w:val="24"/>
          <w:lang w:val="en-GB" w:eastAsia="en-GB"/>
        </w:rPr>
        <w:t xml:space="preserve"> </w:t>
      </w:r>
      <w:r>
        <w:rPr>
          <w:szCs w:val="24"/>
          <w:lang w:val="en-GB" w:eastAsia="en-GB"/>
        </w:rPr>
        <w:t>‘</w:t>
      </w:r>
      <w:r w:rsidRPr="00AE28AF">
        <w:rPr>
          <w:szCs w:val="24"/>
          <w:lang w:val="en-GB" w:eastAsia="en-GB"/>
        </w:rPr>
        <w:t>Exceptions</w:t>
      </w:r>
      <w:r>
        <w:rPr>
          <w:szCs w:val="24"/>
          <w:lang w:val="en-GB" w:eastAsia="en-GB"/>
        </w:rPr>
        <w:t>’</w:t>
      </w:r>
      <w:r w:rsidRPr="00AE28AF">
        <w:rPr>
          <w:szCs w:val="24"/>
          <w:lang w:val="en-GB" w:eastAsia="en-GB"/>
        </w:rPr>
        <w:t>, including the following:</w:t>
      </w:r>
    </w:p>
    <w:p w14:paraId="13750FCA" w14:textId="77777777" w:rsidR="00FD4D8B" w:rsidRDefault="0013520F" w:rsidP="00FD4D8B">
      <w:pPr>
        <w:pStyle w:val="ListBullet"/>
        <w:numPr>
          <w:ilvl w:val="0"/>
          <w:numId w:val="12"/>
        </w:numPr>
        <w:tabs>
          <w:tab w:val="clear" w:pos="283"/>
          <w:tab w:val="left" w:pos="426"/>
        </w:tabs>
        <w:spacing w:after="0"/>
        <w:ind w:left="0" w:firstLine="0"/>
        <w:rPr>
          <w:lang w:val="en-GB" w:eastAsia="en-GB"/>
        </w:rPr>
      </w:pPr>
      <w:r w:rsidRPr="00AE28AF">
        <w:rPr>
          <w:lang w:val="en-GB" w:eastAsia="en-GB"/>
        </w:rPr>
        <w:t xml:space="preserve">Error or exception: </w:t>
      </w:r>
    </w:p>
    <w:p w14:paraId="13750FCB" w14:textId="77777777" w:rsidR="00FD4D8B" w:rsidRDefault="0013520F" w:rsidP="00FD4D8B">
      <w:pPr>
        <w:pStyle w:val="ListBullet"/>
        <w:tabs>
          <w:tab w:val="clear" w:pos="283"/>
          <w:tab w:val="left" w:pos="851"/>
        </w:tabs>
        <w:spacing w:after="120"/>
        <w:ind w:left="0" w:firstLine="0"/>
        <w:rPr>
          <w:szCs w:val="24"/>
          <w:lang w:val="en-GB" w:eastAsia="en-GB"/>
        </w:rPr>
      </w:pPr>
      <w:r w:rsidRPr="00AE28AF">
        <w:rPr>
          <w:lang w:val="en-GB" w:eastAsia="en-GB"/>
        </w:rPr>
        <w:t xml:space="preserve">Any fact detected by the auditor while performing a procedure </w:t>
      </w:r>
      <w:r w:rsidRPr="00AE28AF">
        <w:rPr>
          <w:szCs w:val="24"/>
          <w:lang w:val="en-GB" w:eastAsia="en-GB"/>
        </w:rPr>
        <w:t>which indicates deviation from the correct application of the contractual provisions (Grant Agreement/Decision, General or Specific Conditions, Annexes).</w:t>
      </w:r>
    </w:p>
    <w:p w14:paraId="13750FCC" w14:textId="77777777" w:rsidR="00FD4D8B" w:rsidRDefault="0013520F" w:rsidP="00FD4D8B">
      <w:pPr>
        <w:pStyle w:val="ListParagraph"/>
        <w:numPr>
          <w:ilvl w:val="0"/>
          <w:numId w:val="31"/>
        </w:numPr>
        <w:tabs>
          <w:tab w:val="left" w:pos="426"/>
        </w:tabs>
        <w:autoSpaceDE w:val="0"/>
        <w:autoSpaceDN w:val="0"/>
        <w:adjustRightInd w:val="0"/>
        <w:spacing w:after="60"/>
        <w:ind w:left="0" w:firstLine="0"/>
        <w:rPr>
          <w:lang w:val="en-GB" w:eastAsia="en-GB"/>
        </w:rPr>
      </w:pPr>
      <w:r w:rsidRPr="00AE28AF">
        <w:rPr>
          <w:lang w:val="en-GB" w:eastAsia="en-GB"/>
        </w:rPr>
        <w:t xml:space="preserve">Scope limitation: </w:t>
      </w:r>
    </w:p>
    <w:p w14:paraId="13750FCD" w14:textId="77777777" w:rsidR="00FD4D8B" w:rsidRDefault="0013520F" w:rsidP="00FD4D8B">
      <w:pPr>
        <w:pStyle w:val="ListBullet"/>
        <w:tabs>
          <w:tab w:val="clear" w:pos="283"/>
          <w:tab w:val="left" w:pos="851"/>
        </w:tabs>
        <w:ind w:left="0" w:firstLine="0"/>
        <w:rPr>
          <w:lang w:val="en-GB" w:eastAsia="en-GB"/>
        </w:rPr>
      </w:pPr>
      <w:r w:rsidRPr="00AE28AF">
        <w:rPr>
          <w:lang w:val="en-GB" w:eastAsia="en-GB"/>
        </w:rPr>
        <w:t xml:space="preserve">Any fact or event which impedes the auditor </w:t>
      </w:r>
      <w:r>
        <w:rPr>
          <w:lang w:val="en-GB" w:eastAsia="en-GB"/>
        </w:rPr>
        <w:t>in</w:t>
      </w:r>
      <w:r w:rsidRPr="00AE28AF">
        <w:rPr>
          <w:lang w:val="en-GB" w:eastAsia="en-GB"/>
        </w:rPr>
        <w:t xml:space="preserve"> perform</w:t>
      </w:r>
      <w:r>
        <w:rPr>
          <w:lang w:val="en-GB" w:eastAsia="en-GB"/>
        </w:rPr>
        <w:t>ing</w:t>
      </w:r>
      <w:r w:rsidRPr="00AE28AF">
        <w:rPr>
          <w:lang w:val="en-GB" w:eastAsia="en-GB"/>
        </w:rPr>
        <w:t xml:space="preserve"> any of the procedures. For instance, if the beneficiary states that there is no time recording, the related procedure (verification of the time recorded) cannot be carried out. </w:t>
      </w:r>
      <w:r>
        <w:rPr>
          <w:lang w:val="en-GB" w:eastAsia="en-GB"/>
        </w:rPr>
        <w:t>Such</w:t>
      </w:r>
      <w:r w:rsidRPr="00AE28AF">
        <w:rPr>
          <w:lang w:val="en-GB" w:eastAsia="en-GB"/>
        </w:rPr>
        <w:t xml:space="preserve"> scope limitation should </w:t>
      </w:r>
      <w:r>
        <w:rPr>
          <w:lang w:val="en-GB" w:eastAsia="en-GB"/>
        </w:rPr>
        <w:t xml:space="preserve">thus </w:t>
      </w:r>
      <w:r w:rsidRPr="00AE28AF">
        <w:rPr>
          <w:lang w:val="en-GB" w:eastAsia="en-GB"/>
        </w:rPr>
        <w:t>be reported as an exception in the auditor's report.</w:t>
      </w:r>
    </w:p>
    <w:p w14:paraId="13750FCE" w14:textId="77777777" w:rsidR="0013520F" w:rsidRPr="00AE28AF" w:rsidRDefault="0013520F" w:rsidP="000873E5">
      <w:pPr>
        <w:pStyle w:val="ListBullet"/>
        <w:tabs>
          <w:tab w:val="clear" w:pos="283"/>
          <w:tab w:val="left" w:pos="426"/>
        </w:tabs>
        <w:spacing w:after="120"/>
        <w:rPr>
          <w:b/>
          <w:bCs/>
          <w:sz w:val="19"/>
          <w:szCs w:val="19"/>
          <w:lang w:val="en-GB" w:eastAsia="en-GB"/>
        </w:rPr>
      </w:pPr>
      <w:r w:rsidRPr="00AE28AF">
        <w:rPr>
          <w:b/>
          <w:bCs/>
          <w:sz w:val="19"/>
          <w:szCs w:val="19"/>
          <w:lang w:val="en-GB" w:eastAsia="en-GB"/>
        </w:rPr>
        <w:t>EXPENDITURE INCURRED</w:t>
      </w:r>
    </w:p>
    <w:p w14:paraId="13750FCF" w14:textId="77777777" w:rsidR="00FD4D8B" w:rsidRDefault="0013520F" w:rsidP="00FD4D8B">
      <w:pPr>
        <w:pStyle w:val="ListBullet"/>
        <w:tabs>
          <w:tab w:val="clear" w:pos="283"/>
          <w:tab w:val="left" w:pos="426"/>
        </w:tabs>
        <w:ind w:left="0" w:firstLine="0"/>
        <w:rPr>
          <w:lang w:val="en-GB" w:eastAsia="en-GB"/>
        </w:rPr>
      </w:pPr>
      <w:r w:rsidRPr="00AE28AF">
        <w:rPr>
          <w:lang w:val="en-GB" w:eastAsia="en-GB"/>
        </w:rPr>
        <w:t>Expenditure committed and paid by the beneficiary and co-beneficiaries in the framework of the Action/Work Programme.</w:t>
      </w:r>
    </w:p>
    <w:p w14:paraId="13750FD0" w14:textId="77777777" w:rsidR="0013520F" w:rsidRPr="00AE28AF" w:rsidRDefault="0013520F" w:rsidP="000873E5">
      <w:pPr>
        <w:pStyle w:val="ListBullet"/>
        <w:tabs>
          <w:tab w:val="clear" w:pos="283"/>
          <w:tab w:val="left" w:pos="426"/>
        </w:tabs>
        <w:spacing w:after="120"/>
        <w:rPr>
          <w:b/>
          <w:bCs/>
          <w:sz w:val="19"/>
          <w:szCs w:val="19"/>
          <w:lang w:val="en-GB" w:eastAsia="en-GB"/>
        </w:rPr>
      </w:pPr>
      <w:r w:rsidRPr="00AE28AF">
        <w:rPr>
          <w:b/>
          <w:bCs/>
          <w:sz w:val="19"/>
          <w:szCs w:val="19"/>
          <w:lang w:val="en-GB" w:eastAsia="en-GB"/>
        </w:rPr>
        <w:t>FINAL FINANCIAL REPORT</w:t>
      </w:r>
    </w:p>
    <w:p w14:paraId="13750FD1" w14:textId="77777777" w:rsidR="0013520F" w:rsidRPr="00AE28AF" w:rsidRDefault="0013520F" w:rsidP="005629EB">
      <w:pPr>
        <w:autoSpaceDE w:val="0"/>
        <w:autoSpaceDN w:val="0"/>
        <w:adjustRightInd w:val="0"/>
        <w:rPr>
          <w:szCs w:val="24"/>
          <w:lang w:val="en-GB" w:eastAsia="en-GB"/>
        </w:rPr>
      </w:pPr>
      <w:r w:rsidRPr="00AE28AF">
        <w:rPr>
          <w:szCs w:val="24"/>
          <w:lang w:val="en-GB" w:eastAsia="en-GB"/>
        </w:rPr>
        <w:t xml:space="preserve">Refers to the form (Annex to the Grant Agreement/Decision) </w:t>
      </w:r>
      <w:r>
        <w:rPr>
          <w:szCs w:val="24"/>
          <w:lang w:val="en-GB" w:eastAsia="en-GB"/>
        </w:rPr>
        <w:t>which</w:t>
      </w:r>
      <w:r w:rsidRPr="00AE28AF">
        <w:rPr>
          <w:szCs w:val="24"/>
          <w:lang w:val="en-GB" w:eastAsia="en-GB"/>
        </w:rPr>
        <w:t xml:space="preserve"> the beneficiary </w:t>
      </w:r>
      <w:r>
        <w:rPr>
          <w:szCs w:val="24"/>
          <w:lang w:val="en-GB" w:eastAsia="en-GB"/>
        </w:rPr>
        <w:t xml:space="preserve">is required to use to </w:t>
      </w:r>
      <w:r w:rsidRPr="00AE28AF">
        <w:rPr>
          <w:szCs w:val="24"/>
          <w:lang w:val="en-GB" w:eastAsia="en-GB"/>
        </w:rPr>
        <w:t xml:space="preserve">declare costs to the Agency in </w:t>
      </w:r>
      <w:r>
        <w:rPr>
          <w:szCs w:val="24"/>
          <w:lang w:val="en-GB" w:eastAsia="en-GB"/>
        </w:rPr>
        <w:t>accordance with</w:t>
      </w:r>
      <w:r w:rsidRPr="00AE28AF">
        <w:rPr>
          <w:szCs w:val="24"/>
          <w:lang w:val="en-GB" w:eastAsia="en-GB"/>
        </w:rPr>
        <w:t xml:space="preserve"> the Grant Agreement/Decision. It should be noted that in the article dealing with 'Submission of reports', the Grant Agreement/Decision refers to the 'Final Financial Report' as</w:t>
      </w:r>
      <w:r>
        <w:rPr>
          <w:szCs w:val="24"/>
          <w:lang w:val="en-GB" w:eastAsia="en-GB"/>
        </w:rPr>
        <w:t xml:space="preserve"> the</w:t>
      </w:r>
      <w:r w:rsidRPr="00AE28AF">
        <w:rPr>
          <w:szCs w:val="24"/>
          <w:lang w:val="en-GB" w:eastAsia="en-GB"/>
        </w:rPr>
        <w:t xml:space="preserve"> 'Financial Statement'.</w:t>
      </w:r>
    </w:p>
    <w:p w14:paraId="13750FD2" w14:textId="77777777" w:rsidR="0013520F" w:rsidRPr="00AE28AF" w:rsidRDefault="0013520F" w:rsidP="00E1038B">
      <w:pPr>
        <w:pStyle w:val="ListBullet"/>
        <w:tabs>
          <w:tab w:val="clear" w:pos="283"/>
          <w:tab w:val="left" w:pos="426"/>
        </w:tabs>
        <w:spacing w:after="120"/>
        <w:rPr>
          <w:b/>
          <w:bCs/>
          <w:sz w:val="19"/>
          <w:szCs w:val="19"/>
          <w:lang w:val="en-GB" w:eastAsia="en-GB"/>
        </w:rPr>
      </w:pPr>
      <w:r w:rsidRPr="00AE28AF">
        <w:rPr>
          <w:b/>
          <w:bCs/>
          <w:sz w:val="19"/>
          <w:szCs w:val="19"/>
          <w:lang w:val="en-GB" w:eastAsia="en-GB"/>
        </w:rPr>
        <w:t>FINANCIAL STATEMENTS</w:t>
      </w:r>
    </w:p>
    <w:p w14:paraId="13750FD3" w14:textId="77777777" w:rsidR="00FD4D8B" w:rsidRDefault="0013520F" w:rsidP="00FD4D8B">
      <w:pPr>
        <w:autoSpaceDE w:val="0"/>
        <w:autoSpaceDN w:val="0"/>
        <w:adjustRightInd w:val="0"/>
        <w:spacing w:after="0"/>
        <w:rPr>
          <w:szCs w:val="24"/>
          <w:lang w:val="en-GB" w:eastAsia="en-GB"/>
        </w:rPr>
      </w:pPr>
      <w:r w:rsidRPr="00AE28AF">
        <w:rPr>
          <w:szCs w:val="24"/>
          <w:lang w:val="en-GB" w:eastAsia="en-GB"/>
        </w:rPr>
        <w:t>In the context of these guidance notes, Financial Statements refers to the statutory accounts of the beneficiary which are composed of:</w:t>
      </w:r>
    </w:p>
    <w:p w14:paraId="13750FD4" w14:textId="77777777" w:rsidR="0013520F" w:rsidRPr="00AE28AF" w:rsidRDefault="0013520F" w:rsidP="00DD353B">
      <w:pPr>
        <w:autoSpaceDE w:val="0"/>
        <w:autoSpaceDN w:val="0"/>
        <w:adjustRightInd w:val="0"/>
        <w:spacing w:after="0"/>
        <w:rPr>
          <w:szCs w:val="24"/>
          <w:lang w:val="en-GB" w:eastAsia="en-GB"/>
        </w:rPr>
      </w:pPr>
      <w:r w:rsidRPr="00AE28AF">
        <w:rPr>
          <w:szCs w:val="24"/>
          <w:lang w:val="en-GB" w:eastAsia="en-GB"/>
        </w:rPr>
        <w:t xml:space="preserve">1. Statement of Financial Position (also referred to as </w:t>
      </w:r>
      <w:r>
        <w:rPr>
          <w:szCs w:val="24"/>
          <w:lang w:val="en-GB" w:eastAsia="en-GB"/>
        </w:rPr>
        <w:t>‘</w:t>
      </w:r>
      <w:r w:rsidRPr="00AE28AF">
        <w:rPr>
          <w:szCs w:val="24"/>
          <w:lang w:val="en-GB" w:eastAsia="en-GB"/>
        </w:rPr>
        <w:t>Balance Sheet</w:t>
      </w:r>
      <w:r>
        <w:rPr>
          <w:szCs w:val="24"/>
          <w:lang w:val="en-GB" w:eastAsia="en-GB"/>
        </w:rPr>
        <w:t>’</w:t>
      </w:r>
      <w:r w:rsidRPr="00AE28AF">
        <w:rPr>
          <w:szCs w:val="24"/>
          <w:lang w:val="en-GB" w:eastAsia="en-GB"/>
        </w:rPr>
        <w:t>);</w:t>
      </w:r>
    </w:p>
    <w:p w14:paraId="13750FD5" w14:textId="77777777" w:rsidR="0013520F" w:rsidRPr="00AE28AF" w:rsidRDefault="0013520F" w:rsidP="005629EB">
      <w:pPr>
        <w:autoSpaceDE w:val="0"/>
        <w:autoSpaceDN w:val="0"/>
        <w:adjustRightInd w:val="0"/>
        <w:spacing w:after="0"/>
        <w:ind w:left="284" w:hanging="284"/>
        <w:rPr>
          <w:szCs w:val="24"/>
          <w:lang w:val="en-GB" w:eastAsia="en-GB"/>
        </w:rPr>
      </w:pPr>
      <w:r w:rsidRPr="00AE28AF">
        <w:rPr>
          <w:szCs w:val="24"/>
          <w:lang w:val="en-GB" w:eastAsia="en-GB"/>
        </w:rPr>
        <w:t xml:space="preserve">2. Statement of Comprehensive Income (also referred to as </w:t>
      </w:r>
      <w:r>
        <w:rPr>
          <w:szCs w:val="24"/>
          <w:lang w:val="en-GB" w:eastAsia="en-GB"/>
        </w:rPr>
        <w:t>‘</w:t>
      </w:r>
      <w:r w:rsidRPr="00AE28AF">
        <w:rPr>
          <w:szCs w:val="24"/>
          <w:lang w:val="en-GB" w:eastAsia="en-GB"/>
        </w:rPr>
        <w:t>Profit and Loss Statement</w:t>
      </w:r>
      <w:r>
        <w:rPr>
          <w:szCs w:val="24"/>
          <w:lang w:val="en-GB" w:eastAsia="en-GB"/>
        </w:rPr>
        <w:t>’</w:t>
      </w:r>
      <w:r w:rsidRPr="00AE28AF">
        <w:rPr>
          <w:szCs w:val="24"/>
          <w:lang w:val="en-GB" w:eastAsia="en-GB"/>
        </w:rPr>
        <w:t xml:space="preserve"> or </w:t>
      </w:r>
      <w:r>
        <w:rPr>
          <w:szCs w:val="24"/>
          <w:lang w:val="en-GB" w:eastAsia="en-GB"/>
        </w:rPr>
        <w:t>‘</w:t>
      </w:r>
      <w:r w:rsidRPr="00AE28AF">
        <w:rPr>
          <w:szCs w:val="24"/>
          <w:lang w:val="en-GB" w:eastAsia="en-GB"/>
        </w:rPr>
        <w:t>P&amp;L</w:t>
      </w:r>
      <w:r>
        <w:rPr>
          <w:szCs w:val="24"/>
          <w:lang w:val="en-GB" w:eastAsia="en-GB"/>
        </w:rPr>
        <w:t>’</w:t>
      </w:r>
      <w:r w:rsidRPr="00AE28AF">
        <w:rPr>
          <w:szCs w:val="24"/>
          <w:lang w:val="en-GB" w:eastAsia="en-GB"/>
        </w:rPr>
        <w:t>);</w:t>
      </w:r>
    </w:p>
    <w:p w14:paraId="13750FD6" w14:textId="77777777" w:rsidR="0013520F" w:rsidRPr="00AE28AF" w:rsidRDefault="0013520F" w:rsidP="00DD353B">
      <w:pPr>
        <w:autoSpaceDE w:val="0"/>
        <w:autoSpaceDN w:val="0"/>
        <w:adjustRightInd w:val="0"/>
        <w:spacing w:after="0"/>
        <w:rPr>
          <w:szCs w:val="24"/>
          <w:lang w:val="en-GB" w:eastAsia="en-GB"/>
        </w:rPr>
      </w:pPr>
      <w:r w:rsidRPr="00AE28AF">
        <w:rPr>
          <w:szCs w:val="24"/>
          <w:lang w:val="en-GB" w:eastAsia="en-GB"/>
        </w:rPr>
        <w:t>3. Statement of Changes in Equity;</w:t>
      </w:r>
    </w:p>
    <w:p w14:paraId="13750FD7" w14:textId="77777777" w:rsidR="0013520F" w:rsidRPr="00AE28AF" w:rsidRDefault="0013520F" w:rsidP="00DD353B">
      <w:pPr>
        <w:autoSpaceDE w:val="0"/>
        <w:autoSpaceDN w:val="0"/>
        <w:adjustRightInd w:val="0"/>
        <w:spacing w:after="0"/>
        <w:rPr>
          <w:szCs w:val="24"/>
          <w:lang w:val="en-GB" w:eastAsia="en-GB"/>
        </w:rPr>
      </w:pPr>
      <w:r w:rsidRPr="00AE28AF">
        <w:rPr>
          <w:szCs w:val="24"/>
          <w:lang w:val="en-GB" w:eastAsia="en-GB"/>
        </w:rPr>
        <w:t>4. Statement of Cash Flows; and</w:t>
      </w:r>
    </w:p>
    <w:p w14:paraId="13750FD8" w14:textId="77777777" w:rsidR="0013520F" w:rsidRPr="00AE28AF" w:rsidRDefault="0013520F" w:rsidP="005629EB">
      <w:pPr>
        <w:autoSpaceDE w:val="0"/>
        <w:autoSpaceDN w:val="0"/>
        <w:adjustRightInd w:val="0"/>
        <w:rPr>
          <w:szCs w:val="24"/>
          <w:lang w:val="en-GB" w:eastAsia="en-GB"/>
        </w:rPr>
      </w:pPr>
      <w:r w:rsidRPr="00AE28AF">
        <w:rPr>
          <w:szCs w:val="24"/>
          <w:lang w:val="en-GB" w:eastAsia="en-GB"/>
        </w:rPr>
        <w:t>5. Notes to the Financial Statements.</w:t>
      </w:r>
    </w:p>
    <w:p w14:paraId="13750FD9" w14:textId="77777777" w:rsidR="0013520F" w:rsidRPr="00AE28AF" w:rsidRDefault="0013520F" w:rsidP="00250D27">
      <w:pPr>
        <w:autoSpaceDE w:val="0"/>
        <w:autoSpaceDN w:val="0"/>
        <w:adjustRightInd w:val="0"/>
        <w:spacing w:after="120"/>
        <w:jc w:val="left"/>
        <w:rPr>
          <w:b/>
          <w:bCs/>
          <w:sz w:val="19"/>
          <w:szCs w:val="19"/>
          <w:lang w:val="en-GB" w:eastAsia="en-GB"/>
        </w:rPr>
      </w:pPr>
      <w:r w:rsidRPr="00AE28AF">
        <w:rPr>
          <w:b/>
          <w:bCs/>
          <w:sz w:val="19"/>
          <w:szCs w:val="19"/>
          <w:lang w:val="en-GB" w:eastAsia="en-GB"/>
        </w:rPr>
        <w:t>GENERAL LEDGER</w:t>
      </w:r>
    </w:p>
    <w:p w14:paraId="13750FDA" w14:textId="77777777" w:rsidR="0013520F" w:rsidRPr="00AE28AF" w:rsidRDefault="0013520F" w:rsidP="005629EB">
      <w:pPr>
        <w:autoSpaceDE w:val="0"/>
        <w:autoSpaceDN w:val="0"/>
        <w:adjustRightInd w:val="0"/>
        <w:rPr>
          <w:szCs w:val="24"/>
          <w:lang w:val="en-GB" w:eastAsia="en-GB"/>
        </w:rPr>
      </w:pPr>
      <w:r>
        <w:rPr>
          <w:szCs w:val="24"/>
          <w:lang w:val="en-GB" w:eastAsia="en-GB"/>
        </w:rPr>
        <w:t>The general ledger</w:t>
      </w:r>
      <w:r w:rsidRPr="00AE28AF">
        <w:rPr>
          <w:szCs w:val="24"/>
          <w:lang w:val="en-GB" w:eastAsia="en-GB"/>
        </w:rPr>
        <w:t xml:space="preserve"> corresponds to double-entry accounting in which financial movements are recorded at the level of each individual account. It presents the chart of accounts of the beneficiary and provides information on the debit and credit entries made in the individual accounts. The general ledger is the primary source from which the statutory financial statements (or equivalent) are prepared.</w:t>
      </w:r>
    </w:p>
    <w:p w14:paraId="13750FDB" w14:textId="77777777" w:rsidR="0013520F" w:rsidRPr="00AE28AF" w:rsidRDefault="0013520F" w:rsidP="00253E81">
      <w:pPr>
        <w:autoSpaceDE w:val="0"/>
        <w:autoSpaceDN w:val="0"/>
        <w:adjustRightInd w:val="0"/>
        <w:spacing w:after="120"/>
        <w:jc w:val="left"/>
        <w:rPr>
          <w:b/>
          <w:bCs/>
          <w:sz w:val="19"/>
          <w:szCs w:val="19"/>
          <w:lang w:val="en-GB" w:eastAsia="en-GB"/>
        </w:rPr>
      </w:pPr>
      <w:r w:rsidRPr="00803071">
        <w:rPr>
          <w:b/>
          <w:bCs/>
          <w:smallCaps/>
          <w:szCs w:val="24"/>
          <w:lang w:val="en-GB" w:eastAsia="en-GB"/>
        </w:rPr>
        <w:t>n</w:t>
      </w:r>
      <w:r w:rsidRPr="00AE28AF">
        <w:rPr>
          <w:b/>
          <w:bCs/>
          <w:sz w:val="19"/>
          <w:szCs w:val="19"/>
          <w:lang w:val="en-GB" w:eastAsia="en-GB"/>
        </w:rPr>
        <w:t>ORMAL ACCOUNTING POLICY</w:t>
      </w:r>
    </w:p>
    <w:p w14:paraId="13750FDC" w14:textId="77777777" w:rsidR="0013520F" w:rsidRPr="00AE28AF" w:rsidRDefault="0013520F" w:rsidP="005629EB">
      <w:pPr>
        <w:autoSpaceDE w:val="0"/>
        <w:autoSpaceDN w:val="0"/>
        <w:adjustRightInd w:val="0"/>
        <w:spacing w:after="120"/>
        <w:rPr>
          <w:szCs w:val="24"/>
          <w:lang w:val="en-GB" w:eastAsia="en-GB"/>
        </w:rPr>
      </w:pPr>
      <w:r w:rsidRPr="00AE28AF">
        <w:rPr>
          <w:szCs w:val="24"/>
          <w:lang w:val="en-GB" w:eastAsia="en-GB"/>
        </w:rPr>
        <w:t xml:space="preserve">Standards and criteria used by the beneficiary to prepare its statutory financial statements (or equivalent). Generally, the accounting policy applied by the beneficiary for EU Grant Agreements/Decisions should not differ from its normal accounting policy. </w:t>
      </w:r>
    </w:p>
    <w:p w14:paraId="13750FDD" w14:textId="77777777" w:rsidR="0013520F" w:rsidRPr="00AE28AF" w:rsidRDefault="0013520F" w:rsidP="005629EB">
      <w:pPr>
        <w:autoSpaceDE w:val="0"/>
        <w:autoSpaceDN w:val="0"/>
        <w:adjustRightInd w:val="0"/>
        <w:rPr>
          <w:szCs w:val="24"/>
          <w:lang w:val="en-GB" w:eastAsia="en-GB"/>
        </w:rPr>
      </w:pPr>
      <w:r w:rsidRPr="00AE28AF">
        <w:rPr>
          <w:szCs w:val="24"/>
          <w:lang w:val="en-GB" w:eastAsia="en-GB"/>
        </w:rPr>
        <w:t xml:space="preserve">However, for the purposes of the preparation of the Final Financial Report for the Agency, there may be cases where adjustments </w:t>
      </w:r>
      <w:r>
        <w:rPr>
          <w:szCs w:val="24"/>
          <w:lang w:val="en-GB" w:eastAsia="en-GB"/>
        </w:rPr>
        <w:t>are</w:t>
      </w:r>
      <w:r w:rsidRPr="00AE28AF">
        <w:rPr>
          <w:szCs w:val="24"/>
          <w:lang w:val="en-GB" w:eastAsia="en-GB"/>
        </w:rPr>
        <w:t xml:space="preserve"> necessary in order to comply with the eligibility criteria of the Grant Agreement/Decision; these should be duly documented</w:t>
      </w:r>
      <w:r w:rsidRPr="00AE28AF">
        <w:rPr>
          <w:sz w:val="15"/>
          <w:szCs w:val="15"/>
          <w:lang w:val="en-GB" w:eastAsia="en-GB"/>
        </w:rPr>
        <w:t xml:space="preserve"> </w:t>
      </w:r>
      <w:r w:rsidRPr="00AE28AF">
        <w:rPr>
          <w:szCs w:val="24"/>
          <w:lang w:val="en-GB" w:eastAsia="en-GB"/>
        </w:rPr>
        <w:t xml:space="preserve">and reconciled to the accounting records. The normal accounting policy </w:t>
      </w:r>
      <w:r>
        <w:rPr>
          <w:szCs w:val="24"/>
          <w:lang w:val="en-GB" w:eastAsia="en-GB"/>
        </w:rPr>
        <w:t>may</w:t>
      </w:r>
      <w:r w:rsidRPr="00AE28AF">
        <w:rPr>
          <w:szCs w:val="24"/>
          <w:lang w:val="en-GB" w:eastAsia="en-GB"/>
        </w:rPr>
        <w:t xml:space="preserve"> never be adapted ad-hoc in order to charge the EU Grant more </w:t>
      </w:r>
      <w:r>
        <w:rPr>
          <w:szCs w:val="24"/>
          <w:lang w:val="en-GB" w:eastAsia="en-GB"/>
        </w:rPr>
        <w:t>than would be the case with the</w:t>
      </w:r>
      <w:r w:rsidRPr="00AE28AF">
        <w:rPr>
          <w:szCs w:val="24"/>
          <w:lang w:val="en-GB" w:eastAsia="en-GB"/>
        </w:rPr>
        <w:t xml:space="preserve"> normal practice of the beneficiary and co-beneficiaries.</w:t>
      </w:r>
    </w:p>
    <w:p w14:paraId="13750FDE" w14:textId="77777777" w:rsidR="0013520F" w:rsidRPr="00AE28AF" w:rsidRDefault="0013520F" w:rsidP="00C705B4">
      <w:pPr>
        <w:autoSpaceDE w:val="0"/>
        <w:autoSpaceDN w:val="0"/>
        <w:adjustRightInd w:val="0"/>
        <w:spacing w:after="120"/>
        <w:jc w:val="left"/>
        <w:rPr>
          <w:rFonts w:ascii="Times" w:hAnsi="Times"/>
          <w:b/>
          <w:bCs/>
          <w:smallCaps/>
          <w:sz w:val="22"/>
          <w:szCs w:val="22"/>
          <w:lang w:val="en-GB" w:eastAsia="en-GB"/>
        </w:rPr>
      </w:pPr>
      <w:r w:rsidRPr="00803071">
        <w:rPr>
          <w:b/>
          <w:bCs/>
          <w:smallCaps/>
          <w:szCs w:val="24"/>
          <w:lang w:val="en-GB" w:eastAsia="en-GB"/>
        </w:rPr>
        <w:t>n</w:t>
      </w:r>
      <w:r w:rsidRPr="00AE28AF">
        <w:rPr>
          <w:b/>
          <w:bCs/>
          <w:sz w:val="19"/>
          <w:szCs w:val="19"/>
          <w:lang w:val="en-GB" w:eastAsia="en-GB"/>
        </w:rPr>
        <w:t xml:space="preserve">ORMAL </w:t>
      </w:r>
      <w:r w:rsidRPr="00AE28AF">
        <w:rPr>
          <w:rFonts w:ascii="Times" w:hAnsi="Times"/>
          <w:b/>
          <w:bCs/>
          <w:smallCaps/>
          <w:sz w:val="22"/>
          <w:szCs w:val="22"/>
          <w:lang w:val="en-GB" w:eastAsia="en-GB"/>
        </w:rPr>
        <w:t>employment costs</w:t>
      </w:r>
    </w:p>
    <w:p w14:paraId="13750FDF" w14:textId="77777777" w:rsidR="0013520F" w:rsidRPr="00AE28AF" w:rsidRDefault="0013520F" w:rsidP="00803071">
      <w:pPr>
        <w:autoSpaceDE w:val="0"/>
        <w:autoSpaceDN w:val="0"/>
        <w:adjustRightInd w:val="0"/>
        <w:rPr>
          <w:szCs w:val="24"/>
          <w:lang w:val="en-GB" w:eastAsia="en-GB"/>
        </w:rPr>
      </w:pPr>
      <w:r w:rsidRPr="00AE28AF">
        <w:rPr>
          <w:szCs w:val="24"/>
          <w:lang w:val="en-GB" w:eastAsia="en-GB"/>
        </w:rPr>
        <w:t xml:space="preserve">Refers to all cost components related to personnel. These include the basic salary, sickness, pension and social </w:t>
      </w:r>
      <w:r>
        <w:rPr>
          <w:szCs w:val="24"/>
          <w:lang w:val="en-GB" w:eastAsia="en-GB"/>
        </w:rPr>
        <w:t xml:space="preserve">security </w:t>
      </w:r>
      <w:r w:rsidRPr="00AE28AF">
        <w:rPr>
          <w:szCs w:val="24"/>
          <w:lang w:val="en-GB" w:eastAsia="en-GB"/>
        </w:rPr>
        <w:t xml:space="preserve">contributions as well as any kind of allowances or benefits granted to the employees. The notion of </w:t>
      </w:r>
      <w:r>
        <w:rPr>
          <w:szCs w:val="24"/>
          <w:lang w:val="en-GB" w:eastAsia="en-GB"/>
        </w:rPr>
        <w:t>‘</w:t>
      </w:r>
      <w:r w:rsidRPr="00AE28AF">
        <w:rPr>
          <w:szCs w:val="24"/>
          <w:lang w:val="en-GB" w:eastAsia="en-GB"/>
        </w:rPr>
        <w:t>normal</w:t>
      </w:r>
      <w:r>
        <w:rPr>
          <w:szCs w:val="24"/>
          <w:lang w:val="en-GB" w:eastAsia="en-GB"/>
        </w:rPr>
        <w:t>’</w:t>
      </w:r>
      <w:r w:rsidRPr="00AE28AF">
        <w:rPr>
          <w:szCs w:val="24"/>
          <w:lang w:val="en-GB" w:eastAsia="en-GB"/>
        </w:rPr>
        <w:t xml:space="preserve"> implies that those are the standards commonly applied by the beneficiary and co-beneficiaries.</w:t>
      </w:r>
    </w:p>
    <w:p w14:paraId="13750FE0" w14:textId="77777777" w:rsidR="0013520F" w:rsidRPr="00AE28AF" w:rsidRDefault="0013520F" w:rsidP="00F47B9A">
      <w:pPr>
        <w:autoSpaceDE w:val="0"/>
        <w:autoSpaceDN w:val="0"/>
        <w:adjustRightInd w:val="0"/>
        <w:spacing w:after="120"/>
        <w:rPr>
          <w:b/>
          <w:bCs/>
          <w:sz w:val="19"/>
          <w:szCs w:val="19"/>
          <w:lang w:val="en-GB" w:eastAsia="en-GB"/>
        </w:rPr>
      </w:pPr>
      <w:r w:rsidRPr="00AE28AF">
        <w:rPr>
          <w:b/>
          <w:bCs/>
          <w:smallCaps/>
          <w:szCs w:val="24"/>
          <w:lang w:val="en-GB" w:eastAsia="en-GB"/>
        </w:rPr>
        <w:t xml:space="preserve">staff working time (working days) </w:t>
      </w:r>
    </w:p>
    <w:p w14:paraId="13750FE1" w14:textId="77777777" w:rsidR="0013520F" w:rsidRPr="00AE28AF" w:rsidRDefault="0013520F" w:rsidP="00803071">
      <w:pPr>
        <w:autoSpaceDE w:val="0"/>
        <w:autoSpaceDN w:val="0"/>
        <w:adjustRightInd w:val="0"/>
        <w:spacing w:after="120"/>
        <w:rPr>
          <w:szCs w:val="24"/>
          <w:lang w:val="en-GB" w:eastAsia="en-GB"/>
        </w:rPr>
      </w:pPr>
      <w:r w:rsidRPr="00AE28AF">
        <w:rPr>
          <w:bCs/>
          <w:szCs w:val="24"/>
          <w:lang w:val="en-GB" w:eastAsia="en-GB"/>
        </w:rPr>
        <w:t>Staff working time</w:t>
      </w:r>
      <w:r w:rsidRPr="00AE28AF">
        <w:rPr>
          <w:b/>
          <w:bCs/>
          <w:smallCaps/>
          <w:szCs w:val="24"/>
          <w:lang w:val="en-GB" w:eastAsia="en-GB"/>
        </w:rPr>
        <w:t xml:space="preserve"> </w:t>
      </w:r>
      <w:r w:rsidRPr="00AE28AF">
        <w:rPr>
          <w:szCs w:val="24"/>
          <w:lang w:val="en-GB" w:eastAsia="en-GB"/>
        </w:rPr>
        <w:t xml:space="preserve">is the time actually spent </w:t>
      </w:r>
      <w:r>
        <w:rPr>
          <w:szCs w:val="24"/>
          <w:lang w:val="en-GB" w:eastAsia="en-GB"/>
        </w:rPr>
        <w:t>on</w:t>
      </w:r>
      <w:r w:rsidRPr="00AE28AF">
        <w:rPr>
          <w:szCs w:val="24"/>
          <w:lang w:val="en-GB" w:eastAsia="en-GB"/>
        </w:rPr>
        <w:t xml:space="preserve"> </w:t>
      </w:r>
      <w:r>
        <w:rPr>
          <w:szCs w:val="24"/>
          <w:lang w:val="en-GB" w:eastAsia="en-GB"/>
        </w:rPr>
        <w:t xml:space="preserve">direct </w:t>
      </w:r>
      <w:r w:rsidRPr="00AE28AF">
        <w:rPr>
          <w:szCs w:val="24"/>
          <w:lang w:val="en-GB" w:eastAsia="en-GB"/>
        </w:rPr>
        <w:t xml:space="preserve">work </w:t>
      </w:r>
      <w:r>
        <w:rPr>
          <w:szCs w:val="24"/>
          <w:lang w:val="en-GB" w:eastAsia="en-GB"/>
        </w:rPr>
        <w:t xml:space="preserve">on </w:t>
      </w:r>
      <w:r w:rsidRPr="00AE28AF">
        <w:rPr>
          <w:szCs w:val="24"/>
          <w:lang w:val="en-GB" w:eastAsia="en-GB"/>
        </w:rPr>
        <w:t xml:space="preserve">the Action. </w:t>
      </w:r>
      <w:r w:rsidRPr="00AE28AF">
        <w:rPr>
          <w:bCs/>
          <w:szCs w:val="24"/>
          <w:lang w:val="en-GB" w:eastAsia="en-GB"/>
        </w:rPr>
        <w:t>Staff working time</w:t>
      </w:r>
      <w:r w:rsidRPr="00AE28AF">
        <w:rPr>
          <w:szCs w:val="24"/>
          <w:lang w:val="en-GB" w:eastAsia="en-GB"/>
        </w:rPr>
        <w:t xml:space="preserve"> has to be clearly justified and should match the underlying time records.</w:t>
      </w:r>
    </w:p>
    <w:p w14:paraId="13750FE2" w14:textId="77777777" w:rsidR="0013520F" w:rsidRPr="00AE28AF" w:rsidRDefault="0013520F" w:rsidP="00573DA2">
      <w:pPr>
        <w:autoSpaceDE w:val="0"/>
        <w:autoSpaceDN w:val="0"/>
        <w:adjustRightInd w:val="0"/>
        <w:spacing w:after="60"/>
        <w:rPr>
          <w:szCs w:val="24"/>
          <w:lang w:val="en-GB" w:eastAsia="en-GB"/>
        </w:rPr>
      </w:pPr>
      <w:r w:rsidRPr="00AE28AF">
        <w:rPr>
          <w:bCs/>
          <w:szCs w:val="24"/>
          <w:lang w:val="en-GB" w:eastAsia="en-GB"/>
        </w:rPr>
        <w:t>Staff working time</w:t>
      </w:r>
      <w:r w:rsidRPr="00AE28AF">
        <w:rPr>
          <w:szCs w:val="24"/>
          <w:lang w:val="en-GB" w:eastAsia="en-GB"/>
        </w:rPr>
        <w:t>:</w:t>
      </w:r>
    </w:p>
    <w:p w14:paraId="13750FE3" w14:textId="77777777" w:rsidR="0013520F" w:rsidRPr="00AE28AF" w:rsidRDefault="0013520F" w:rsidP="009F64EB">
      <w:pPr>
        <w:pStyle w:val="ListParagraph"/>
        <w:numPr>
          <w:ilvl w:val="0"/>
          <w:numId w:val="30"/>
        </w:numPr>
        <w:autoSpaceDE w:val="0"/>
        <w:autoSpaceDN w:val="0"/>
        <w:adjustRightInd w:val="0"/>
        <w:spacing w:after="60"/>
        <w:rPr>
          <w:szCs w:val="24"/>
          <w:lang w:val="en-GB" w:eastAsia="en-GB"/>
        </w:rPr>
      </w:pPr>
      <w:r w:rsidRPr="00AE28AF">
        <w:rPr>
          <w:szCs w:val="24"/>
          <w:lang w:val="en-GB" w:eastAsia="en-GB"/>
        </w:rPr>
        <w:t xml:space="preserve">should exclude annual leave, public holidays, training and sick leave; </w:t>
      </w:r>
    </w:p>
    <w:p w14:paraId="13750FE4" w14:textId="77777777" w:rsidR="0013520F" w:rsidRPr="00AE28AF" w:rsidRDefault="0013520F">
      <w:pPr>
        <w:pStyle w:val="ListParagraph"/>
        <w:numPr>
          <w:ilvl w:val="0"/>
          <w:numId w:val="30"/>
        </w:numPr>
        <w:autoSpaceDE w:val="0"/>
        <w:autoSpaceDN w:val="0"/>
        <w:adjustRightInd w:val="0"/>
        <w:spacing w:after="60"/>
        <w:rPr>
          <w:szCs w:val="24"/>
          <w:lang w:val="en-GB" w:eastAsia="en-GB"/>
        </w:rPr>
      </w:pPr>
      <w:r w:rsidRPr="00AE28AF">
        <w:rPr>
          <w:szCs w:val="24"/>
          <w:lang w:val="en-GB" w:eastAsia="en-GB"/>
        </w:rPr>
        <w:t>should be calculated according to the beneficiary’s and/or co-beneficiaries’ normal practice and may vary depending on the personnel category, industry sector, unions, contracts and national legislation.</w:t>
      </w:r>
    </w:p>
    <w:p w14:paraId="13750FE5" w14:textId="77777777" w:rsidR="0013520F" w:rsidRPr="00AE28AF" w:rsidRDefault="0013520F" w:rsidP="00F32D32">
      <w:pPr>
        <w:pStyle w:val="ListParagraph"/>
        <w:autoSpaceDE w:val="0"/>
        <w:autoSpaceDN w:val="0"/>
        <w:adjustRightInd w:val="0"/>
        <w:spacing w:after="60"/>
        <w:rPr>
          <w:szCs w:val="24"/>
          <w:lang w:val="en-GB" w:eastAsia="en-GB"/>
        </w:rPr>
      </w:pPr>
    </w:p>
    <w:p w14:paraId="13750FE6" w14:textId="77777777" w:rsidR="0013520F" w:rsidRPr="00AE28AF" w:rsidRDefault="0013520F" w:rsidP="00803071">
      <w:pPr>
        <w:pStyle w:val="ListParagraph"/>
        <w:autoSpaceDE w:val="0"/>
        <w:autoSpaceDN w:val="0"/>
        <w:adjustRightInd w:val="0"/>
        <w:spacing w:after="120"/>
        <w:ind w:left="0"/>
        <w:rPr>
          <w:szCs w:val="24"/>
          <w:lang w:val="en-GB" w:eastAsia="en-GB"/>
        </w:rPr>
      </w:pPr>
      <w:r w:rsidRPr="00AE28AF">
        <w:rPr>
          <w:szCs w:val="24"/>
          <w:lang w:val="en-GB" w:eastAsia="en-GB"/>
        </w:rPr>
        <w:t xml:space="preserve">However, a figure of 220 working days per year </w:t>
      </w:r>
      <w:r>
        <w:rPr>
          <w:szCs w:val="24"/>
          <w:lang w:val="en-GB" w:eastAsia="en-GB"/>
        </w:rPr>
        <w:t>may</w:t>
      </w:r>
      <w:r w:rsidRPr="00AE28AF">
        <w:rPr>
          <w:szCs w:val="24"/>
          <w:lang w:val="en-GB" w:eastAsia="en-GB"/>
        </w:rPr>
        <w:t xml:space="preserve"> be considered to be a reasonable benchmark for a full-time member of staff in most cases.</w:t>
      </w:r>
    </w:p>
    <w:p w14:paraId="13750FE7" w14:textId="77777777" w:rsidR="0013520F" w:rsidRPr="00AE28AF" w:rsidRDefault="0013520F" w:rsidP="00573DA2">
      <w:pPr>
        <w:autoSpaceDE w:val="0"/>
        <w:autoSpaceDN w:val="0"/>
        <w:adjustRightInd w:val="0"/>
        <w:spacing w:after="0"/>
        <w:ind w:left="1276"/>
        <w:rPr>
          <w:szCs w:val="24"/>
          <w:lang w:val="en-GB" w:eastAsia="en-GB"/>
        </w:rPr>
      </w:pPr>
      <w:r w:rsidRPr="00AE28AF">
        <w:rPr>
          <w:b/>
          <w:bCs/>
          <w:i/>
          <w:iCs/>
          <w:szCs w:val="24"/>
          <w:lang w:val="en-GB" w:eastAsia="en-GB"/>
        </w:rPr>
        <w:t>Example</w:t>
      </w:r>
      <w:r w:rsidRPr="00AE28AF">
        <w:rPr>
          <w:szCs w:val="24"/>
          <w:lang w:val="en-GB" w:eastAsia="en-GB"/>
        </w:rPr>
        <w:t>:</w:t>
      </w:r>
    </w:p>
    <w:p w14:paraId="13750FE8"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Total days in a year </w:t>
      </w:r>
      <w:r w:rsidRPr="00AE28AF">
        <w:rPr>
          <w:szCs w:val="24"/>
          <w:lang w:val="en-GB" w:eastAsia="en-GB"/>
        </w:rPr>
        <w:tab/>
      </w:r>
      <w:r w:rsidRPr="00AE28AF">
        <w:rPr>
          <w:szCs w:val="24"/>
          <w:lang w:val="en-GB" w:eastAsia="en-GB"/>
        </w:rPr>
        <w:tab/>
        <w:t xml:space="preserve"> 365</w:t>
      </w:r>
    </w:p>
    <w:p w14:paraId="13750FE9"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Weekends </w:t>
      </w:r>
      <w:r w:rsidRPr="00AE28AF">
        <w:rPr>
          <w:szCs w:val="24"/>
          <w:lang w:val="en-GB" w:eastAsia="en-GB"/>
        </w:rPr>
        <w:tab/>
      </w:r>
      <w:r w:rsidRPr="00AE28AF">
        <w:rPr>
          <w:szCs w:val="24"/>
          <w:lang w:val="en-GB" w:eastAsia="en-GB"/>
        </w:rPr>
        <w:tab/>
      </w:r>
      <w:r w:rsidRPr="00AE28AF">
        <w:rPr>
          <w:szCs w:val="24"/>
          <w:lang w:val="en-GB" w:eastAsia="en-GB"/>
        </w:rPr>
        <w:tab/>
        <w:t>-104</w:t>
      </w:r>
    </w:p>
    <w:p w14:paraId="13750FEA"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Annual holidays </w:t>
      </w:r>
      <w:r w:rsidRPr="00AE28AF">
        <w:rPr>
          <w:szCs w:val="24"/>
          <w:lang w:val="en-GB" w:eastAsia="en-GB"/>
        </w:rPr>
        <w:tab/>
      </w:r>
      <w:r w:rsidRPr="00AE28AF">
        <w:rPr>
          <w:szCs w:val="24"/>
          <w:lang w:val="en-GB" w:eastAsia="en-GB"/>
        </w:rPr>
        <w:tab/>
        <w:t xml:space="preserve"> -21</w:t>
      </w:r>
    </w:p>
    <w:p w14:paraId="13750FEB"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Statutory holidays </w:t>
      </w:r>
      <w:r w:rsidRPr="00AE28AF">
        <w:rPr>
          <w:szCs w:val="24"/>
          <w:lang w:val="en-GB" w:eastAsia="en-GB"/>
        </w:rPr>
        <w:tab/>
      </w:r>
      <w:r w:rsidRPr="00AE28AF">
        <w:rPr>
          <w:szCs w:val="24"/>
          <w:lang w:val="en-GB" w:eastAsia="en-GB"/>
        </w:rPr>
        <w:tab/>
        <w:t xml:space="preserve"> -10</w:t>
      </w:r>
    </w:p>
    <w:p w14:paraId="13750FEC" w14:textId="77777777" w:rsidR="0013520F" w:rsidRPr="00AE28AF" w:rsidRDefault="0013520F" w:rsidP="00573DA2">
      <w:pPr>
        <w:autoSpaceDE w:val="0"/>
        <w:autoSpaceDN w:val="0"/>
        <w:adjustRightInd w:val="0"/>
        <w:spacing w:after="0"/>
        <w:ind w:left="1276"/>
        <w:rPr>
          <w:szCs w:val="24"/>
          <w:u w:val="single"/>
          <w:lang w:val="en-GB" w:eastAsia="en-GB"/>
        </w:rPr>
      </w:pPr>
      <w:r w:rsidRPr="00AE28AF">
        <w:rPr>
          <w:szCs w:val="24"/>
          <w:u w:val="single"/>
          <w:lang w:val="en-GB" w:eastAsia="en-GB"/>
        </w:rPr>
        <w:t xml:space="preserve">Illness/Others </w:t>
      </w:r>
      <w:r w:rsidRPr="00AE28AF">
        <w:rPr>
          <w:szCs w:val="24"/>
          <w:u w:val="single"/>
          <w:lang w:val="en-GB" w:eastAsia="en-GB"/>
        </w:rPr>
        <w:tab/>
      </w:r>
      <w:r w:rsidRPr="00AE28AF">
        <w:rPr>
          <w:szCs w:val="24"/>
          <w:u w:val="single"/>
          <w:lang w:val="en-GB" w:eastAsia="en-GB"/>
        </w:rPr>
        <w:tab/>
      </w:r>
      <w:r w:rsidRPr="00AE28AF">
        <w:rPr>
          <w:szCs w:val="24"/>
          <w:u w:val="single"/>
          <w:lang w:val="en-GB" w:eastAsia="en-GB"/>
        </w:rPr>
        <w:tab/>
        <w:t xml:space="preserve"> -10</w:t>
      </w:r>
    </w:p>
    <w:p w14:paraId="13750FED" w14:textId="77777777" w:rsidR="0013520F" w:rsidRPr="00AE28AF" w:rsidRDefault="0013520F" w:rsidP="00803071">
      <w:pPr>
        <w:autoSpaceDE w:val="0"/>
        <w:autoSpaceDN w:val="0"/>
        <w:adjustRightInd w:val="0"/>
        <w:ind w:left="1276"/>
        <w:rPr>
          <w:szCs w:val="24"/>
          <w:lang w:val="en-GB" w:eastAsia="en-GB"/>
        </w:rPr>
      </w:pPr>
      <w:r w:rsidRPr="00AE28AF">
        <w:rPr>
          <w:szCs w:val="24"/>
          <w:lang w:val="en-GB" w:eastAsia="en-GB"/>
        </w:rPr>
        <w:t xml:space="preserve">Workable days in a year </w:t>
      </w:r>
      <w:r w:rsidRPr="00AE28AF">
        <w:rPr>
          <w:szCs w:val="24"/>
          <w:lang w:val="en-GB" w:eastAsia="en-GB"/>
        </w:rPr>
        <w:tab/>
        <w:t>220</w:t>
      </w:r>
    </w:p>
    <w:p w14:paraId="13750FEE" w14:textId="77777777" w:rsidR="0013520F" w:rsidRPr="00AE28AF" w:rsidRDefault="0013520F" w:rsidP="00CA1D5B">
      <w:pPr>
        <w:autoSpaceDE w:val="0"/>
        <w:autoSpaceDN w:val="0"/>
        <w:adjustRightInd w:val="0"/>
        <w:spacing w:after="120"/>
        <w:rPr>
          <w:b/>
          <w:bCs/>
          <w:sz w:val="19"/>
          <w:szCs w:val="19"/>
          <w:lang w:val="en-GB" w:eastAsia="en-GB"/>
        </w:rPr>
      </w:pPr>
      <w:r w:rsidRPr="00AE28AF">
        <w:rPr>
          <w:b/>
          <w:bCs/>
          <w:sz w:val="19"/>
          <w:szCs w:val="19"/>
          <w:lang w:val="en-GB" w:eastAsia="en-GB"/>
        </w:rPr>
        <w:t>WORK PROGRAMME</w:t>
      </w:r>
    </w:p>
    <w:p w14:paraId="13750FEF" w14:textId="77777777" w:rsidR="0013520F" w:rsidRPr="00AE28AF" w:rsidRDefault="0013520F" w:rsidP="00CA1D5B">
      <w:pPr>
        <w:autoSpaceDE w:val="0"/>
        <w:autoSpaceDN w:val="0"/>
        <w:adjustRightInd w:val="0"/>
        <w:spacing w:after="120"/>
        <w:rPr>
          <w:szCs w:val="24"/>
          <w:lang w:val="en-GB" w:eastAsia="en-GB"/>
        </w:rPr>
      </w:pPr>
      <w:r w:rsidRPr="00AE28AF">
        <w:rPr>
          <w:szCs w:val="24"/>
          <w:lang w:val="en-GB" w:eastAsia="en-GB"/>
        </w:rPr>
        <w:t>Activities carried-out by a beneficiary receiving an EU operating grant.</w:t>
      </w:r>
    </w:p>
    <w:p w14:paraId="13750FF0" w14:textId="77777777" w:rsidR="0013520F" w:rsidRPr="00AE28AF" w:rsidRDefault="0013520F" w:rsidP="00CA1D5B">
      <w:pPr>
        <w:autoSpaceDE w:val="0"/>
        <w:autoSpaceDN w:val="0"/>
        <w:adjustRightInd w:val="0"/>
        <w:spacing w:after="120"/>
        <w:rPr>
          <w:b/>
          <w:bCs/>
          <w:sz w:val="19"/>
          <w:szCs w:val="19"/>
          <w:lang w:val="en-GB" w:eastAsia="en-GB"/>
        </w:rPr>
      </w:pPr>
    </w:p>
    <w:p w14:paraId="13750FF1" w14:textId="77777777" w:rsidR="0013520F" w:rsidRPr="00AE28AF" w:rsidRDefault="0013520F" w:rsidP="00CA1D5B">
      <w:pPr>
        <w:autoSpaceDE w:val="0"/>
        <w:autoSpaceDN w:val="0"/>
        <w:adjustRightInd w:val="0"/>
        <w:spacing w:after="120"/>
        <w:rPr>
          <w:sz w:val="19"/>
          <w:szCs w:val="19"/>
          <w:lang w:val="en-GB" w:eastAsia="en-GB"/>
        </w:rPr>
      </w:pPr>
      <w:r w:rsidRPr="00AE28AF">
        <w:rPr>
          <w:sz w:val="19"/>
          <w:szCs w:val="19"/>
          <w:lang w:val="en-GB" w:eastAsia="en-GB"/>
        </w:rPr>
        <w:br w:type="page"/>
      </w:r>
    </w:p>
    <w:p w14:paraId="13750FF2" w14:textId="77777777" w:rsidR="00FD4D8B" w:rsidRDefault="0013520F" w:rsidP="00FD4D8B">
      <w:pPr>
        <w:pStyle w:val="Heading1"/>
        <w:numPr>
          <w:ilvl w:val="0"/>
          <w:numId w:val="11"/>
        </w:numPr>
        <w:spacing w:after="120"/>
        <w:ind w:left="482" w:hanging="482"/>
        <w:rPr>
          <w:rFonts w:ascii="Times" w:hAnsi="Times"/>
          <w:lang w:val="en-GB"/>
        </w:rPr>
      </w:pPr>
      <w:bookmarkStart w:id="18" w:name="_Toc321153124"/>
      <w:r>
        <w:rPr>
          <w:rFonts w:ascii="Times" w:hAnsi="Times"/>
          <w:lang w:val="en-GB"/>
        </w:rPr>
        <w:t xml:space="preserve">Engagement Letter </w:t>
      </w:r>
      <w:r w:rsidRPr="00AE28AF">
        <w:rPr>
          <w:rFonts w:ascii="Times" w:hAnsi="Times"/>
          <w:lang w:val="en-GB"/>
        </w:rPr>
        <w:t xml:space="preserve">for the </w:t>
      </w:r>
      <w:r w:rsidRPr="00AE28AF">
        <w:rPr>
          <w:szCs w:val="24"/>
          <w:lang w:val="en-GB"/>
        </w:rPr>
        <w:t>Report of Factual Findings on the Final Financial Report</w:t>
      </w:r>
      <w:bookmarkEnd w:id="18"/>
    </w:p>
    <w:p w14:paraId="13750FF3" w14:textId="77777777" w:rsidR="0013520F" w:rsidRDefault="0013520F" w:rsidP="00F859BB">
      <w:pPr>
        <w:autoSpaceDE w:val="0"/>
        <w:autoSpaceDN w:val="0"/>
        <w:adjustRightInd w:val="0"/>
        <w:spacing w:after="120"/>
        <w:rPr>
          <w:color w:val="000000"/>
          <w:szCs w:val="24"/>
          <w:lang w:val="en-GB" w:eastAsia="en-GB"/>
        </w:rPr>
      </w:pPr>
    </w:p>
    <w:p w14:paraId="13750FF4" w14:textId="77777777" w:rsidR="0013520F" w:rsidRDefault="0013520F" w:rsidP="00F859BB">
      <w:pPr>
        <w:autoSpaceDE w:val="0"/>
        <w:autoSpaceDN w:val="0"/>
        <w:adjustRightInd w:val="0"/>
        <w:spacing w:after="120"/>
        <w:rPr>
          <w:color w:val="000000"/>
          <w:szCs w:val="24"/>
          <w:lang w:val="en-GB" w:eastAsia="en-GB"/>
        </w:rPr>
      </w:pPr>
      <w:r>
        <w:rPr>
          <w:color w:val="000000"/>
          <w:szCs w:val="24"/>
          <w:lang w:val="en-GB" w:eastAsia="en-GB"/>
        </w:rPr>
        <w:t>T</w:t>
      </w:r>
      <w:r w:rsidRPr="00F859BB">
        <w:rPr>
          <w:color w:val="000000"/>
          <w:szCs w:val="24"/>
          <w:lang w:val="en-GB" w:eastAsia="en-GB"/>
        </w:rPr>
        <w:t>he engagement letter</w:t>
      </w:r>
      <w:r>
        <w:rPr>
          <w:color w:val="000000"/>
          <w:szCs w:val="24"/>
          <w:lang w:val="en-GB" w:eastAsia="en-GB"/>
        </w:rPr>
        <w:t xml:space="preserve"> is composed of the following documents:</w:t>
      </w:r>
    </w:p>
    <w:p w14:paraId="13750FF5" w14:textId="77777777" w:rsidR="0013520F" w:rsidRDefault="0013520F" w:rsidP="00F859BB">
      <w:pPr>
        <w:rPr>
          <w:lang w:val="en-GB" w:eastAsia="en-GB"/>
        </w:rPr>
      </w:pPr>
      <w:r>
        <w:rPr>
          <w:lang w:val="en-GB" w:eastAsia="en-GB"/>
        </w:rPr>
        <w:br/>
        <w:t>Cover letter (see mandatory text below);</w:t>
      </w:r>
    </w:p>
    <w:p w14:paraId="13750FF6" w14:textId="77777777" w:rsidR="0013520F" w:rsidRDefault="0013520F" w:rsidP="00F859BB">
      <w:pPr>
        <w:rPr>
          <w:lang w:val="en-GB" w:eastAsia="en-GB"/>
        </w:rPr>
      </w:pPr>
      <w:r w:rsidRPr="00F859BB">
        <w:rPr>
          <w:lang w:val="en-GB" w:eastAsia="en-GB"/>
        </w:rPr>
        <w:t>Annex 1 – Information about the Grant Agreement/Decision</w:t>
      </w:r>
      <w:r>
        <w:rPr>
          <w:lang w:val="en-GB" w:eastAsia="en-GB"/>
        </w:rPr>
        <w:t>;</w:t>
      </w:r>
    </w:p>
    <w:p w14:paraId="13750FF7" w14:textId="77777777" w:rsidR="0013520F" w:rsidRPr="00F859BB" w:rsidRDefault="0013520F" w:rsidP="00F859BB">
      <w:pPr>
        <w:rPr>
          <w:lang w:val="en-GB" w:eastAsia="en-GB"/>
        </w:rPr>
      </w:pPr>
      <w:r w:rsidRPr="00F859BB">
        <w:rPr>
          <w:lang w:val="en-GB" w:eastAsia="en-GB"/>
        </w:rPr>
        <w:t xml:space="preserve">Annex 2 – List of </w:t>
      </w:r>
      <w:r>
        <w:rPr>
          <w:lang w:val="en-GB" w:eastAsia="en-GB"/>
        </w:rPr>
        <w:t>s</w:t>
      </w:r>
      <w:r w:rsidRPr="00F859BB">
        <w:rPr>
          <w:lang w:val="en-GB" w:eastAsia="en-GB"/>
        </w:rPr>
        <w:t xml:space="preserve">pecific </w:t>
      </w:r>
      <w:r>
        <w:rPr>
          <w:lang w:val="en-GB" w:eastAsia="en-GB"/>
        </w:rPr>
        <w:t>p</w:t>
      </w:r>
      <w:r w:rsidRPr="00F859BB">
        <w:rPr>
          <w:lang w:val="en-GB" w:eastAsia="en-GB"/>
        </w:rPr>
        <w:t>rocedures to be performed</w:t>
      </w:r>
      <w:r>
        <w:rPr>
          <w:lang w:val="en-GB" w:eastAsia="en-GB"/>
        </w:rPr>
        <w:t>;</w:t>
      </w:r>
    </w:p>
    <w:p w14:paraId="13750FF8" w14:textId="77777777" w:rsidR="0013520F" w:rsidRDefault="0013520F" w:rsidP="00D07896">
      <w:pPr>
        <w:spacing w:before="120"/>
        <w:rPr>
          <w:lang w:val="en-GB" w:eastAsia="en-GB"/>
        </w:rPr>
      </w:pPr>
      <w:r w:rsidRPr="00F859BB">
        <w:rPr>
          <w:lang w:val="en-GB" w:eastAsia="en-GB"/>
        </w:rPr>
        <w:t xml:space="preserve">Annex </w:t>
      </w:r>
      <w:r>
        <w:rPr>
          <w:lang w:val="en-GB" w:eastAsia="en-GB"/>
        </w:rPr>
        <w:t xml:space="preserve">3 </w:t>
      </w:r>
      <w:r w:rsidRPr="00F859BB">
        <w:rPr>
          <w:lang w:val="en-GB" w:eastAsia="en-GB"/>
        </w:rPr>
        <w:t xml:space="preserve">– </w:t>
      </w:r>
      <w:r>
        <w:rPr>
          <w:lang w:val="en-GB" w:eastAsia="en-GB"/>
        </w:rPr>
        <w:t>Compulsory</w:t>
      </w:r>
      <w:r w:rsidRPr="00E02DB4">
        <w:rPr>
          <w:lang w:val="en-GB" w:eastAsia="en-GB"/>
        </w:rPr>
        <w:t xml:space="preserve"> </w:t>
      </w:r>
      <w:r>
        <w:rPr>
          <w:lang w:val="en-GB" w:eastAsia="en-GB"/>
        </w:rPr>
        <w:t>r</w:t>
      </w:r>
      <w:r w:rsidRPr="00E02DB4">
        <w:rPr>
          <w:lang w:val="en-GB" w:eastAsia="en-GB"/>
        </w:rPr>
        <w:t xml:space="preserve">eport </w:t>
      </w:r>
      <w:r>
        <w:rPr>
          <w:lang w:val="en-GB" w:eastAsia="en-GB"/>
        </w:rPr>
        <w:t>f</w:t>
      </w:r>
      <w:r w:rsidRPr="00E02DB4">
        <w:rPr>
          <w:lang w:val="en-GB" w:eastAsia="en-GB"/>
        </w:rPr>
        <w:t xml:space="preserve">ormat and </w:t>
      </w:r>
      <w:r>
        <w:rPr>
          <w:lang w:val="en-GB" w:eastAsia="en-GB"/>
        </w:rPr>
        <w:t>p</w:t>
      </w:r>
      <w:r w:rsidRPr="00E02DB4">
        <w:rPr>
          <w:lang w:val="en-GB" w:eastAsia="en-GB"/>
        </w:rPr>
        <w:t xml:space="preserve">rocedures to be </w:t>
      </w:r>
      <w:r>
        <w:rPr>
          <w:lang w:val="en-GB" w:eastAsia="en-GB"/>
        </w:rPr>
        <w:t>p</w:t>
      </w:r>
      <w:r w:rsidRPr="00E02DB4">
        <w:rPr>
          <w:lang w:val="en-GB" w:eastAsia="en-GB"/>
        </w:rPr>
        <w:t>erformed</w:t>
      </w:r>
      <w:r>
        <w:rPr>
          <w:lang w:val="en-GB" w:eastAsia="en-GB"/>
        </w:rPr>
        <w:t>.</w:t>
      </w:r>
    </w:p>
    <w:p w14:paraId="13750FF9" w14:textId="77777777" w:rsidR="0013520F" w:rsidRDefault="0013520F" w:rsidP="00D07896">
      <w:pPr>
        <w:spacing w:before="120"/>
        <w:rPr>
          <w:szCs w:val="24"/>
          <w:lang w:val="en-GB"/>
        </w:rPr>
      </w:pPr>
      <w:r w:rsidRPr="00E02DB4">
        <w:rPr>
          <w:szCs w:val="24"/>
          <w:lang w:val="en-GB"/>
        </w:rPr>
        <w:t xml:space="preserve">When drafting the engagement letter, the auditor and the beneficiary should use the text </w:t>
      </w:r>
      <w:r>
        <w:rPr>
          <w:szCs w:val="24"/>
          <w:lang w:val="en-GB"/>
        </w:rPr>
        <w:t xml:space="preserve">and the annexes </w:t>
      </w:r>
      <w:r w:rsidRPr="00E02DB4">
        <w:rPr>
          <w:szCs w:val="24"/>
          <w:lang w:val="en-GB"/>
        </w:rPr>
        <w:t>below. The auditor and the beneficiary are free to add further a</w:t>
      </w:r>
      <w:r>
        <w:rPr>
          <w:szCs w:val="24"/>
          <w:lang w:val="en-GB"/>
        </w:rPr>
        <w:t>rrangements under the section ‘</w:t>
      </w:r>
      <w:r w:rsidRPr="00E02DB4">
        <w:rPr>
          <w:szCs w:val="24"/>
          <w:lang w:val="en-GB"/>
        </w:rPr>
        <w:t xml:space="preserve">Other </w:t>
      </w:r>
      <w:r>
        <w:rPr>
          <w:szCs w:val="24"/>
          <w:lang w:val="en-GB"/>
        </w:rPr>
        <w:t>t</w:t>
      </w:r>
      <w:r w:rsidRPr="00E02DB4">
        <w:rPr>
          <w:szCs w:val="24"/>
          <w:lang w:val="en-GB"/>
        </w:rPr>
        <w:t>erms</w:t>
      </w:r>
      <w:r>
        <w:rPr>
          <w:szCs w:val="24"/>
          <w:lang w:val="en-GB"/>
        </w:rPr>
        <w:t xml:space="preserve">’ of the mandatory format. These provisions may not in any event be contradictory to these guidance notes. </w:t>
      </w:r>
    </w:p>
    <w:p w14:paraId="13750FFA" w14:textId="77777777" w:rsidR="0013520F" w:rsidRPr="00364400" w:rsidRDefault="0013520F" w:rsidP="00E02DB4">
      <w:pPr>
        <w:spacing w:before="120" w:after="120"/>
        <w:rPr>
          <w:b/>
          <w:szCs w:val="24"/>
          <w:highlight w:val="lightGray"/>
          <w:u w:val="single"/>
          <w:lang w:val="en-GB"/>
        </w:rPr>
      </w:pPr>
      <w:r w:rsidRPr="00364400">
        <w:rPr>
          <w:b/>
          <w:highlight w:val="lightGray"/>
          <w:u w:val="single"/>
          <w:lang w:val="en-GB" w:eastAsia="en-GB"/>
        </w:rPr>
        <w:t>Cover letter</w:t>
      </w:r>
    </w:p>
    <w:p w14:paraId="13750FFB" w14:textId="77777777" w:rsidR="0013520F" w:rsidRPr="00E02DB4" w:rsidRDefault="0013520F" w:rsidP="00D07896">
      <w:pPr>
        <w:spacing w:before="120"/>
        <w:rPr>
          <w:szCs w:val="24"/>
          <w:highlight w:val="lightGray"/>
          <w:lang w:val="en-GB"/>
        </w:rPr>
      </w:pPr>
      <w:r w:rsidRPr="00364400">
        <w:rPr>
          <w:szCs w:val="24"/>
          <w:highlight w:val="lightGray"/>
          <w:lang w:val="en-GB"/>
        </w:rPr>
        <w:br/>
        <w:t xml:space="preserve">The </w:t>
      </w:r>
      <w:r w:rsidRPr="00E02DB4">
        <w:rPr>
          <w:szCs w:val="24"/>
          <w:highlight w:val="lightGray"/>
          <w:lang w:val="en-GB"/>
        </w:rPr>
        <w:t xml:space="preserve">following </w:t>
      </w:r>
      <w:r>
        <w:rPr>
          <w:szCs w:val="24"/>
          <w:highlight w:val="lightGray"/>
          <w:lang w:val="en-GB"/>
        </w:rPr>
        <w:t xml:space="preserve">are the </w:t>
      </w:r>
      <w:r w:rsidRPr="00E02DB4">
        <w:rPr>
          <w:szCs w:val="24"/>
          <w:highlight w:val="lightGray"/>
          <w:lang w:val="en-GB"/>
        </w:rPr>
        <w:t>conditions on which &lt;</w:t>
      </w:r>
      <w:r w:rsidRPr="00E02DB4">
        <w:rPr>
          <w:b/>
          <w:i/>
          <w:szCs w:val="24"/>
          <w:highlight w:val="lightGray"/>
          <w:lang w:val="en-GB"/>
        </w:rPr>
        <w:t>name of the beneficiary</w:t>
      </w:r>
      <w:r w:rsidRPr="00E02DB4">
        <w:rPr>
          <w:i/>
          <w:szCs w:val="24"/>
          <w:highlight w:val="lightGray"/>
          <w:lang w:val="en-GB"/>
        </w:rPr>
        <w:t>&gt;</w:t>
      </w:r>
      <w:r w:rsidRPr="00E02DB4">
        <w:rPr>
          <w:szCs w:val="24"/>
          <w:highlight w:val="lightGray"/>
          <w:lang w:val="en-GB"/>
        </w:rPr>
        <w:t xml:space="preserve"> ‘the beneficiary’ agrees to engage &lt;</w:t>
      </w:r>
      <w:r w:rsidRPr="00E02DB4">
        <w:rPr>
          <w:b/>
          <w:i/>
          <w:szCs w:val="24"/>
          <w:highlight w:val="lightGray"/>
          <w:lang w:val="en-GB"/>
        </w:rPr>
        <w:t>name of the audit firm</w:t>
      </w:r>
      <w:r w:rsidRPr="00E02DB4">
        <w:rPr>
          <w:i/>
          <w:szCs w:val="24"/>
          <w:highlight w:val="lightGray"/>
          <w:lang w:val="en-GB"/>
        </w:rPr>
        <w:t>&gt;</w:t>
      </w:r>
      <w:r w:rsidRPr="00E02DB4">
        <w:rPr>
          <w:szCs w:val="24"/>
          <w:highlight w:val="lightGray"/>
          <w:lang w:val="en-GB"/>
        </w:rPr>
        <w:t xml:space="preserve"> ‘the auditor’ to provide an independent report of factual findings on the Final Financial Report prepared by the beneficiary in connection with a European Union financed Grant Agreement/Decision concerning &lt;</w:t>
      </w:r>
      <w:r w:rsidRPr="00E02DB4">
        <w:rPr>
          <w:i/>
          <w:szCs w:val="24"/>
          <w:highlight w:val="lightGray"/>
          <w:lang w:val="en-GB"/>
        </w:rPr>
        <w:t>title of the Action and number of the grant contract&gt;</w:t>
      </w:r>
      <w:r w:rsidRPr="00E02DB4">
        <w:rPr>
          <w:szCs w:val="24"/>
          <w:highlight w:val="lightGray"/>
          <w:lang w:val="en-GB"/>
        </w:rPr>
        <w:t xml:space="preserve"> (the ‘Grant Agreement</w:t>
      </w:r>
      <w:r>
        <w:rPr>
          <w:szCs w:val="24"/>
          <w:highlight w:val="lightGray"/>
          <w:lang w:val="en-GB"/>
        </w:rPr>
        <w:t xml:space="preserve">’ / </w:t>
      </w:r>
      <w:r w:rsidRPr="00E02DB4">
        <w:rPr>
          <w:szCs w:val="24"/>
          <w:highlight w:val="lightGray"/>
          <w:lang w:val="en-GB"/>
        </w:rPr>
        <w:t>‘</w:t>
      </w:r>
      <w:r>
        <w:rPr>
          <w:szCs w:val="24"/>
          <w:highlight w:val="lightGray"/>
          <w:lang w:val="en-GB"/>
        </w:rPr>
        <w:t xml:space="preserve">Decision’). Where in this letter </w:t>
      </w:r>
      <w:r w:rsidRPr="00E02DB4">
        <w:rPr>
          <w:szCs w:val="24"/>
          <w:highlight w:val="lightGray"/>
          <w:lang w:val="en-GB"/>
        </w:rPr>
        <w:t xml:space="preserve">the ‘Agency’ is mentioned this refers to </w:t>
      </w:r>
      <w:r>
        <w:rPr>
          <w:szCs w:val="24"/>
          <w:highlight w:val="lightGray"/>
          <w:lang w:val="en-GB"/>
        </w:rPr>
        <w:t>the Agency in its capacity</w:t>
      </w:r>
      <w:r w:rsidRPr="00E02DB4">
        <w:rPr>
          <w:szCs w:val="24"/>
          <w:highlight w:val="lightGray"/>
          <w:lang w:val="en-GB"/>
        </w:rPr>
        <w:t xml:space="preserve"> as signatory of the Grant Agreement/Decision with the beneficiary, providing the grant funding. The Agency is not a party to this agreement.</w:t>
      </w:r>
    </w:p>
    <w:p w14:paraId="13750FFC" w14:textId="77777777" w:rsidR="0013520F" w:rsidRPr="00E02DB4" w:rsidRDefault="0013520F" w:rsidP="00D07896">
      <w:pPr>
        <w:pStyle w:val="Heading2"/>
        <w:tabs>
          <w:tab w:val="clear" w:pos="1571"/>
          <w:tab w:val="num" w:pos="993"/>
        </w:tabs>
        <w:ind w:left="0" w:firstLine="0"/>
        <w:rPr>
          <w:szCs w:val="24"/>
          <w:highlight w:val="lightGray"/>
          <w:lang w:val="en-GB"/>
        </w:rPr>
      </w:pPr>
      <w:bookmarkStart w:id="19" w:name="_Toc321153125"/>
      <w:r>
        <w:rPr>
          <w:szCs w:val="24"/>
          <w:highlight w:val="lightGray"/>
          <w:lang w:val="en-GB"/>
        </w:rPr>
        <w:t xml:space="preserve">1) </w:t>
      </w:r>
      <w:r w:rsidRPr="00E02DB4">
        <w:rPr>
          <w:szCs w:val="24"/>
          <w:highlight w:val="lightGray"/>
          <w:lang w:val="en-GB"/>
        </w:rPr>
        <w:t xml:space="preserve">Responsibilities of the </w:t>
      </w:r>
      <w:r>
        <w:rPr>
          <w:szCs w:val="24"/>
          <w:highlight w:val="lightGray"/>
          <w:lang w:val="en-GB"/>
        </w:rPr>
        <w:t>p</w:t>
      </w:r>
      <w:r w:rsidRPr="00E02DB4">
        <w:rPr>
          <w:szCs w:val="24"/>
          <w:highlight w:val="lightGray"/>
          <w:lang w:val="en-GB"/>
        </w:rPr>
        <w:t xml:space="preserve">arties to the </w:t>
      </w:r>
      <w:r>
        <w:rPr>
          <w:szCs w:val="24"/>
          <w:highlight w:val="lightGray"/>
          <w:lang w:val="en-GB"/>
        </w:rPr>
        <w:t>e</w:t>
      </w:r>
      <w:r w:rsidRPr="00E02DB4">
        <w:rPr>
          <w:szCs w:val="24"/>
          <w:highlight w:val="lightGray"/>
          <w:lang w:val="en-GB"/>
        </w:rPr>
        <w:t>ngagement</w:t>
      </w:r>
      <w:bookmarkEnd w:id="19"/>
    </w:p>
    <w:p w14:paraId="13750FFD" w14:textId="77777777" w:rsidR="0013520F" w:rsidRPr="00E02DB4" w:rsidRDefault="0013520F" w:rsidP="0096483E">
      <w:pPr>
        <w:spacing w:after="120"/>
        <w:rPr>
          <w:szCs w:val="24"/>
          <w:highlight w:val="lightGray"/>
          <w:lang w:val="en-GB"/>
        </w:rPr>
      </w:pPr>
      <w:r w:rsidRPr="00E02DB4">
        <w:rPr>
          <w:szCs w:val="24"/>
          <w:highlight w:val="lightGray"/>
          <w:lang w:val="en-GB"/>
        </w:rPr>
        <w:t>‘</w:t>
      </w:r>
      <w:r w:rsidRPr="00E02DB4">
        <w:rPr>
          <w:b/>
          <w:szCs w:val="24"/>
          <w:highlight w:val="lightGray"/>
          <w:lang w:val="en-GB"/>
        </w:rPr>
        <w:t>The beneficiary’</w:t>
      </w:r>
      <w:r w:rsidRPr="00E02DB4">
        <w:rPr>
          <w:szCs w:val="24"/>
          <w:highlight w:val="lightGray"/>
          <w:lang w:val="en-GB"/>
        </w:rPr>
        <w:t xml:space="preserve"> refers to the organisation that is receiving the grant funding and that has signed the Grant Agreement/Decision with the Agency.</w:t>
      </w:r>
    </w:p>
    <w:p w14:paraId="13750FFE" w14:textId="77777777"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Cs w:val="24"/>
          <w:highlight w:val="lightGray"/>
          <w:lang w:val="en-GB"/>
        </w:rPr>
        <w:t xml:space="preserve">The beneficiary is responsible for providing the Agency </w:t>
      </w:r>
      <w:r>
        <w:rPr>
          <w:szCs w:val="24"/>
          <w:highlight w:val="lightGray"/>
          <w:lang w:val="en-GB"/>
        </w:rPr>
        <w:t xml:space="preserve">with </w:t>
      </w:r>
      <w:r w:rsidRPr="00E02DB4">
        <w:rPr>
          <w:szCs w:val="24"/>
          <w:highlight w:val="lightGray"/>
          <w:lang w:val="en-GB"/>
        </w:rPr>
        <w:t>a Final Financial Report for the Action financed by the Grant Agreement/Decision which complies with the terms and conditions of the Grant Agreement/Decision and for ensuring that this Final Financial Report can be reconciled to the beneficiary’s accounting and bookkeeping system and to the underlying accounts and records. The beneficiary is responsible for providing sufficient and adequate information, both financial and non-financial, in support of the Final Financial Report. Notwithstanding the procedures to be carried out, the beneficiary remains at all times responsible and liable for the accuracy of the Final Financial Report.</w:t>
      </w:r>
    </w:p>
    <w:p w14:paraId="13750FFF" w14:textId="77777777"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Cs w:val="24"/>
          <w:highlight w:val="lightGray"/>
          <w:lang w:val="en-GB"/>
        </w:rPr>
        <w:t>The beneficiary accepts that the ability of the auditor to perform the procedures required by this engagement effectively depends upon the beneficiary, and as the case may be its partners / co-beneficiaries, providing full and free access to the beneficiary’s staff and its accounting and bookkeeping system and underlying accounts and records.</w:t>
      </w:r>
    </w:p>
    <w:p w14:paraId="13751000" w14:textId="77777777" w:rsidR="0013520F" w:rsidRPr="00E02DB4" w:rsidRDefault="0013520F" w:rsidP="0096483E">
      <w:pPr>
        <w:pStyle w:val="ListBullet"/>
        <w:tabs>
          <w:tab w:val="clear" w:pos="283"/>
        </w:tabs>
        <w:spacing w:after="120"/>
        <w:ind w:left="0" w:firstLine="0"/>
        <w:rPr>
          <w:szCs w:val="24"/>
          <w:highlight w:val="lightGray"/>
          <w:lang w:val="en-GB"/>
        </w:rPr>
      </w:pPr>
      <w:r w:rsidRPr="00E02DB4">
        <w:rPr>
          <w:szCs w:val="24"/>
          <w:highlight w:val="lightGray"/>
          <w:lang w:val="en-GB"/>
        </w:rPr>
        <w:t>‘</w:t>
      </w:r>
      <w:r w:rsidRPr="00E02DB4">
        <w:rPr>
          <w:b/>
          <w:szCs w:val="24"/>
          <w:highlight w:val="lightGray"/>
          <w:lang w:val="en-GB"/>
        </w:rPr>
        <w:t>The auditor</w:t>
      </w:r>
      <w:r w:rsidRPr="00E02DB4">
        <w:rPr>
          <w:szCs w:val="24"/>
          <w:highlight w:val="lightGray"/>
          <w:lang w:val="en-GB"/>
        </w:rPr>
        <w:t>’ refers to the auditor responsible for performing the agreed-upo</w:t>
      </w:r>
      <w:r>
        <w:rPr>
          <w:szCs w:val="24"/>
          <w:highlight w:val="lightGray"/>
          <w:lang w:val="en-GB"/>
        </w:rPr>
        <w:t>n procedures as specified in this letter</w:t>
      </w:r>
      <w:r w:rsidRPr="00E02DB4">
        <w:rPr>
          <w:szCs w:val="24"/>
          <w:highlight w:val="lightGray"/>
          <w:lang w:val="en-GB"/>
        </w:rPr>
        <w:t xml:space="preserve">, and for submitting an independent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 xml:space="preserve">indings </w:t>
      </w:r>
      <w:r w:rsidR="00AC7C50">
        <w:rPr>
          <w:szCs w:val="24"/>
          <w:highlight w:val="lightGray"/>
          <w:lang w:val="en-GB"/>
        </w:rPr>
        <w:t xml:space="preserve">– Type II </w:t>
      </w:r>
      <w:r w:rsidRPr="00E02DB4">
        <w:rPr>
          <w:szCs w:val="24"/>
          <w:highlight w:val="lightGray"/>
          <w:lang w:val="en-GB"/>
        </w:rPr>
        <w:t xml:space="preserve">to the beneficiary. </w:t>
      </w:r>
    </w:p>
    <w:p w14:paraId="13751001" w14:textId="77777777" w:rsidR="0013520F" w:rsidRPr="00E02DB4" w:rsidRDefault="0013520F" w:rsidP="0096483E">
      <w:pPr>
        <w:pStyle w:val="ListBullet"/>
        <w:tabs>
          <w:tab w:val="clear" w:pos="283"/>
        </w:tabs>
        <w:spacing w:after="120"/>
        <w:ind w:left="0" w:firstLine="0"/>
        <w:rPr>
          <w:szCs w:val="24"/>
          <w:highlight w:val="lightGray"/>
          <w:lang w:val="en-GB"/>
        </w:rPr>
      </w:pPr>
      <w:r w:rsidRPr="00E02DB4">
        <w:rPr>
          <w:szCs w:val="24"/>
          <w:highlight w:val="lightGray"/>
          <w:lang w:val="en-GB"/>
        </w:rPr>
        <w:t xml:space="preserve">The auditor must be independent from the beneficiary. By agreeing </w:t>
      </w:r>
      <w:r>
        <w:rPr>
          <w:szCs w:val="24"/>
          <w:highlight w:val="lightGray"/>
          <w:lang w:val="en-GB"/>
        </w:rPr>
        <w:t xml:space="preserve">to </w:t>
      </w:r>
      <w:r w:rsidRPr="00E02DB4">
        <w:rPr>
          <w:szCs w:val="24"/>
          <w:highlight w:val="lightGray"/>
          <w:lang w:val="en-GB"/>
        </w:rPr>
        <w:t>th</w:t>
      </w:r>
      <w:r>
        <w:rPr>
          <w:szCs w:val="24"/>
          <w:highlight w:val="lightGray"/>
          <w:lang w:val="en-GB"/>
        </w:rPr>
        <w:t xml:space="preserve">is engagement </w:t>
      </w:r>
      <w:r w:rsidRPr="00E02DB4">
        <w:rPr>
          <w:szCs w:val="24"/>
          <w:highlight w:val="lightGray"/>
          <w:lang w:val="en-GB"/>
        </w:rPr>
        <w:t>the auditor confirms that at least the following condition/(s) has/have been met:</w:t>
      </w:r>
    </w:p>
    <w:p w14:paraId="13751002" w14:textId="77777777" w:rsidR="00FD4D8B" w:rsidRDefault="0013520F" w:rsidP="00FD4D8B">
      <w:pPr>
        <w:pStyle w:val="ListBullet"/>
        <w:numPr>
          <w:ilvl w:val="0"/>
          <w:numId w:val="12"/>
        </w:numPr>
        <w:tabs>
          <w:tab w:val="clear" w:pos="283"/>
          <w:tab w:val="num" w:pos="709"/>
        </w:tabs>
        <w:spacing w:after="0"/>
        <w:ind w:left="709" w:hanging="425"/>
        <w:rPr>
          <w:szCs w:val="24"/>
          <w:highlight w:val="lightGray"/>
          <w:lang w:val="en-GB"/>
        </w:rPr>
      </w:pPr>
      <w:r w:rsidRPr="00E02DB4">
        <w:rPr>
          <w:szCs w:val="24"/>
          <w:highlight w:val="lightGray"/>
          <w:lang w:val="en-GB"/>
        </w:rPr>
        <w:t>[Option 1: delete if not applicable] The auditor is qualified to carry out statutory audits of accounting documents in accordance with Directive 2006/43/EC of the European Parliament and of the Council of 17</w:t>
      </w:r>
      <w:r>
        <w:rPr>
          <w:szCs w:val="24"/>
          <w:highlight w:val="lightGray"/>
          <w:lang w:val="en-GB"/>
        </w:rPr>
        <w:t> </w:t>
      </w:r>
      <w:r w:rsidRPr="00E02DB4">
        <w:rPr>
          <w:szCs w:val="24"/>
          <w:highlight w:val="lightGray"/>
          <w:lang w:val="en-GB"/>
        </w:rPr>
        <w:t>May</w:t>
      </w:r>
      <w:r>
        <w:rPr>
          <w:szCs w:val="24"/>
          <w:highlight w:val="lightGray"/>
          <w:lang w:val="en-GB"/>
        </w:rPr>
        <w:t> </w:t>
      </w:r>
      <w:r w:rsidRPr="00E02DB4">
        <w:rPr>
          <w:szCs w:val="24"/>
          <w:highlight w:val="lightGray"/>
          <w:lang w:val="en-GB"/>
        </w:rPr>
        <w:t>2006 on statutory audits of annual accounts and consolidated accounts, amending Council Directives 78/660/EEC and 83/349/EEC and repealing Council Directive 84/253/EEC or similar national regulations.</w:t>
      </w:r>
    </w:p>
    <w:p w14:paraId="13751003" w14:textId="77777777"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 w:val="22"/>
          <w:szCs w:val="22"/>
          <w:highlight w:val="lightGray"/>
          <w:lang w:val="en-GB" w:eastAsia="en-GB"/>
        </w:rPr>
        <w:t>[</w:t>
      </w:r>
      <w:r w:rsidRPr="00E02DB4">
        <w:rPr>
          <w:szCs w:val="24"/>
          <w:highlight w:val="lightGray"/>
          <w:lang w:val="en-GB"/>
        </w:rPr>
        <w:t>Option 2: delete if not applicable] The auditor is a Competent Public Officer for which the relevant national authorities have established the legal capacity to audit the beneficiary and is not involved in the preparation of the Final Financial Report.</w:t>
      </w:r>
    </w:p>
    <w:p w14:paraId="13751004" w14:textId="77777777" w:rsidR="0013520F" w:rsidRPr="00E02DB4" w:rsidRDefault="0013520F" w:rsidP="00D07896">
      <w:pPr>
        <w:pStyle w:val="ListBullet"/>
        <w:tabs>
          <w:tab w:val="clear" w:pos="283"/>
        </w:tabs>
        <w:ind w:left="0" w:firstLine="0"/>
        <w:rPr>
          <w:szCs w:val="24"/>
          <w:highlight w:val="lightGray"/>
          <w:lang w:val="en-GB"/>
        </w:rPr>
      </w:pPr>
      <w:r w:rsidRPr="00E02DB4">
        <w:rPr>
          <w:szCs w:val="24"/>
          <w:highlight w:val="lightGray"/>
          <w:lang w:val="en-GB"/>
        </w:rPr>
        <w:t>The procedures to be performed are specified by the Agency and the auditor is not responsible for the suitability and appropriateness of these procedures.</w:t>
      </w:r>
    </w:p>
    <w:p w14:paraId="13751005" w14:textId="77777777" w:rsidR="0013520F" w:rsidRPr="00E02DB4" w:rsidRDefault="0013520F" w:rsidP="00CC11B2">
      <w:pPr>
        <w:pStyle w:val="Heading2"/>
        <w:tabs>
          <w:tab w:val="clear" w:pos="1571"/>
          <w:tab w:val="num" w:pos="993"/>
        </w:tabs>
        <w:spacing w:after="120"/>
        <w:ind w:left="0" w:firstLine="0"/>
        <w:rPr>
          <w:szCs w:val="24"/>
          <w:highlight w:val="lightGray"/>
          <w:lang w:val="en-GB"/>
        </w:rPr>
      </w:pPr>
      <w:bookmarkStart w:id="20" w:name="_Toc321153126"/>
      <w:r>
        <w:rPr>
          <w:bCs/>
          <w:szCs w:val="24"/>
          <w:highlight w:val="lightGray"/>
          <w:lang w:val="en-GB"/>
        </w:rPr>
        <w:t xml:space="preserve">2) </w:t>
      </w:r>
      <w:r w:rsidRPr="00E02DB4">
        <w:rPr>
          <w:bCs/>
          <w:szCs w:val="24"/>
          <w:highlight w:val="lightGray"/>
          <w:lang w:val="en-GB"/>
        </w:rPr>
        <w:t xml:space="preserve">Subject of the </w:t>
      </w:r>
      <w:r>
        <w:rPr>
          <w:bCs/>
          <w:szCs w:val="24"/>
          <w:highlight w:val="lightGray"/>
          <w:lang w:val="en-GB"/>
        </w:rPr>
        <w:t>e</w:t>
      </w:r>
      <w:r w:rsidRPr="00E02DB4">
        <w:rPr>
          <w:bCs/>
          <w:szCs w:val="24"/>
          <w:highlight w:val="lightGray"/>
          <w:lang w:val="en-GB"/>
        </w:rPr>
        <w:t>ngagement</w:t>
      </w:r>
      <w:bookmarkEnd w:id="20"/>
    </w:p>
    <w:p w14:paraId="13751006" w14:textId="77777777" w:rsidR="0013520F" w:rsidRPr="00E02DB4" w:rsidRDefault="0013520F" w:rsidP="00D07896">
      <w:pPr>
        <w:pStyle w:val="ListBullet"/>
        <w:tabs>
          <w:tab w:val="clear" w:pos="283"/>
        </w:tabs>
        <w:ind w:left="0" w:firstLine="0"/>
        <w:rPr>
          <w:szCs w:val="24"/>
          <w:highlight w:val="lightGray"/>
          <w:lang w:val="en-GB"/>
        </w:rPr>
      </w:pPr>
      <w:r w:rsidRPr="00E02DB4">
        <w:rPr>
          <w:szCs w:val="24"/>
          <w:highlight w:val="lightGray"/>
          <w:lang w:val="en-GB"/>
        </w:rPr>
        <w:t xml:space="preserve">The subject of this engagement is the Final Financial Report in connection with the Grant Agreement/Decision &lt;Agreement/ Decision reference number&gt; for the period covering &lt;dd Month yyyy to dd Month yyyy&gt; and the Action entitled &lt;title of the Action&gt;, the </w:t>
      </w:r>
      <w:r>
        <w:rPr>
          <w:szCs w:val="24"/>
          <w:highlight w:val="lightGray"/>
          <w:lang w:val="en-GB"/>
        </w:rPr>
        <w:t>‘</w:t>
      </w:r>
      <w:r w:rsidRPr="00E02DB4">
        <w:rPr>
          <w:szCs w:val="24"/>
          <w:highlight w:val="lightGray"/>
          <w:lang w:val="en-GB"/>
        </w:rPr>
        <w:t>Action</w:t>
      </w:r>
      <w:r>
        <w:rPr>
          <w:szCs w:val="24"/>
          <w:highlight w:val="lightGray"/>
          <w:lang w:val="en-GB"/>
        </w:rPr>
        <w:t>’</w:t>
      </w:r>
      <w:r w:rsidRPr="00E02DB4">
        <w:rPr>
          <w:szCs w:val="24"/>
          <w:highlight w:val="lightGray"/>
          <w:lang w:val="en-GB"/>
        </w:rPr>
        <w:t xml:space="preserve">. Annex 1 to </w:t>
      </w:r>
      <w:r>
        <w:rPr>
          <w:szCs w:val="24"/>
          <w:highlight w:val="lightGray"/>
          <w:lang w:val="en-GB"/>
        </w:rPr>
        <w:t>this letter</w:t>
      </w:r>
      <w:r w:rsidRPr="00E02DB4">
        <w:rPr>
          <w:szCs w:val="24"/>
          <w:highlight w:val="lightGray"/>
          <w:lang w:val="en-GB"/>
        </w:rPr>
        <w:t xml:space="preserve"> contains information about the Grant Agreement/Decision.</w:t>
      </w:r>
    </w:p>
    <w:p w14:paraId="13751007" w14:textId="77777777"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1" w:name="_Toc321153127"/>
      <w:r>
        <w:rPr>
          <w:bCs/>
          <w:szCs w:val="24"/>
          <w:highlight w:val="lightGray"/>
          <w:lang w:val="en-GB" w:eastAsia="en-GB"/>
        </w:rPr>
        <w:t xml:space="preserve">3) </w:t>
      </w:r>
      <w:r w:rsidRPr="00E02DB4">
        <w:rPr>
          <w:bCs/>
          <w:szCs w:val="24"/>
          <w:highlight w:val="lightGray"/>
          <w:lang w:val="en-GB" w:eastAsia="en-GB"/>
        </w:rPr>
        <w:t xml:space="preserve">Reason for the </w:t>
      </w:r>
      <w:r>
        <w:rPr>
          <w:bCs/>
          <w:szCs w:val="24"/>
          <w:highlight w:val="lightGray"/>
          <w:lang w:val="en-GB" w:eastAsia="en-GB"/>
        </w:rPr>
        <w:t>e</w:t>
      </w:r>
      <w:r w:rsidRPr="00E02DB4">
        <w:rPr>
          <w:bCs/>
          <w:szCs w:val="24"/>
          <w:highlight w:val="lightGray"/>
          <w:lang w:val="en-GB" w:eastAsia="en-GB"/>
        </w:rPr>
        <w:t>ngagement</w:t>
      </w:r>
      <w:bookmarkEnd w:id="21"/>
    </w:p>
    <w:p w14:paraId="13751008" w14:textId="317A6743" w:rsidR="0013520F" w:rsidRPr="00E02DB4" w:rsidRDefault="0013520F" w:rsidP="00D07896">
      <w:pPr>
        <w:autoSpaceDE w:val="0"/>
        <w:autoSpaceDN w:val="0"/>
        <w:adjustRightInd w:val="0"/>
        <w:rPr>
          <w:szCs w:val="24"/>
          <w:highlight w:val="lightGray"/>
          <w:lang w:val="en-GB" w:eastAsia="en-GB"/>
        </w:rPr>
      </w:pPr>
      <w:r w:rsidRPr="00E02DB4">
        <w:rPr>
          <w:szCs w:val="24"/>
          <w:highlight w:val="lightGray"/>
          <w:lang w:val="en-GB" w:eastAsia="en-GB"/>
        </w:rPr>
        <w:t xml:space="preserve">The beneficiary is required to submit to the Agency a Report of Factual Findings on the </w:t>
      </w:r>
      <w:r w:rsidRPr="00E02DB4">
        <w:rPr>
          <w:szCs w:val="24"/>
          <w:highlight w:val="lightGray"/>
          <w:lang w:val="en-GB"/>
        </w:rPr>
        <w:t xml:space="preserve">Final Financial Report </w:t>
      </w:r>
      <w:r w:rsidRPr="00CD2097">
        <w:rPr>
          <w:szCs w:val="24"/>
          <w:highlight w:val="lightGray"/>
          <w:lang w:val="en-GB"/>
        </w:rPr>
        <w:t>in the form of</w:t>
      </w:r>
      <w:r w:rsidRPr="00883EFD">
        <w:rPr>
          <w:szCs w:val="24"/>
          <w:highlight w:val="lightGray"/>
          <w:lang w:val="en-GB" w:eastAsia="en-GB"/>
        </w:rPr>
        <w:t xml:space="preserve"> an independent certification produced by an auditor in support of</w:t>
      </w:r>
      <w:r w:rsidRPr="00CD2097">
        <w:rPr>
          <w:szCs w:val="24"/>
          <w:highlight w:val="lightGray"/>
          <w:lang w:val="en-GB" w:eastAsia="en-GB"/>
        </w:rPr>
        <w:t xml:space="preserve"> the payment requested by the beneficiary in accordance with </w:t>
      </w:r>
      <w:r w:rsidR="00CD2097" w:rsidRPr="00AF2E5D">
        <w:rPr>
          <w:szCs w:val="24"/>
          <w:highlight w:val="lightGray"/>
          <w:lang w:val="en-GB" w:eastAsia="en-GB"/>
        </w:rPr>
        <w:t>Article I</w:t>
      </w:r>
      <w:r w:rsidR="00603B3A">
        <w:rPr>
          <w:szCs w:val="24"/>
          <w:highlight w:val="lightGray"/>
          <w:lang w:val="en-GB" w:eastAsia="en-GB"/>
        </w:rPr>
        <w:t>.</w:t>
      </w:r>
      <w:r w:rsidR="00CD2097" w:rsidRPr="00AF2E5D">
        <w:rPr>
          <w:szCs w:val="24"/>
          <w:highlight w:val="lightGray"/>
          <w:lang w:val="en-GB" w:eastAsia="en-GB"/>
        </w:rPr>
        <w:t>4 of the Grant Agreement and Article 4 of the Grant Decision.</w:t>
      </w:r>
      <w:r w:rsidRPr="00CD2097">
        <w:rPr>
          <w:szCs w:val="24"/>
          <w:highlight w:val="lightGray"/>
          <w:lang w:val="en-GB" w:eastAsia="en-GB"/>
        </w:rPr>
        <w:t xml:space="preserve">. The Agency's Authorising Officer responsible requires this report as a condition for the final </w:t>
      </w:r>
      <w:r w:rsidRPr="00E02DB4">
        <w:rPr>
          <w:szCs w:val="24"/>
          <w:highlight w:val="lightGray"/>
          <w:lang w:val="en-GB" w:eastAsia="en-GB"/>
        </w:rPr>
        <w:t>payment requested by the beneficiary.</w:t>
      </w:r>
    </w:p>
    <w:p w14:paraId="13751009" w14:textId="77777777"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2" w:name="_Toc321153128"/>
      <w:r>
        <w:rPr>
          <w:bCs/>
          <w:szCs w:val="24"/>
          <w:highlight w:val="lightGray"/>
          <w:lang w:val="en-GB" w:eastAsia="en-GB"/>
        </w:rPr>
        <w:t xml:space="preserve">4) </w:t>
      </w:r>
      <w:r w:rsidRPr="00E02DB4">
        <w:rPr>
          <w:bCs/>
          <w:szCs w:val="24"/>
          <w:highlight w:val="lightGray"/>
          <w:lang w:val="en-GB" w:eastAsia="en-GB"/>
        </w:rPr>
        <w:t xml:space="preserve">Engagement </w:t>
      </w:r>
      <w:r>
        <w:rPr>
          <w:bCs/>
          <w:szCs w:val="24"/>
          <w:highlight w:val="lightGray"/>
          <w:lang w:val="en-GB" w:eastAsia="en-GB"/>
        </w:rPr>
        <w:t>t</w:t>
      </w:r>
      <w:r w:rsidRPr="00E02DB4">
        <w:rPr>
          <w:bCs/>
          <w:szCs w:val="24"/>
          <w:highlight w:val="lightGray"/>
          <w:lang w:val="en-GB" w:eastAsia="en-GB"/>
        </w:rPr>
        <w:t xml:space="preserve">ype and </w:t>
      </w:r>
      <w:r>
        <w:rPr>
          <w:bCs/>
          <w:szCs w:val="24"/>
          <w:highlight w:val="lightGray"/>
          <w:lang w:val="en-GB" w:eastAsia="en-GB"/>
        </w:rPr>
        <w:t>o</w:t>
      </w:r>
      <w:r w:rsidRPr="00E02DB4">
        <w:rPr>
          <w:bCs/>
          <w:szCs w:val="24"/>
          <w:highlight w:val="lightGray"/>
          <w:lang w:val="en-GB" w:eastAsia="en-GB"/>
        </w:rPr>
        <w:t>bjective</w:t>
      </w:r>
      <w:bookmarkEnd w:id="22"/>
    </w:p>
    <w:p w14:paraId="1375100A" w14:textId="77777777" w:rsidR="0013520F" w:rsidRPr="00E02DB4" w:rsidRDefault="0013520F" w:rsidP="0096483E">
      <w:pPr>
        <w:autoSpaceDE w:val="0"/>
        <w:autoSpaceDN w:val="0"/>
        <w:adjustRightInd w:val="0"/>
        <w:spacing w:after="120"/>
        <w:rPr>
          <w:szCs w:val="24"/>
          <w:highlight w:val="lightGray"/>
          <w:lang w:val="en-GB" w:eastAsia="en-GB"/>
        </w:rPr>
      </w:pPr>
      <w:r w:rsidRPr="00E02DB4">
        <w:rPr>
          <w:szCs w:val="24"/>
          <w:highlight w:val="lightGray"/>
          <w:lang w:val="en-GB" w:eastAsia="en-GB"/>
        </w:rPr>
        <w:t>This constitutes an engagement to perform specific agreed-upon procedures regarding an independent certification of costs claimed under the Grant Agreement/Decision. The objective of this expenditure verification is for the auditor to carry out the specific procedures listed in Annex 2 to th</w:t>
      </w:r>
      <w:r>
        <w:rPr>
          <w:szCs w:val="24"/>
          <w:highlight w:val="lightGray"/>
          <w:lang w:val="en-GB" w:eastAsia="en-GB"/>
        </w:rPr>
        <w:t>is letter</w:t>
      </w:r>
      <w:r w:rsidRPr="00E02DB4">
        <w:rPr>
          <w:szCs w:val="24"/>
          <w:highlight w:val="lightGray"/>
          <w:lang w:val="en-GB" w:eastAsia="en-GB"/>
        </w:rPr>
        <w:t xml:space="preserve"> and to submit to the beneficiary a </w:t>
      </w:r>
      <w:r>
        <w:rPr>
          <w:szCs w:val="24"/>
          <w:highlight w:val="lightGray"/>
          <w:lang w:val="en-GB" w:eastAsia="en-GB"/>
        </w:rPr>
        <w:t>R</w:t>
      </w:r>
      <w:r w:rsidRPr="00E02DB4">
        <w:rPr>
          <w:szCs w:val="24"/>
          <w:highlight w:val="lightGray"/>
          <w:lang w:val="en-GB" w:eastAsia="en-GB"/>
        </w:rPr>
        <w:t xml:space="preserve">eport of </w:t>
      </w:r>
      <w:r>
        <w:rPr>
          <w:szCs w:val="24"/>
          <w:highlight w:val="lightGray"/>
          <w:lang w:val="en-GB" w:eastAsia="en-GB"/>
        </w:rPr>
        <w:t>F</w:t>
      </w:r>
      <w:r w:rsidRPr="00E02DB4">
        <w:rPr>
          <w:szCs w:val="24"/>
          <w:highlight w:val="lightGray"/>
          <w:lang w:val="en-GB" w:eastAsia="en-GB"/>
        </w:rPr>
        <w:t xml:space="preserve">actual </w:t>
      </w:r>
      <w:r>
        <w:rPr>
          <w:szCs w:val="24"/>
          <w:highlight w:val="lightGray"/>
          <w:lang w:val="en-GB" w:eastAsia="en-GB"/>
        </w:rPr>
        <w:t>F</w:t>
      </w:r>
      <w:r w:rsidRPr="00E02DB4">
        <w:rPr>
          <w:szCs w:val="24"/>
          <w:highlight w:val="lightGray"/>
          <w:lang w:val="en-GB" w:eastAsia="en-GB"/>
        </w:rPr>
        <w:t xml:space="preserve">indings </w:t>
      </w:r>
      <w:r w:rsidR="00AC7C50">
        <w:rPr>
          <w:szCs w:val="24"/>
          <w:highlight w:val="lightGray"/>
          <w:lang w:val="en-GB" w:eastAsia="en-GB"/>
        </w:rPr>
        <w:t xml:space="preserve">– Type II </w:t>
      </w:r>
      <w:r w:rsidRPr="00E02DB4">
        <w:rPr>
          <w:szCs w:val="24"/>
          <w:highlight w:val="lightGray"/>
          <w:lang w:val="en-GB" w:eastAsia="en-GB"/>
        </w:rPr>
        <w:t>with regard to the specific verification procedures performed. Verification means that the auditor examines the factual information in the Final Financial Report of the beneficiary and compares it with the terms and conditions of the Grant Agreement/Decision.</w:t>
      </w:r>
    </w:p>
    <w:p w14:paraId="1375100B" w14:textId="77777777" w:rsidR="0013520F" w:rsidRPr="00E02DB4" w:rsidRDefault="0013520F" w:rsidP="0096483E">
      <w:pPr>
        <w:autoSpaceDE w:val="0"/>
        <w:autoSpaceDN w:val="0"/>
        <w:adjustRightInd w:val="0"/>
        <w:spacing w:after="120"/>
        <w:rPr>
          <w:szCs w:val="24"/>
          <w:highlight w:val="lightGray"/>
          <w:lang w:val="en-GB" w:eastAsia="en-GB"/>
        </w:rPr>
      </w:pPr>
      <w:r w:rsidRPr="00E02DB4">
        <w:rPr>
          <w:szCs w:val="24"/>
          <w:highlight w:val="lightGray"/>
          <w:lang w:val="en-GB" w:eastAsia="en-GB"/>
        </w:rPr>
        <w:t>As this engagement is not an assurance engagement, the auditor does not provide an audit opinion and expresses no assurance. The Agency assesses for itself the factual findings reported by the auditor and draws its own conclusions from these factual findings on the Final Financial Report and the payment request of the beneficiary relating thereto.</w:t>
      </w:r>
    </w:p>
    <w:p w14:paraId="1375100C" w14:textId="77777777" w:rsidR="0013520F" w:rsidRPr="00E02DB4" w:rsidRDefault="0013520F" w:rsidP="00D07896">
      <w:pPr>
        <w:autoSpaceDE w:val="0"/>
        <w:autoSpaceDN w:val="0"/>
        <w:adjustRightInd w:val="0"/>
        <w:rPr>
          <w:szCs w:val="24"/>
          <w:highlight w:val="lightGray"/>
          <w:lang w:val="en-GB" w:eastAsia="en-GB"/>
        </w:rPr>
      </w:pPr>
      <w:r w:rsidRPr="00E02DB4">
        <w:rPr>
          <w:szCs w:val="24"/>
          <w:highlight w:val="lightGray"/>
          <w:lang w:val="en-GB" w:eastAsia="en-GB"/>
        </w:rPr>
        <w:t xml:space="preserve">The auditor shall include in </w:t>
      </w:r>
      <w:r>
        <w:rPr>
          <w:szCs w:val="24"/>
          <w:highlight w:val="lightGray"/>
          <w:lang w:val="en-GB" w:eastAsia="en-GB"/>
        </w:rPr>
        <w:t>his/her</w:t>
      </w:r>
      <w:r w:rsidRPr="00E02DB4">
        <w:rPr>
          <w:szCs w:val="24"/>
          <w:highlight w:val="lightGray"/>
          <w:lang w:val="en-GB" w:eastAsia="en-GB"/>
        </w:rPr>
        <w:t xml:space="preserve"> </w:t>
      </w:r>
      <w:r>
        <w:rPr>
          <w:szCs w:val="24"/>
          <w:highlight w:val="lightGray"/>
          <w:lang w:val="en-GB" w:eastAsia="en-GB"/>
        </w:rPr>
        <w:t>r</w:t>
      </w:r>
      <w:r w:rsidRPr="00E02DB4">
        <w:rPr>
          <w:szCs w:val="24"/>
          <w:highlight w:val="lightGray"/>
          <w:lang w:val="en-GB" w:eastAsia="en-GB"/>
        </w:rPr>
        <w:t xml:space="preserve">eport the amount of the fee received for providing the Report of Factual Findings </w:t>
      </w:r>
      <w:r w:rsidR="00AC7C50">
        <w:rPr>
          <w:szCs w:val="24"/>
          <w:highlight w:val="lightGray"/>
          <w:lang w:val="en-GB" w:eastAsia="en-GB"/>
        </w:rPr>
        <w:t xml:space="preserve">– Type II </w:t>
      </w:r>
      <w:r w:rsidRPr="00E02DB4">
        <w:rPr>
          <w:szCs w:val="24"/>
          <w:highlight w:val="lightGray"/>
          <w:lang w:val="en-GB" w:eastAsia="en-GB"/>
        </w:rPr>
        <w:t xml:space="preserve">and shall certify that no conflict of interest exists between him/her and the beneficiary in establishing the </w:t>
      </w:r>
      <w:r>
        <w:rPr>
          <w:szCs w:val="24"/>
          <w:highlight w:val="lightGray"/>
          <w:lang w:val="en-GB" w:eastAsia="en-GB"/>
        </w:rPr>
        <w:t>r</w:t>
      </w:r>
      <w:r w:rsidRPr="00E02DB4">
        <w:rPr>
          <w:szCs w:val="24"/>
          <w:highlight w:val="lightGray"/>
          <w:lang w:val="en-GB" w:eastAsia="en-GB"/>
        </w:rPr>
        <w:t>eport.</w:t>
      </w:r>
    </w:p>
    <w:p w14:paraId="1375100D" w14:textId="77777777" w:rsidR="0013520F" w:rsidRPr="00E02DB4" w:rsidRDefault="0013520F" w:rsidP="00CC11B2">
      <w:pPr>
        <w:pStyle w:val="Heading2"/>
        <w:tabs>
          <w:tab w:val="clear" w:pos="1571"/>
        </w:tabs>
        <w:spacing w:after="120"/>
        <w:ind w:left="0" w:firstLine="0"/>
        <w:rPr>
          <w:highlight w:val="lightGray"/>
          <w:lang w:val="en-GB"/>
        </w:rPr>
      </w:pPr>
      <w:bookmarkStart w:id="23" w:name="_Toc321153129"/>
      <w:r>
        <w:rPr>
          <w:highlight w:val="lightGray"/>
          <w:lang w:val="en-GB"/>
        </w:rPr>
        <w:t xml:space="preserve">5) </w:t>
      </w:r>
      <w:r w:rsidRPr="00E02DB4">
        <w:rPr>
          <w:highlight w:val="lightGray"/>
          <w:lang w:val="en-GB"/>
        </w:rPr>
        <w:t xml:space="preserve">Standards and </w:t>
      </w:r>
      <w:r>
        <w:rPr>
          <w:highlight w:val="lightGray"/>
          <w:lang w:val="en-GB"/>
        </w:rPr>
        <w:t>e</w:t>
      </w:r>
      <w:r w:rsidRPr="00E02DB4">
        <w:rPr>
          <w:highlight w:val="lightGray"/>
          <w:lang w:val="en-GB"/>
        </w:rPr>
        <w:t>thics</w:t>
      </w:r>
      <w:bookmarkEnd w:id="23"/>
    </w:p>
    <w:p w14:paraId="1375100E" w14:textId="77777777" w:rsidR="0013520F" w:rsidRPr="00E02DB4" w:rsidRDefault="0013520F" w:rsidP="00A33CD9">
      <w:pPr>
        <w:spacing w:after="120"/>
        <w:rPr>
          <w:szCs w:val="24"/>
          <w:highlight w:val="lightGray"/>
          <w:lang w:val="en-GB"/>
        </w:rPr>
      </w:pPr>
      <w:r w:rsidRPr="00E02DB4">
        <w:rPr>
          <w:szCs w:val="24"/>
          <w:highlight w:val="lightGray"/>
          <w:lang w:val="en-GB"/>
        </w:rPr>
        <w:t>The auditor shall undertake this engagement in accordance with:</w:t>
      </w:r>
    </w:p>
    <w:p w14:paraId="1375100F" w14:textId="77777777" w:rsidR="0013520F" w:rsidRPr="00E02DB4" w:rsidRDefault="0013520F" w:rsidP="00A33CD9">
      <w:pPr>
        <w:pStyle w:val="ListDash"/>
        <w:spacing w:after="120"/>
        <w:ind w:left="284" w:hanging="284"/>
        <w:rPr>
          <w:szCs w:val="24"/>
          <w:highlight w:val="lightGray"/>
          <w:lang w:val="en-GB"/>
        </w:rPr>
      </w:pPr>
      <w:r w:rsidRPr="00E02DB4">
        <w:rPr>
          <w:szCs w:val="24"/>
          <w:highlight w:val="lightGray"/>
          <w:lang w:val="en-GB"/>
        </w:rPr>
        <w:t xml:space="preserve">the International Standard on Related Services (‘ISRS’) 4400 </w:t>
      </w:r>
      <w:r w:rsidRPr="00E02DB4">
        <w:rPr>
          <w:i/>
          <w:szCs w:val="24"/>
          <w:highlight w:val="lightGray"/>
          <w:lang w:val="en-GB"/>
        </w:rPr>
        <w:t>Engagements to perform Agreed-upon Procedures regarding Financial Information</w:t>
      </w:r>
      <w:r w:rsidRPr="00E02DB4">
        <w:rPr>
          <w:szCs w:val="24"/>
          <w:highlight w:val="lightGray"/>
          <w:lang w:val="en-GB"/>
        </w:rPr>
        <w:t xml:space="preserve"> as promulgated by the IFAC; </w:t>
      </w:r>
    </w:p>
    <w:p w14:paraId="13751010" w14:textId="77777777" w:rsidR="0013520F" w:rsidRPr="00E02DB4" w:rsidRDefault="0013520F" w:rsidP="00D07896">
      <w:pPr>
        <w:pStyle w:val="ListDash"/>
        <w:ind w:left="284" w:hanging="284"/>
        <w:rPr>
          <w:szCs w:val="24"/>
          <w:highlight w:val="lightGray"/>
          <w:lang w:val="en-GB"/>
        </w:rPr>
      </w:pPr>
      <w:r w:rsidRPr="00E02DB4">
        <w:rPr>
          <w:szCs w:val="24"/>
          <w:highlight w:val="lightGray"/>
          <w:lang w:val="en-GB"/>
        </w:rPr>
        <w:t xml:space="preserve">the </w:t>
      </w:r>
      <w:r w:rsidRPr="00E02DB4">
        <w:rPr>
          <w:i/>
          <w:szCs w:val="24"/>
          <w:highlight w:val="lightGray"/>
          <w:lang w:val="en-GB"/>
        </w:rPr>
        <w:t>Code of Ethics for Professional Accountants</w:t>
      </w:r>
      <w:r w:rsidRPr="00E02DB4">
        <w:rPr>
          <w:szCs w:val="24"/>
          <w:highlight w:val="lightGray"/>
          <w:lang w:val="en-GB"/>
        </w:rPr>
        <w:t xml:space="preserve"> issued by the IFAC. Although ISRS 4400 provides that independence is not a requirement for agreed-upon procedures engagements, the Agency requires that the auditor is independent from the beneficiary and complies with the independence requirements of the </w:t>
      </w:r>
      <w:r w:rsidRPr="00E02DB4">
        <w:rPr>
          <w:i/>
          <w:szCs w:val="24"/>
          <w:highlight w:val="lightGray"/>
          <w:lang w:val="en-GB"/>
        </w:rPr>
        <w:t>Code of Ethics for Professional Accountants</w:t>
      </w:r>
      <w:r w:rsidRPr="00E02DB4">
        <w:rPr>
          <w:szCs w:val="24"/>
          <w:highlight w:val="lightGray"/>
          <w:lang w:val="en-GB"/>
        </w:rPr>
        <w:t>.</w:t>
      </w:r>
    </w:p>
    <w:p w14:paraId="13751011" w14:textId="77777777" w:rsidR="0013520F" w:rsidRPr="00E02DB4" w:rsidRDefault="0013520F" w:rsidP="00CC11B2">
      <w:pPr>
        <w:pStyle w:val="Heading2"/>
        <w:tabs>
          <w:tab w:val="clear" w:pos="1571"/>
        </w:tabs>
        <w:spacing w:after="120"/>
        <w:ind w:left="0" w:firstLine="0"/>
        <w:rPr>
          <w:highlight w:val="lightGray"/>
          <w:lang w:val="en-GB"/>
        </w:rPr>
      </w:pPr>
      <w:bookmarkStart w:id="24" w:name="_Toc321153130"/>
      <w:r>
        <w:rPr>
          <w:highlight w:val="lightGray"/>
          <w:lang w:val="en-GB"/>
        </w:rPr>
        <w:t xml:space="preserve">6) </w:t>
      </w:r>
      <w:r w:rsidRPr="00E02DB4">
        <w:rPr>
          <w:highlight w:val="lightGray"/>
          <w:lang w:val="en-GB"/>
        </w:rPr>
        <w:t xml:space="preserve">Procedures, </w:t>
      </w:r>
      <w:r>
        <w:rPr>
          <w:highlight w:val="lightGray"/>
          <w:lang w:val="en-GB"/>
        </w:rPr>
        <w:t>e</w:t>
      </w:r>
      <w:r w:rsidRPr="00E02DB4">
        <w:rPr>
          <w:highlight w:val="lightGray"/>
          <w:lang w:val="en-GB"/>
        </w:rPr>
        <w:t xml:space="preserve">vidence and </w:t>
      </w:r>
      <w:r>
        <w:rPr>
          <w:highlight w:val="lightGray"/>
          <w:lang w:val="en-GB"/>
        </w:rPr>
        <w:t>d</w:t>
      </w:r>
      <w:r w:rsidRPr="00E02DB4">
        <w:rPr>
          <w:highlight w:val="lightGray"/>
          <w:lang w:val="en-GB"/>
        </w:rPr>
        <w:t>ocumentation</w:t>
      </w:r>
      <w:bookmarkEnd w:id="24"/>
    </w:p>
    <w:p w14:paraId="13751012" w14:textId="77777777" w:rsidR="0013520F" w:rsidRPr="00E02DB4" w:rsidRDefault="0013520F" w:rsidP="00D07896">
      <w:pPr>
        <w:spacing w:before="120"/>
        <w:rPr>
          <w:szCs w:val="24"/>
          <w:highlight w:val="lightGray"/>
          <w:lang w:val="en-GB"/>
        </w:rPr>
      </w:pPr>
      <w:r w:rsidRPr="00E02DB4">
        <w:rPr>
          <w:szCs w:val="24"/>
          <w:highlight w:val="lightGray"/>
          <w:lang w:val="en-GB"/>
        </w:rPr>
        <w:t xml:space="preserve">The auditor plans the work so that effective expenditure verification can be performed. The auditor performs the procedures listed in Annex 2 and applies the related guidelines (‘List of specific procedures to be performed’). The evidence to be used for performing the procedures in Annex 2 is all financial and non-financial information which makes it possible to examine the expenditure claimed by the beneficiary in the Final Financial Report. The auditor uses the evidence obtained from these procedures as the basis for the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indings</w:t>
      </w:r>
      <w:r w:rsidR="00AC7C50">
        <w:rPr>
          <w:szCs w:val="24"/>
          <w:highlight w:val="lightGray"/>
          <w:lang w:val="en-GB"/>
        </w:rPr>
        <w:t xml:space="preserve"> – Type II</w:t>
      </w:r>
      <w:r w:rsidRPr="00E02DB4">
        <w:rPr>
          <w:szCs w:val="24"/>
          <w:highlight w:val="lightGray"/>
          <w:lang w:val="en-GB"/>
        </w:rPr>
        <w:t xml:space="preserve">. The auditor documents matters which are important in providing evidence to support the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indings</w:t>
      </w:r>
      <w:r w:rsidR="00AC7C50">
        <w:rPr>
          <w:szCs w:val="24"/>
          <w:highlight w:val="lightGray"/>
          <w:lang w:val="en-GB"/>
        </w:rPr>
        <w:t xml:space="preserve"> – Type II</w:t>
      </w:r>
      <w:r w:rsidRPr="00E02DB4">
        <w:rPr>
          <w:szCs w:val="24"/>
          <w:highlight w:val="lightGray"/>
          <w:lang w:val="en-GB"/>
        </w:rPr>
        <w:t xml:space="preserve"> and evidence that the work was carried out in a</w:t>
      </w:r>
      <w:r>
        <w:rPr>
          <w:szCs w:val="24"/>
          <w:highlight w:val="lightGray"/>
          <w:lang w:val="en-GB"/>
        </w:rPr>
        <w:t>ccordance with ISRS 4400 and the specific guidance provided by the Agency</w:t>
      </w:r>
      <w:r w:rsidRPr="00E02DB4">
        <w:rPr>
          <w:szCs w:val="24"/>
          <w:highlight w:val="lightGray"/>
          <w:lang w:val="en-GB"/>
        </w:rPr>
        <w:t>.</w:t>
      </w:r>
    </w:p>
    <w:p w14:paraId="13751013" w14:textId="77777777" w:rsidR="0013520F" w:rsidRPr="00E02DB4" w:rsidRDefault="0013520F" w:rsidP="00CC11B2">
      <w:pPr>
        <w:pStyle w:val="Heading2"/>
        <w:tabs>
          <w:tab w:val="clear" w:pos="1571"/>
        </w:tabs>
        <w:spacing w:after="120"/>
        <w:ind w:left="0" w:firstLine="0"/>
        <w:rPr>
          <w:szCs w:val="24"/>
          <w:highlight w:val="lightGray"/>
          <w:lang w:val="en-GB"/>
        </w:rPr>
      </w:pPr>
      <w:bookmarkStart w:id="25" w:name="_Toc321153131"/>
      <w:r>
        <w:rPr>
          <w:szCs w:val="24"/>
          <w:highlight w:val="lightGray"/>
          <w:lang w:val="en-GB"/>
        </w:rPr>
        <w:t xml:space="preserve">7) </w:t>
      </w:r>
      <w:r w:rsidRPr="00E02DB4">
        <w:rPr>
          <w:szCs w:val="24"/>
          <w:highlight w:val="lightGray"/>
          <w:lang w:val="en-GB"/>
        </w:rPr>
        <w:t>Reporting</w:t>
      </w:r>
      <w:bookmarkEnd w:id="25"/>
    </w:p>
    <w:p w14:paraId="13751014" w14:textId="77777777" w:rsidR="0013520F" w:rsidRPr="00E02DB4" w:rsidRDefault="0013520F" w:rsidP="00227D76">
      <w:pPr>
        <w:spacing w:after="120"/>
        <w:rPr>
          <w:szCs w:val="24"/>
          <w:highlight w:val="lightGray"/>
          <w:lang w:val="en-GB"/>
        </w:rPr>
      </w:pPr>
      <w:r w:rsidRPr="00E02DB4">
        <w:rPr>
          <w:szCs w:val="24"/>
          <w:highlight w:val="lightGray"/>
          <w:lang w:val="en-GB"/>
        </w:rPr>
        <w:t>The report on this expenditure verification should describe the purpose, the agreed-upon procedures and the factual findings in sufficient detail to enable the beneficiary and the Agency to understand the nature and extent of the procedures performed by the auditor.</w:t>
      </w:r>
    </w:p>
    <w:p w14:paraId="13751015" w14:textId="77777777" w:rsidR="0013520F" w:rsidRPr="00E02DB4" w:rsidRDefault="0013520F" w:rsidP="00D07896">
      <w:pPr>
        <w:spacing w:before="120"/>
        <w:rPr>
          <w:szCs w:val="24"/>
          <w:highlight w:val="lightGray"/>
          <w:lang w:val="en-GB"/>
        </w:rPr>
      </w:pPr>
      <w:r w:rsidRPr="00677D1A">
        <w:rPr>
          <w:szCs w:val="24"/>
          <w:highlight w:val="lightGray"/>
          <w:lang w:val="en-GB"/>
        </w:rPr>
        <w:t xml:space="preserve">The use of the reporting template attached hereto (Annex 3 - </w:t>
      </w:r>
      <w:r w:rsidRPr="00677D1A">
        <w:rPr>
          <w:highlight w:val="lightGray"/>
          <w:lang w:val="en-GB" w:eastAsia="en-GB"/>
        </w:rPr>
        <w:t xml:space="preserve">Compulsory </w:t>
      </w:r>
      <w:r>
        <w:rPr>
          <w:highlight w:val="lightGray"/>
          <w:lang w:val="en-GB" w:eastAsia="en-GB"/>
        </w:rPr>
        <w:t>r</w:t>
      </w:r>
      <w:r w:rsidRPr="00677D1A">
        <w:rPr>
          <w:highlight w:val="lightGray"/>
          <w:lang w:val="en-GB" w:eastAsia="en-GB"/>
        </w:rPr>
        <w:t xml:space="preserve">eport </w:t>
      </w:r>
      <w:r>
        <w:rPr>
          <w:highlight w:val="lightGray"/>
          <w:lang w:val="en-GB" w:eastAsia="en-GB"/>
        </w:rPr>
        <w:t>f</w:t>
      </w:r>
      <w:r w:rsidRPr="00677D1A">
        <w:rPr>
          <w:highlight w:val="lightGray"/>
          <w:lang w:val="en-GB" w:eastAsia="en-GB"/>
        </w:rPr>
        <w:t xml:space="preserve">ormat and </w:t>
      </w:r>
      <w:r>
        <w:rPr>
          <w:highlight w:val="lightGray"/>
          <w:lang w:val="en-GB" w:eastAsia="en-GB"/>
        </w:rPr>
        <w:t>p</w:t>
      </w:r>
      <w:r w:rsidRPr="00677D1A">
        <w:rPr>
          <w:highlight w:val="lightGray"/>
          <w:lang w:val="en-GB" w:eastAsia="en-GB"/>
        </w:rPr>
        <w:t xml:space="preserve">rocedures to be </w:t>
      </w:r>
      <w:r>
        <w:rPr>
          <w:highlight w:val="lightGray"/>
          <w:lang w:val="en-GB" w:eastAsia="en-GB"/>
        </w:rPr>
        <w:t>p</w:t>
      </w:r>
      <w:r w:rsidRPr="00677D1A">
        <w:rPr>
          <w:highlight w:val="lightGray"/>
          <w:lang w:val="en-GB" w:eastAsia="en-GB"/>
        </w:rPr>
        <w:t xml:space="preserve">erformed) </w:t>
      </w:r>
      <w:r w:rsidRPr="00677D1A">
        <w:rPr>
          <w:szCs w:val="24"/>
          <w:highlight w:val="lightGray"/>
          <w:lang w:val="en-GB"/>
        </w:rPr>
        <w:t>is mandatory</w:t>
      </w:r>
      <w:r w:rsidRPr="00E02DB4">
        <w:rPr>
          <w:szCs w:val="24"/>
          <w:highlight w:val="lightGray"/>
          <w:lang w:val="en-GB"/>
        </w:rPr>
        <w:t xml:space="preserve">. This </w:t>
      </w:r>
      <w:r>
        <w:rPr>
          <w:szCs w:val="24"/>
          <w:highlight w:val="lightGray"/>
          <w:lang w:val="en-GB"/>
        </w:rPr>
        <w:t>r</w:t>
      </w:r>
      <w:r w:rsidRPr="00E02DB4">
        <w:rPr>
          <w:szCs w:val="24"/>
          <w:highlight w:val="lightGray"/>
          <w:lang w:val="en-GB"/>
        </w:rPr>
        <w:t>eport must be provided by the auditor to &lt;name of the beneficiary&gt; within &lt;xx; number of working days to be indicated by the beneficiary&gt; working days after the day of signature of th</w:t>
      </w:r>
      <w:r>
        <w:rPr>
          <w:szCs w:val="24"/>
          <w:highlight w:val="lightGray"/>
          <w:lang w:val="en-GB"/>
        </w:rPr>
        <w:t>is engagement</w:t>
      </w:r>
      <w:r w:rsidRPr="00E02DB4">
        <w:rPr>
          <w:szCs w:val="24"/>
          <w:highlight w:val="lightGray"/>
          <w:lang w:val="en-GB"/>
        </w:rPr>
        <w:t>.</w:t>
      </w:r>
    </w:p>
    <w:p w14:paraId="13751016" w14:textId="77777777"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6" w:name="_Toc321153132"/>
      <w:r>
        <w:rPr>
          <w:bCs/>
          <w:szCs w:val="24"/>
          <w:highlight w:val="lightGray"/>
          <w:lang w:val="en-GB" w:eastAsia="en-GB"/>
        </w:rPr>
        <w:t xml:space="preserve">8) </w:t>
      </w:r>
      <w:r w:rsidRPr="00E02DB4">
        <w:rPr>
          <w:bCs/>
          <w:szCs w:val="24"/>
          <w:highlight w:val="lightGray"/>
          <w:lang w:val="en-GB" w:eastAsia="en-GB"/>
        </w:rPr>
        <w:t xml:space="preserve">Other </w:t>
      </w:r>
      <w:r>
        <w:rPr>
          <w:bCs/>
          <w:szCs w:val="24"/>
          <w:highlight w:val="lightGray"/>
          <w:lang w:val="en-GB" w:eastAsia="en-GB"/>
        </w:rPr>
        <w:t>t</w:t>
      </w:r>
      <w:r w:rsidRPr="00E02DB4">
        <w:rPr>
          <w:bCs/>
          <w:szCs w:val="24"/>
          <w:highlight w:val="lightGray"/>
          <w:lang w:val="en-GB" w:eastAsia="en-GB"/>
        </w:rPr>
        <w:t>erms</w:t>
      </w:r>
      <w:bookmarkEnd w:id="26"/>
    </w:p>
    <w:p w14:paraId="13751017" w14:textId="77777777" w:rsidR="0013520F" w:rsidRDefault="0013520F">
      <w:pPr>
        <w:autoSpaceDE w:val="0"/>
        <w:autoSpaceDN w:val="0"/>
        <w:adjustRightInd w:val="0"/>
        <w:spacing w:after="0"/>
        <w:rPr>
          <w:szCs w:val="24"/>
          <w:lang w:val="en-GB" w:eastAsia="en-GB"/>
        </w:rPr>
      </w:pPr>
      <w:r w:rsidRPr="00E02DB4">
        <w:rPr>
          <w:szCs w:val="24"/>
          <w:highlight w:val="lightGray"/>
          <w:lang w:val="en-GB" w:eastAsia="en-GB"/>
        </w:rPr>
        <w:t>[</w:t>
      </w:r>
      <w:r w:rsidRPr="00E02DB4">
        <w:rPr>
          <w:i/>
          <w:iCs/>
          <w:szCs w:val="24"/>
          <w:highlight w:val="lightGray"/>
          <w:lang w:val="en-GB" w:eastAsia="en-GB"/>
        </w:rPr>
        <w:t xml:space="preserve">The beneficiary and the auditor </w:t>
      </w:r>
      <w:r>
        <w:rPr>
          <w:i/>
          <w:iCs/>
          <w:szCs w:val="24"/>
          <w:highlight w:val="lightGray"/>
          <w:lang w:val="en-GB" w:eastAsia="en-GB"/>
        </w:rPr>
        <w:t>may</w:t>
      </w:r>
      <w:r w:rsidRPr="00E02DB4">
        <w:rPr>
          <w:i/>
          <w:iCs/>
          <w:szCs w:val="24"/>
          <w:highlight w:val="lightGray"/>
          <w:lang w:val="en-GB" w:eastAsia="en-GB"/>
        </w:rPr>
        <w:t xml:space="preserve"> use this section to agree other specific terms such as auditor’s fees, out of pocket expenses, liability, applicable law, etc.</w:t>
      </w:r>
      <w:r w:rsidRPr="00E02DB4">
        <w:rPr>
          <w:szCs w:val="24"/>
          <w:highlight w:val="lightGray"/>
          <w:lang w:val="en-GB" w:eastAsia="en-GB"/>
        </w:rPr>
        <w:t>]</w:t>
      </w:r>
    </w:p>
    <w:p w14:paraId="13751018" w14:textId="77777777" w:rsidR="0013520F" w:rsidRDefault="0013520F">
      <w:pPr>
        <w:autoSpaceDE w:val="0"/>
        <w:autoSpaceDN w:val="0"/>
        <w:adjustRightInd w:val="0"/>
        <w:spacing w:after="0"/>
        <w:rPr>
          <w:szCs w:val="24"/>
          <w:lang w:val="en-GB" w:eastAsia="en-GB"/>
        </w:rPr>
      </w:pPr>
    </w:p>
    <w:p w14:paraId="13751019" w14:textId="77777777" w:rsidR="0013520F" w:rsidRPr="00AE28AF" w:rsidRDefault="0013520F">
      <w:pPr>
        <w:autoSpaceDE w:val="0"/>
        <w:autoSpaceDN w:val="0"/>
        <w:adjustRightInd w:val="0"/>
        <w:spacing w:after="0"/>
        <w:rPr>
          <w:szCs w:val="24"/>
          <w:lang w:val="en-GB" w:eastAsia="en-GB"/>
        </w:rPr>
      </w:pPr>
      <w:r w:rsidRPr="003E1E71">
        <w:rPr>
          <w:szCs w:val="24"/>
          <w:highlight w:val="lightGray"/>
          <w:lang w:val="en-GB" w:eastAsia="en-GB"/>
        </w:rPr>
        <w:t>Signature beneficiary</w:t>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t>Signature auditor</w:t>
      </w:r>
    </w:p>
    <w:p w14:paraId="1375101A" w14:textId="77777777" w:rsidR="0013520F" w:rsidRDefault="0013520F">
      <w:pPr>
        <w:spacing w:after="0"/>
        <w:jc w:val="left"/>
        <w:rPr>
          <w:szCs w:val="24"/>
          <w:lang w:val="en-GB" w:eastAsia="en-GB"/>
        </w:rPr>
      </w:pPr>
      <w:r w:rsidRPr="00AE28AF">
        <w:rPr>
          <w:szCs w:val="24"/>
          <w:lang w:val="en-GB" w:eastAsia="en-GB"/>
        </w:rPr>
        <w:br w:type="page"/>
      </w:r>
    </w:p>
    <w:p w14:paraId="1375101B" w14:textId="77777777" w:rsidR="0013520F" w:rsidRPr="00AE28AF" w:rsidRDefault="0013520F">
      <w:pPr>
        <w:spacing w:after="0"/>
        <w:jc w:val="left"/>
        <w:rPr>
          <w:szCs w:val="24"/>
          <w:lang w:val="en-GB" w:eastAsia="en-GB"/>
        </w:rPr>
      </w:pPr>
    </w:p>
    <w:p w14:paraId="1375101C" w14:textId="77777777" w:rsidR="0013520F" w:rsidRPr="00DD353B" w:rsidRDefault="0013520F" w:rsidP="00364400">
      <w:pPr>
        <w:pStyle w:val="Heading2"/>
        <w:tabs>
          <w:tab w:val="clear" w:pos="1571"/>
        </w:tabs>
        <w:spacing w:after="120"/>
        <w:ind w:left="0" w:firstLine="0"/>
        <w:rPr>
          <w:szCs w:val="24"/>
          <w:lang w:val="en-GB"/>
        </w:rPr>
      </w:pPr>
      <w:bookmarkStart w:id="27" w:name="_Toc321153133"/>
      <w:r w:rsidRPr="00DD353B">
        <w:rPr>
          <w:szCs w:val="24"/>
          <w:lang w:val="en-GB"/>
        </w:rPr>
        <w:t>Annex 1 – Information about the Grant Agreement/Decision</w:t>
      </w:r>
      <w:bookmarkEnd w:id="27"/>
    </w:p>
    <w:p w14:paraId="1375101D" w14:textId="77777777" w:rsidR="0013520F" w:rsidRPr="00DD353B" w:rsidRDefault="0013520F" w:rsidP="004C05DB">
      <w:pPr>
        <w:jc w:val="center"/>
        <w:rPr>
          <w:i/>
          <w:sz w:val="20"/>
          <w:lang w:val="en-GB"/>
        </w:rPr>
      </w:pPr>
      <w:r w:rsidRPr="00DD353B">
        <w:rPr>
          <w:i/>
          <w:sz w:val="20"/>
          <w:lang w:val="en-GB"/>
        </w:rPr>
        <w:t>[Annex to be completed by the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13520F" w:rsidRPr="00854237" w14:paraId="1375101F" w14:textId="77777777" w:rsidTr="006C7DC8">
        <w:tc>
          <w:tcPr>
            <w:tcW w:w="8834" w:type="dxa"/>
            <w:gridSpan w:val="2"/>
          </w:tcPr>
          <w:p w14:paraId="1375101E" w14:textId="77777777" w:rsidR="0013520F" w:rsidRPr="00DD353B" w:rsidRDefault="0013520F" w:rsidP="00C06C07">
            <w:pPr>
              <w:spacing w:after="0"/>
              <w:jc w:val="center"/>
              <w:rPr>
                <w:lang w:val="en-GB"/>
              </w:rPr>
            </w:pPr>
            <w:r w:rsidRPr="00DD353B">
              <w:rPr>
                <w:b/>
                <w:sz w:val="22"/>
                <w:lang w:val="en-GB"/>
              </w:rPr>
              <w:t>Information about the Grant Agreement/Decision</w:t>
            </w:r>
          </w:p>
        </w:tc>
      </w:tr>
      <w:tr w:rsidR="0013520F" w:rsidRPr="00854237" w14:paraId="13751022" w14:textId="77777777" w:rsidTr="006C7DC8">
        <w:tc>
          <w:tcPr>
            <w:tcW w:w="4417" w:type="dxa"/>
          </w:tcPr>
          <w:p w14:paraId="13751020" w14:textId="77777777" w:rsidR="0013520F" w:rsidRPr="00DD353B" w:rsidRDefault="0013520F" w:rsidP="00C06C07">
            <w:pPr>
              <w:spacing w:after="0"/>
              <w:rPr>
                <w:lang w:val="en-GB"/>
              </w:rPr>
            </w:pPr>
            <w:r w:rsidRPr="00DD353B">
              <w:rPr>
                <w:sz w:val="22"/>
                <w:lang w:val="en-GB"/>
              </w:rPr>
              <w:t>Reference number and date of the Grant Agreement/Decision</w:t>
            </w:r>
          </w:p>
        </w:tc>
        <w:tc>
          <w:tcPr>
            <w:tcW w:w="4417" w:type="dxa"/>
          </w:tcPr>
          <w:p w14:paraId="13751021" w14:textId="77777777" w:rsidR="0013520F" w:rsidRPr="00DD353B" w:rsidRDefault="0013520F" w:rsidP="00C06C07">
            <w:pPr>
              <w:spacing w:after="0"/>
              <w:rPr>
                <w:lang w:val="en-GB"/>
              </w:rPr>
            </w:pPr>
            <w:r w:rsidRPr="00DD353B">
              <w:rPr>
                <w:sz w:val="22"/>
                <w:lang w:val="en-GB"/>
              </w:rPr>
              <w:t>&lt;Agency’s reference of the Grant Agreement/Decision &gt;</w:t>
            </w:r>
          </w:p>
        </w:tc>
      </w:tr>
      <w:tr w:rsidR="0013520F" w:rsidRPr="00DD353B" w14:paraId="13751025" w14:textId="77777777" w:rsidTr="006C7DC8">
        <w:tc>
          <w:tcPr>
            <w:tcW w:w="4417" w:type="dxa"/>
          </w:tcPr>
          <w:p w14:paraId="13751023" w14:textId="77777777" w:rsidR="0013520F" w:rsidRPr="00DD353B" w:rsidRDefault="0013520F" w:rsidP="006C7DC8">
            <w:pPr>
              <w:spacing w:after="0"/>
              <w:rPr>
                <w:lang w:val="en-GB"/>
              </w:rPr>
            </w:pPr>
            <w:r w:rsidRPr="00DD353B">
              <w:rPr>
                <w:sz w:val="22"/>
                <w:lang w:val="en-GB"/>
              </w:rPr>
              <w:t>Programme</w:t>
            </w:r>
          </w:p>
        </w:tc>
        <w:tc>
          <w:tcPr>
            <w:tcW w:w="4417" w:type="dxa"/>
          </w:tcPr>
          <w:p w14:paraId="13751024" w14:textId="77777777" w:rsidR="0013520F" w:rsidRPr="00DD353B" w:rsidRDefault="0013520F" w:rsidP="006C7DC8">
            <w:pPr>
              <w:spacing w:after="0"/>
              <w:rPr>
                <w:lang w:val="en-GB"/>
              </w:rPr>
            </w:pPr>
          </w:p>
        </w:tc>
      </w:tr>
      <w:tr w:rsidR="0013520F" w:rsidRPr="00DD353B" w14:paraId="13751028" w14:textId="77777777" w:rsidTr="006C7DC8">
        <w:tc>
          <w:tcPr>
            <w:tcW w:w="4417" w:type="dxa"/>
          </w:tcPr>
          <w:p w14:paraId="13751026" w14:textId="77777777" w:rsidR="0013520F" w:rsidRPr="00DD353B" w:rsidRDefault="0013520F" w:rsidP="002C1127">
            <w:pPr>
              <w:spacing w:after="0"/>
              <w:rPr>
                <w:lang w:val="en-GB"/>
              </w:rPr>
            </w:pPr>
            <w:r w:rsidRPr="00DD353B">
              <w:rPr>
                <w:sz w:val="22"/>
                <w:lang w:val="en-GB"/>
              </w:rPr>
              <w:t>Grant Agreement/Decision subject</w:t>
            </w:r>
          </w:p>
        </w:tc>
        <w:tc>
          <w:tcPr>
            <w:tcW w:w="4417" w:type="dxa"/>
          </w:tcPr>
          <w:p w14:paraId="13751027" w14:textId="77777777" w:rsidR="0013520F" w:rsidRPr="00DD353B" w:rsidRDefault="0013520F" w:rsidP="006C7DC8">
            <w:pPr>
              <w:spacing w:after="0"/>
              <w:rPr>
                <w:lang w:val="en-GB"/>
              </w:rPr>
            </w:pPr>
          </w:p>
        </w:tc>
      </w:tr>
      <w:tr w:rsidR="0013520F" w:rsidRPr="00DD353B" w14:paraId="1375102B" w14:textId="77777777" w:rsidTr="006C7DC8">
        <w:tc>
          <w:tcPr>
            <w:tcW w:w="4417" w:type="dxa"/>
          </w:tcPr>
          <w:p w14:paraId="13751029" w14:textId="77777777" w:rsidR="0013520F" w:rsidRPr="00DD353B" w:rsidRDefault="0013520F" w:rsidP="006C7DC8">
            <w:pPr>
              <w:spacing w:after="0"/>
              <w:rPr>
                <w:lang w:val="en-GB"/>
              </w:rPr>
            </w:pPr>
            <w:r w:rsidRPr="00DD353B">
              <w:rPr>
                <w:sz w:val="22"/>
                <w:lang w:val="en-GB"/>
              </w:rPr>
              <w:t>Country</w:t>
            </w:r>
          </w:p>
        </w:tc>
        <w:tc>
          <w:tcPr>
            <w:tcW w:w="4417" w:type="dxa"/>
          </w:tcPr>
          <w:p w14:paraId="1375102A" w14:textId="77777777" w:rsidR="0013520F" w:rsidRPr="00DD353B" w:rsidRDefault="0013520F" w:rsidP="006C7DC8">
            <w:pPr>
              <w:spacing w:after="0"/>
              <w:rPr>
                <w:lang w:val="en-GB"/>
              </w:rPr>
            </w:pPr>
          </w:p>
        </w:tc>
      </w:tr>
      <w:tr w:rsidR="0013520F" w:rsidRPr="00854237" w14:paraId="1375102E" w14:textId="77777777" w:rsidTr="006C7DC8">
        <w:tc>
          <w:tcPr>
            <w:tcW w:w="4417" w:type="dxa"/>
          </w:tcPr>
          <w:p w14:paraId="1375102C" w14:textId="77777777" w:rsidR="0013520F" w:rsidRPr="00DD353B" w:rsidRDefault="0013520F" w:rsidP="006C7DC8">
            <w:pPr>
              <w:spacing w:after="0"/>
              <w:rPr>
                <w:lang w:val="en-GB"/>
              </w:rPr>
            </w:pPr>
            <w:r w:rsidRPr="00DD353B">
              <w:rPr>
                <w:sz w:val="22"/>
                <w:lang w:val="en-GB"/>
              </w:rPr>
              <w:t>Beneficiary</w:t>
            </w:r>
          </w:p>
        </w:tc>
        <w:tc>
          <w:tcPr>
            <w:tcW w:w="4417" w:type="dxa"/>
          </w:tcPr>
          <w:p w14:paraId="1375102D" w14:textId="77777777" w:rsidR="0013520F" w:rsidRPr="00DD353B" w:rsidRDefault="0013520F" w:rsidP="00D21E59">
            <w:pPr>
              <w:spacing w:after="0"/>
              <w:rPr>
                <w:lang w:val="en-GB"/>
              </w:rPr>
            </w:pPr>
            <w:r w:rsidRPr="00DD353B">
              <w:rPr>
                <w:sz w:val="22"/>
                <w:lang w:val="en-GB"/>
              </w:rPr>
              <w:t xml:space="preserve">&lt; full name and address of the beneficiary as </w:t>
            </w:r>
            <w:r>
              <w:rPr>
                <w:sz w:val="22"/>
                <w:lang w:val="en-GB"/>
              </w:rPr>
              <w:t>indicated in</w:t>
            </w:r>
            <w:r w:rsidRPr="00DD353B">
              <w:rPr>
                <w:sz w:val="22"/>
                <w:lang w:val="en-GB"/>
              </w:rPr>
              <w:t xml:space="preserve"> the Grant Agreement/Decision &gt;</w:t>
            </w:r>
          </w:p>
        </w:tc>
      </w:tr>
      <w:tr w:rsidR="0013520F" w:rsidRPr="00854237" w14:paraId="13751031" w14:textId="77777777" w:rsidTr="006C7DC8">
        <w:tc>
          <w:tcPr>
            <w:tcW w:w="4417" w:type="dxa"/>
          </w:tcPr>
          <w:p w14:paraId="1375102F" w14:textId="77777777" w:rsidR="0013520F" w:rsidRPr="00DD353B" w:rsidRDefault="0013520F" w:rsidP="006C7DC8">
            <w:pPr>
              <w:spacing w:after="0"/>
              <w:rPr>
                <w:lang w:val="en-GB"/>
              </w:rPr>
            </w:pPr>
            <w:r w:rsidRPr="00DD353B">
              <w:rPr>
                <w:sz w:val="22"/>
                <w:lang w:val="en-GB"/>
              </w:rPr>
              <w:t>Start date of the Action</w:t>
            </w:r>
          </w:p>
        </w:tc>
        <w:tc>
          <w:tcPr>
            <w:tcW w:w="4417" w:type="dxa"/>
          </w:tcPr>
          <w:p w14:paraId="13751030" w14:textId="77777777" w:rsidR="0013520F" w:rsidRPr="00DD353B" w:rsidRDefault="0013520F" w:rsidP="006C7DC8">
            <w:pPr>
              <w:spacing w:after="0"/>
              <w:rPr>
                <w:lang w:val="en-GB"/>
              </w:rPr>
            </w:pPr>
          </w:p>
        </w:tc>
      </w:tr>
      <w:tr w:rsidR="0013520F" w:rsidRPr="00854237" w14:paraId="13751034" w14:textId="77777777" w:rsidTr="006C7DC8">
        <w:tc>
          <w:tcPr>
            <w:tcW w:w="4417" w:type="dxa"/>
          </w:tcPr>
          <w:p w14:paraId="13751032" w14:textId="77777777" w:rsidR="0013520F" w:rsidRPr="00DD353B" w:rsidRDefault="0013520F" w:rsidP="006C7DC8">
            <w:pPr>
              <w:spacing w:after="0"/>
              <w:rPr>
                <w:lang w:val="en-GB"/>
              </w:rPr>
            </w:pPr>
            <w:r w:rsidRPr="00DD353B">
              <w:rPr>
                <w:sz w:val="22"/>
                <w:lang w:val="en-GB"/>
              </w:rPr>
              <w:t>End date of the Action</w:t>
            </w:r>
          </w:p>
        </w:tc>
        <w:tc>
          <w:tcPr>
            <w:tcW w:w="4417" w:type="dxa"/>
          </w:tcPr>
          <w:p w14:paraId="13751033" w14:textId="77777777" w:rsidR="0013520F" w:rsidRPr="00DD353B" w:rsidRDefault="0013520F" w:rsidP="006C7DC8">
            <w:pPr>
              <w:spacing w:after="0"/>
              <w:rPr>
                <w:lang w:val="en-GB"/>
              </w:rPr>
            </w:pPr>
          </w:p>
        </w:tc>
      </w:tr>
      <w:tr w:rsidR="0013520F" w:rsidRPr="00854237" w14:paraId="13751037" w14:textId="77777777" w:rsidTr="006C7DC8">
        <w:tc>
          <w:tcPr>
            <w:tcW w:w="4417" w:type="dxa"/>
          </w:tcPr>
          <w:p w14:paraId="13751035" w14:textId="77777777" w:rsidR="0013520F" w:rsidRPr="00DD353B" w:rsidRDefault="0013520F" w:rsidP="006C7DC8">
            <w:pPr>
              <w:spacing w:after="0"/>
              <w:rPr>
                <w:lang w:val="en-GB"/>
              </w:rPr>
            </w:pPr>
            <w:r w:rsidRPr="00DD353B">
              <w:rPr>
                <w:sz w:val="22"/>
                <w:lang w:val="en-GB"/>
              </w:rPr>
              <w:t>Total cost of the Action</w:t>
            </w:r>
          </w:p>
        </w:tc>
        <w:tc>
          <w:tcPr>
            <w:tcW w:w="4417" w:type="dxa"/>
          </w:tcPr>
          <w:p w14:paraId="13751036" w14:textId="78D486E8" w:rsidR="0013520F" w:rsidRPr="00DD353B" w:rsidRDefault="0013520F" w:rsidP="008B01AF">
            <w:pPr>
              <w:spacing w:after="0"/>
              <w:rPr>
                <w:lang w:val="en-GB"/>
              </w:rPr>
            </w:pPr>
            <w:r w:rsidRPr="00DD353B">
              <w:rPr>
                <w:sz w:val="22"/>
                <w:lang w:val="en-GB"/>
              </w:rPr>
              <w:t>&lt;amount in Art. I.</w:t>
            </w:r>
            <w:r w:rsidR="007D1738">
              <w:rPr>
                <w:sz w:val="22"/>
                <w:lang w:val="en-GB"/>
              </w:rPr>
              <w:t>3</w:t>
            </w:r>
            <w:r w:rsidR="007D1738" w:rsidRPr="00DD353B">
              <w:rPr>
                <w:sz w:val="22"/>
                <w:lang w:val="en-GB"/>
              </w:rPr>
              <w:t xml:space="preserve"> </w:t>
            </w:r>
            <w:r w:rsidRPr="00DD353B">
              <w:rPr>
                <w:sz w:val="22"/>
                <w:lang w:val="en-GB"/>
              </w:rPr>
              <w:t>of the Grant Agreement</w:t>
            </w:r>
            <w:r w:rsidR="008B01AF">
              <w:rPr>
                <w:sz w:val="22"/>
                <w:lang w:val="en-GB"/>
              </w:rPr>
              <w:t>/</w:t>
            </w:r>
            <w:r w:rsidR="007D1738">
              <w:rPr>
                <w:sz w:val="22"/>
                <w:lang w:val="en-GB"/>
              </w:rPr>
              <w:t xml:space="preserve"> Article 3 of the Grant </w:t>
            </w:r>
            <w:r w:rsidRPr="00DD353B">
              <w:rPr>
                <w:sz w:val="22"/>
                <w:lang w:val="en-GB"/>
              </w:rPr>
              <w:t>Decision&gt;</w:t>
            </w:r>
          </w:p>
        </w:tc>
      </w:tr>
      <w:tr w:rsidR="0013520F" w:rsidRPr="00854237" w14:paraId="1375103A" w14:textId="77777777" w:rsidTr="006C7DC8">
        <w:tc>
          <w:tcPr>
            <w:tcW w:w="4417" w:type="dxa"/>
          </w:tcPr>
          <w:p w14:paraId="13751038" w14:textId="77777777" w:rsidR="0013520F" w:rsidRPr="00DD353B" w:rsidRDefault="0013520F" w:rsidP="006C7DC8">
            <w:pPr>
              <w:spacing w:after="0"/>
              <w:rPr>
                <w:lang w:val="en-GB"/>
              </w:rPr>
            </w:pPr>
            <w:r w:rsidRPr="00DD353B">
              <w:rPr>
                <w:sz w:val="22"/>
                <w:lang w:val="en-GB"/>
              </w:rPr>
              <w:t>Grant maximum amount</w:t>
            </w:r>
          </w:p>
        </w:tc>
        <w:tc>
          <w:tcPr>
            <w:tcW w:w="4417" w:type="dxa"/>
          </w:tcPr>
          <w:p w14:paraId="13751039" w14:textId="7D5A0F58" w:rsidR="0013520F" w:rsidRPr="00DD353B" w:rsidRDefault="007D1738" w:rsidP="008B01AF">
            <w:pPr>
              <w:spacing w:after="0"/>
              <w:rPr>
                <w:lang w:val="en-GB"/>
              </w:rPr>
            </w:pPr>
            <w:r w:rsidRPr="00DD353B">
              <w:rPr>
                <w:sz w:val="22"/>
                <w:lang w:val="en-GB"/>
              </w:rPr>
              <w:t>&lt;amount in Art. I.</w:t>
            </w:r>
            <w:r>
              <w:rPr>
                <w:sz w:val="22"/>
                <w:lang w:val="en-GB"/>
              </w:rPr>
              <w:t>3</w:t>
            </w:r>
            <w:r w:rsidRPr="00DD353B">
              <w:rPr>
                <w:sz w:val="22"/>
                <w:lang w:val="en-GB"/>
              </w:rPr>
              <w:t xml:space="preserve"> of the Grant Agreement</w:t>
            </w:r>
            <w:r w:rsidR="008B01AF">
              <w:rPr>
                <w:sz w:val="22"/>
                <w:lang w:val="en-GB"/>
              </w:rPr>
              <w:t>/</w:t>
            </w:r>
            <w:r>
              <w:rPr>
                <w:sz w:val="22"/>
                <w:lang w:val="en-GB"/>
              </w:rPr>
              <w:t xml:space="preserve"> Article 3 of the Grant </w:t>
            </w:r>
            <w:r w:rsidRPr="00DD353B">
              <w:rPr>
                <w:sz w:val="22"/>
                <w:lang w:val="en-GB"/>
              </w:rPr>
              <w:t>Decision&gt;</w:t>
            </w:r>
          </w:p>
        </w:tc>
      </w:tr>
      <w:tr w:rsidR="0013520F" w:rsidRPr="00854237" w14:paraId="1375103D" w14:textId="77777777" w:rsidTr="006C7DC8">
        <w:tc>
          <w:tcPr>
            <w:tcW w:w="4417" w:type="dxa"/>
          </w:tcPr>
          <w:p w14:paraId="1375103B" w14:textId="77777777" w:rsidR="0013520F" w:rsidRPr="00DD353B" w:rsidRDefault="0013520F" w:rsidP="00F01FD1">
            <w:pPr>
              <w:spacing w:after="0"/>
              <w:rPr>
                <w:lang w:val="en-GB"/>
              </w:rPr>
            </w:pPr>
            <w:r w:rsidRPr="00DD353B">
              <w:rPr>
                <w:sz w:val="22"/>
                <w:lang w:val="en-GB"/>
              </w:rPr>
              <w:t>Total amount received to date by the beneficiary from Agency</w:t>
            </w:r>
          </w:p>
        </w:tc>
        <w:tc>
          <w:tcPr>
            <w:tcW w:w="4417" w:type="dxa"/>
          </w:tcPr>
          <w:p w14:paraId="1375103C" w14:textId="77777777" w:rsidR="0013520F" w:rsidRPr="00DD353B" w:rsidRDefault="0013520F" w:rsidP="00D21E59">
            <w:pPr>
              <w:spacing w:after="0"/>
              <w:rPr>
                <w:lang w:val="en-GB"/>
              </w:rPr>
            </w:pPr>
            <w:r w:rsidRPr="00DD353B">
              <w:rPr>
                <w:sz w:val="22"/>
                <w:lang w:val="en-GB"/>
              </w:rPr>
              <w:t xml:space="preserve">&lt; Total amount received as </w:t>
            </w:r>
            <w:r>
              <w:rPr>
                <w:sz w:val="22"/>
                <w:lang w:val="en-GB"/>
              </w:rPr>
              <w:t>of</w:t>
            </w:r>
            <w:r w:rsidRPr="00DD353B">
              <w:rPr>
                <w:sz w:val="22"/>
                <w:lang w:val="en-GB"/>
              </w:rPr>
              <w:t xml:space="preserve"> dd.mm.yyyy&gt;</w:t>
            </w:r>
          </w:p>
        </w:tc>
      </w:tr>
      <w:tr w:rsidR="0013520F" w:rsidRPr="00854237" w14:paraId="13751040" w14:textId="77777777" w:rsidTr="006C7DC8">
        <w:tc>
          <w:tcPr>
            <w:tcW w:w="4417" w:type="dxa"/>
          </w:tcPr>
          <w:p w14:paraId="1375103E" w14:textId="77777777" w:rsidR="0013520F" w:rsidRPr="00DD353B" w:rsidRDefault="0013520F" w:rsidP="006C7DC8">
            <w:pPr>
              <w:spacing w:after="0"/>
              <w:rPr>
                <w:lang w:val="en-GB"/>
              </w:rPr>
            </w:pPr>
            <w:r w:rsidRPr="00DD353B">
              <w:rPr>
                <w:sz w:val="22"/>
                <w:lang w:val="en-GB"/>
              </w:rPr>
              <w:t>Total amount of the payment request</w:t>
            </w:r>
          </w:p>
        </w:tc>
        <w:tc>
          <w:tcPr>
            <w:tcW w:w="4417" w:type="dxa"/>
          </w:tcPr>
          <w:p w14:paraId="1375103F" w14:textId="77777777" w:rsidR="0013520F" w:rsidRPr="00DD353B" w:rsidRDefault="0013520F" w:rsidP="006C7DC8">
            <w:pPr>
              <w:spacing w:after="0"/>
              <w:rPr>
                <w:lang w:val="en-GB"/>
              </w:rPr>
            </w:pPr>
          </w:p>
        </w:tc>
      </w:tr>
      <w:tr w:rsidR="0013520F" w:rsidRPr="00854237" w14:paraId="13751043" w14:textId="77777777" w:rsidTr="006C7DC8">
        <w:tc>
          <w:tcPr>
            <w:tcW w:w="4417" w:type="dxa"/>
          </w:tcPr>
          <w:p w14:paraId="13751041" w14:textId="77777777" w:rsidR="0013520F" w:rsidRPr="00DD353B" w:rsidRDefault="0013520F" w:rsidP="006C7DC8">
            <w:pPr>
              <w:spacing w:after="0"/>
              <w:rPr>
                <w:lang w:val="en-GB"/>
              </w:rPr>
            </w:pPr>
            <w:r w:rsidRPr="00DD353B">
              <w:rPr>
                <w:sz w:val="22"/>
                <w:lang w:val="en-GB"/>
              </w:rPr>
              <w:t>Auditor</w:t>
            </w:r>
          </w:p>
        </w:tc>
        <w:tc>
          <w:tcPr>
            <w:tcW w:w="4417" w:type="dxa"/>
          </w:tcPr>
          <w:p w14:paraId="13751042" w14:textId="77777777" w:rsidR="0013520F" w:rsidRPr="00AE28AF" w:rsidRDefault="0013520F" w:rsidP="006C7DC8">
            <w:pPr>
              <w:spacing w:after="0"/>
              <w:rPr>
                <w:lang w:val="en-GB"/>
              </w:rPr>
            </w:pPr>
            <w:r w:rsidRPr="00DD353B">
              <w:rPr>
                <w:sz w:val="22"/>
                <w:lang w:val="en-GB"/>
              </w:rPr>
              <w:t>&lt; Name and address of the audit firm and names/positions of the auditors&gt;</w:t>
            </w:r>
          </w:p>
        </w:tc>
      </w:tr>
    </w:tbl>
    <w:p w14:paraId="13751044" w14:textId="77777777" w:rsidR="0013520F" w:rsidRPr="00AE28AF" w:rsidRDefault="0013520F" w:rsidP="004C05DB">
      <w:pPr>
        <w:pStyle w:val="Text2"/>
        <w:rPr>
          <w:lang w:val="en-GB"/>
        </w:rPr>
      </w:pPr>
    </w:p>
    <w:p w14:paraId="13751045" w14:textId="77777777" w:rsidR="00B55D24" w:rsidRDefault="00B55D24" w:rsidP="00914312">
      <w:pPr>
        <w:pStyle w:val="Text2"/>
        <w:ind w:left="0"/>
        <w:rPr>
          <w:lang w:val="en-GB"/>
        </w:rPr>
        <w:sectPr w:rsidR="00B55D24" w:rsidSect="00D35F4B">
          <w:footerReference w:type="default" r:id="rId11"/>
          <w:headerReference w:type="first" r:id="rId12"/>
          <w:footerReference w:type="first" r:id="rId13"/>
          <w:pgSz w:w="11906" w:h="16838"/>
          <w:pgMar w:top="1020" w:right="1701" w:bottom="1020" w:left="1587" w:header="601" w:footer="0" w:gutter="0"/>
          <w:cols w:space="720"/>
          <w:titlePg/>
          <w:rtlGutter/>
          <w:docGrid w:linePitch="326"/>
        </w:sectPr>
      </w:pPr>
    </w:p>
    <w:p w14:paraId="13751046" w14:textId="77777777" w:rsidR="0013520F" w:rsidRPr="00DD353B" w:rsidRDefault="0013520F" w:rsidP="00364400">
      <w:pPr>
        <w:pStyle w:val="Heading2"/>
        <w:tabs>
          <w:tab w:val="clear" w:pos="1571"/>
        </w:tabs>
        <w:spacing w:after="120"/>
        <w:ind w:left="0" w:firstLine="0"/>
        <w:rPr>
          <w:b w:val="0"/>
          <w:lang w:val="en-GB"/>
        </w:rPr>
      </w:pPr>
      <w:bookmarkStart w:id="28" w:name="_Toc321153134"/>
      <w:r w:rsidRPr="00DD353B">
        <w:rPr>
          <w:szCs w:val="24"/>
          <w:lang w:val="en-GB"/>
        </w:rPr>
        <w:t>Annex</w:t>
      </w:r>
      <w:r w:rsidRPr="00DD353B">
        <w:rPr>
          <w:b w:val="0"/>
          <w:lang w:val="en-GB"/>
        </w:rPr>
        <w:t xml:space="preserve"> </w:t>
      </w:r>
      <w:r w:rsidRPr="00DD353B">
        <w:rPr>
          <w:lang w:val="en-GB"/>
        </w:rPr>
        <w:t>2</w:t>
      </w:r>
      <w:r>
        <w:rPr>
          <w:lang w:val="en-GB"/>
        </w:rPr>
        <w:t xml:space="preserve"> - </w:t>
      </w:r>
      <w:r w:rsidRPr="00DD353B">
        <w:rPr>
          <w:lang w:val="en-GB"/>
        </w:rPr>
        <w:t xml:space="preserve">List of </w:t>
      </w:r>
      <w:r>
        <w:rPr>
          <w:lang w:val="en-GB"/>
        </w:rPr>
        <w:t>s</w:t>
      </w:r>
      <w:r w:rsidRPr="00DD353B">
        <w:rPr>
          <w:lang w:val="en-GB"/>
        </w:rPr>
        <w:t xml:space="preserve">pecific </w:t>
      </w:r>
      <w:r>
        <w:rPr>
          <w:lang w:val="en-GB"/>
        </w:rPr>
        <w:t>p</w:t>
      </w:r>
      <w:r w:rsidRPr="00DD353B">
        <w:rPr>
          <w:lang w:val="en-GB"/>
        </w:rPr>
        <w:t>rocedures to be performed</w:t>
      </w:r>
      <w:bookmarkEnd w:id="28"/>
    </w:p>
    <w:p w14:paraId="13751047" w14:textId="77777777" w:rsidR="00F76647" w:rsidRDefault="00F76647" w:rsidP="00F76647">
      <w:pPr>
        <w:pStyle w:val="Heading3"/>
        <w:numPr>
          <w:ilvl w:val="2"/>
          <w:numId w:val="11"/>
        </w:numPr>
        <w:tabs>
          <w:tab w:val="clear" w:pos="1920"/>
        </w:tabs>
        <w:ind w:left="1418" w:hanging="709"/>
        <w:jc w:val="left"/>
        <w:rPr>
          <w:b/>
          <w:szCs w:val="24"/>
          <w:lang w:val="en-GB"/>
        </w:rPr>
      </w:pPr>
      <w:r w:rsidRPr="00A36A14">
        <w:rPr>
          <w:b/>
          <w:szCs w:val="24"/>
          <w:lang w:val="en-GB"/>
        </w:rPr>
        <w:t xml:space="preserve">General </w:t>
      </w:r>
      <w:r>
        <w:rPr>
          <w:b/>
          <w:szCs w:val="24"/>
          <w:lang w:val="en-GB"/>
        </w:rPr>
        <w:t>p</w:t>
      </w:r>
      <w:r w:rsidRPr="00A36A14">
        <w:rPr>
          <w:b/>
          <w:szCs w:val="24"/>
          <w:lang w:val="en-GB"/>
        </w:rPr>
        <w:t>rocedures</w:t>
      </w:r>
    </w:p>
    <w:p w14:paraId="13751048" w14:textId="77777777" w:rsidR="00F76647" w:rsidRDefault="00F76647" w:rsidP="00914312">
      <w:pPr>
        <w:pStyle w:val="ListNumber"/>
        <w:numPr>
          <w:ilvl w:val="0"/>
          <w:numId w:val="46"/>
        </w:numPr>
        <w:rPr>
          <w:szCs w:val="24"/>
          <w:u w:val="single"/>
          <w:lang w:val="en-GB"/>
        </w:rPr>
      </w:pPr>
      <w:r w:rsidRPr="00376B43">
        <w:rPr>
          <w:szCs w:val="24"/>
          <w:u w:val="single"/>
          <w:lang w:val="en-GB"/>
        </w:rPr>
        <w:t>Terms and Conditions of the Grant Agreement/Decision</w:t>
      </w:r>
    </w:p>
    <w:p w14:paraId="13751049" w14:textId="77777777" w:rsidR="00F76647" w:rsidRPr="00AE28AF" w:rsidRDefault="00F76647" w:rsidP="00F76647">
      <w:pPr>
        <w:pStyle w:val="ListNumber"/>
        <w:tabs>
          <w:tab w:val="clear" w:pos="2409"/>
          <w:tab w:val="left" w:pos="851"/>
        </w:tabs>
        <w:spacing w:after="120"/>
        <w:ind w:left="1418" w:firstLine="0"/>
        <w:rPr>
          <w:szCs w:val="24"/>
          <w:lang w:val="en-GB"/>
        </w:rPr>
      </w:pPr>
      <w:r w:rsidRPr="00AE28AF">
        <w:rPr>
          <w:szCs w:val="24"/>
          <w:lang w:val="en-GB"/>
        </w:rPr>
        <w:t>The auditor obtains an understanding of the terms and conditions of the Grant Agreement/Decision by reviewing:</w:t>
      </w:r>
    </w:p>
    <w:p w14:paraId="1375104A" w14:textId="77777777" w:rsidR="00F76647" w:rsidRPr="00AE28AF" w:rsidRDefault="00F76647" w:rsidP="00F76647">
      <w:pPr>
        <w:pStyle w:val="ListDash"/>
        <w:spacing w:after="60"/>
        <w:ind w:left="2127" w:hanging="284"/>
        <w:rPr>
          <w:szCs w:val="24"/>
          <w:lang w:val="en-GB"/>
        </w:rPr>
      </w:pPr>
      <w:r w:rsidRPr="00AE28AF">
        <w:rPr>
          <w:szCs w:val="24"/>
          <w:lang w:val="en-GB"/>
        </w:rPr>
        <w:t>a signed copy of the Grant Agreement/Decision, its annexes and other relevant information. Particular attention should be paid to the Descripti</w:t>
      </w:r>
      <w:r>
        <w:rPr>
          <w:szCs w:val="24"/>
          <w:lang w:val="en-GB"/>
        </w:rPr>
        <w:t>on of the Action and the Budget;</w:t>
      </w:r>
    </w:p>
    <w:p w14:paraId="1375104B" w14:textId="77777777" w:rsidR="00F76647" w:rsidRPr="00AE28AF" w:rsidRDefault="00F76647" w:rsidP="00F76647">
      <w:pPr>
        <w:pStyle w:val="ListDash"/>
        <w:spacing w:after="60"/>
        <w:ind w:left="2127" w:hanging="284"/>
        <w:rPr>
          <w:szCs w:val="24"/>
          <w:lang w:val="en-GB"/>
        </w:rPr>
      </w:pPr>
      <w:r w:rsidRPr="00AE28AF">
        <w:rPr>
          <w:szCs w:val="24"/>
          <w:lang w:val="en-GB"/>
        </w:rPr>
        <w:t>the Final Financial Report (which includes a narrative and a financial section)</w:t>
      </w:r>
      <w:r>
        <w:rPr>
          <w:szCs w:val="24"/>
          <w:lang w:val="en-GB"/>
        </w:rPr>
        <w:t>.</w:t>
      </w:r>
    </w:p>
    <w:p w14:paraId="13751055" w14:textId="77777777" w:rsidR="00F76647" w:rsidRDefault="00F76647" w:rsidP="00914312">
      <w:pPr>
        <w:pStyle w:val="ListNumber"/>
        <w:numPr>
          <w:ilvl w:val="0"/>
          <w:numId w:val="46"/>
        </w:numPr>
        <w:ind w:left="1418" w:hanging="425"/>
        <w:rPr>
          <w:szCs w:val="24"/>
          <w:u w:val="single"/>
          <w:lang w:val="en-GB"/>
        </w:rPr>
      </w:pPr>
      <w:r w:rsidRPr="00833F6D">
        <w:rPr>
          <w:szCs w:val="24"/>
          <w:u w:val="single"/>
          <w:lang w:val="en-GB"/>
        </w:rPr>
        <w:t xml:space="preserve">Final Financial Report </w:t>
      </w:r>
      <w:r>
        <w:rPr>
          <w:szCs w:val="24"/>
          <w:u w:val="single"/>
          <w:lang w:val="en-GB"/>
        </w:rPr>
        <w:t>and</w:t>
      </w:r>
      <w:r w:rsidRPr="00833F6D">
        <w:rPr>
          <w:szCs w:val="24"/>
          <w:u w:val="single"/>
          <w:lang w:val="en-GB"/>
        </w:rPr>
        <w:t xml:space="preserve"> the Grant Agreement/Decision</w:t>
      </w:r>
    </w:p>
    <w:p w14:paraId="13751056" w14:textId="3294D2FD" w:rsidR="00F76647" w:rsidRPr="00833F6D" w:rsidRDefault="00F76647" w:rsidP="00F76647">
      <w:pPr>
        <w:pStyle w:val="ListDash"/>
        <w:spacing w:after="60"/>
        <w:ind w:left="2127" w:hanging="284"/>
        <w:rPr>
          <w:szCs w:val="24"/>
          <w:lang w:val="en-GB"/>
        </w:rPr>
      </w:pPr>
      <w:r w:rsidRPr="00833F6D">
        <w:rPr>
          <w:szCs w:val="24"/>
          <w:lang w:val="en-GB"/>
        </w:rPr>
        <w:t xml:space="preserve">The Final Financial Report must conform to the model </w:t>
      </w:r>
      <w:r w:rsidR="008B01AF">
        <w:rPr>
          <w:szCs w:val="24"/>
          <w:lang w:val="en-GB"/>
        </w:rPr>
        <w:t>annexed to</w:t>
      </w:r>
      <w:r w:rsidRPr="00833F6D">
        <w:rPr>
          <w:szCs w:val="24"/>
          <w:lang w:val="en-GB"/>
        </w:rPr>
        <w:t xml:space="preserve"> the Grant Agreement</w:t>
      </w:r>
      <w:r w:rsidR="008B01AF">
        <w:rPr>
          <w:szCs w:val="24"/>
          <w:lang w:val="en-GB"/>
        </w:rPr>
        <w:t xml:space="preserve">/ </w:t>
      </w:r>
      <w:r w:rsidR="007D1738">
        <w:rPr>
          <w:szCs w:val="24"/>
          <w:lang w:val="en-GB"/>
        </w:rPr>
        <w:t xml:space="preserve">Grant </w:t>
      </w:r>
      <w:r w:rsidRPr="00833F6D">
        <w:rPr>
          <w:szCs w:val="24"/>
          <w:lang w:val="en-GB"/>
        </w:rPr>
        <w:t>Decision;</w:t>
      </w:r>
    </w:p>
    <w:p w14:paraId="13751057" w14:textId="77777777" w:rsidR="00F76647" w:rsidRPr="00AE28AF" w:rsidRDefault="00F76647" w:rsidP="00F76647">
      <w:pPr>
        <w:pStyle w:val="ListDash"/>
        <w:spacing w:after="60"/>
        <w:ind w:left="2127" w:hanging="284"/>
        <w:rPr>
          <w:szCs w:val="24"/>
          <w:lang w:val="en-GB"/>
        </w:rPr>
      </w:pPr>
      <w:r w:rsidRPr="00833F6D">
        <w:rPr>
          <w:szCs w:val="24"/>
          <w:lang w:val="en-GB"/>
        </w:rPr>
        <w:t>The Final Financial Report should cover the Action or the Work Programme as a whole, regardless</w:t>
      </w:r>
      <w:r w:rsidRPr="00AE28AF">
        <w:rPr>
          <w:szCs w:val="24"/>
          <w:lang w:val="en-GB"/>
        </w:rPr>
        <w:t xml:space="preserve"> of which part </w:t>
      </w:r>
      <w:r>
        <w:rPr>
          <w:szCs w:val="24"/>
          <w:lang w:val="en-GB"/>
        </w:rPr>
        <w:t>of it is financed by the Agency.</w:t>
      </w:r>
    </w:p>
    <w:p w14:paraId="13751058" w14:textId="77777777" w:rsidR="00F76647" w:rsidRDefault="00F76647" w:rsidP="00914312">
      <w:pPr>
        <w:pStyle w:val="ListNumber"/>
        <w:numPr>
          <w:ilvl w:val="0"/>
          <w:numId w:val="46"/>
        </w:numPr>
        <w:ind w:left="1418" w:hanging="425"/>
        <w:rPr>
          <w:szCs w:val="24"/>
          <w:u w:val="single"/>
          <w:lang w:val="en-GB"/>
        </w:rPr>
      </w:pPr>
      <w:r w:rsidRPr="00376B43">
        <w:rPr>
          <w:szCs w:val="24"/>
          <w:u w:val="single"/>
          <w:lang w:val="en-GB"/>
        </w:rPr>
        <w:t>R</w:t>
      </w:r>
      <w:r>
        <w:rPr>
          <w:szCs w:val="24"/>
          <w:u w:val="single"/>
          <w:lang w:val="en-GB"/>
        </w:rPr>
        <w:t>ules for Accounting and Record Keeping</w:t>
      </w:r>
    </w:p>
    <w:p w14:paraId="13751059" w14:textId="1D4121A2" w:rsidR="00F76647" w:rsidRPr="00833F6D" w:rsidRDefault="00F76647" w:rsidP="00F76647">
      <w:pPr>
        <w:pStyle w:val="ListDash"/>
        <w:spacing w:after="60"/>
        <w:ind w:left="2127" w:hanging="284"/>
        <w:rPr>
          <w:szCs w:val="24"/>
          <w:lang w:val="en-GB"/>
        </w:rPr>
      </w:pPr>
      <w:r w:rsidRPr="00AE28AF">
        <w:rPr>
          <w:szCs w:val="24"/>
          <w:lang w:val="en-GB"/>
        </w:rPr>
        <w:t xml:space="preserve">The auditor examines whether the beneficiary has complied with the rules for accounting and record keeping in accordance with </w:t>
      </w:r>
      <w:r w:rsidR="007D1738" w:rsidRPr="00EC4A78">
        <w:rPr>
          <w:szCs w:val="24"/>
          <w:lang w:val="en-GB"/>
        </w:rPr>
        <w:t>Article</w:t>
      </w:r>
      <w:r w:rsidR="007D1738" w:rsidRPr="00277A75">
        <w:rPr>
          <w:szCs w:val="24"/>
          <w:lang w:val="en-GB"/>
        </w:rPr>
        <w:t xml:space="preserve">s </w:t>
      </w:r>
      <w:r w:rsidR="0005494A" w:rsidRPr="00277A75">
        <w:rPr>
          <w:szCs w:val="24"/>
          <w:lang w:val="en-GB"/>
        </w:rPr>
        <w:t>II.</w:t>
      </w:r>
      <w:r w:rsidR="0005494A" w:rsidRPr="009B4B3F">
        <w:rPr>
          <w:szCs w:val="24"/>
          <w:lang w:val="en-GB"/>
        </w:rPr>
        <w:t>19</w:t>
      </w:r>
      <w:r w:rsidR="0005494A">
        <w:rPr>
          <w:szCs w:val="24"/>
          <w:lang w:val="en-GB"/>
        </w:rPr>
        <w:t>,</w:t>
      </w:r>
      <w:r w:rsidR="0005494A" w:rsidRPr="009B4B3F">
        <w:rPr>
          <w:szCs w:val="24"/>
          <w:lang w:val="en-GB"/>
        </w:rPr>
        <w:t xml:space="preserve"> II.20</w:t>
      </w:r>
      <w:r w:rsidR="0005494A">
        <w:rPr>
          <w:szCs w:val="24"/>
          <w:lang w:val="en-GB"/>
        </w:rPr>
        <w:t xml:space="preserve"> and II.27.2</w:t>
      </w:r>
      <w:r w:rsidR="0005494A" w:rsidRPr="00B14B74">
        <w:rPr>
          <w:szCs w:val="24"/>
          <w:lang w:val="en-GB"/>
        </w:rPr>
        <w:t xml:space="preserve"> </w:t>
      </w:r>
      <w:r w:rsidR="007D1738" w:rsidRPr="00EC4A78">
        <w:rPr>
          <w:szCs w:val="24"/>
          <w:lang w:val="en-GB"/>
        </w:rPr>
        <w:t xml:space="preserve"> </w:t>
      </w:r>
      <w:r w:rsidR="007D1738" w:rsidRPr="009B4B3F">
        <w:rPr>
          <w:szCs w:val="24"/>
          <w:lang w:val="en-GB"/>
        </w:rPr>
        <w:t xml:space="preserve">of the Grant Agreement/ General </w:t>
      </w:r>
      <w:r w:rsidR="007D1738" w:rsidRPr="00B80488">
        <w:rPr>
          <w:szCs w:val="24"/>
          <w:lang w:val="en-GB"/>
        </w:rPr>
        <w:t>Conditions</w:t>
      </w:r>
      <w:r w:rsidR="007D1738" w:rsidRPr="00DD30F5">
        <w:rPr>
          <w:szCs w:val="24"/>
          <w:lang w:val="en-GB"/>
        </w:rPr>
        <w:t xml:space="preserve"> n</w:t>
      </w:r>
      <w:r w:rsidR="007D1738" w:rsidRPr="00CE44D5">
        <w:rPr>
          <w:szCs w:val="24"/>
          <w:lang w:val="en-GB"/>
        </w:rPr>
        <w:t>° 19</w:t>
      </w:r>
      <w:r w:rsidR="0005494A">
        <w:rPr>
          <w:szCs w:val="24"/>
          <w:lang w:val="en-GB"/>
        </w:rPr>
        <w:t xml:space="preserve">, </w:t>
      </w:r>
      <w:r w:rsidR="007D1738" w:rsidRPr="00EC4A78">
        <w:rPr>
          <w:szCs w:val="24"/>
          <w:lang w:val="en-GB"/>
        </w:rPr>
        <w:t>20</w:t>
      </w:r>
      <w:r w:rsidR="0005494A">
        <w:rPr>
          <w:szCs w:val="24"/>
          <w:lang w:val="en-GB"/>
        </w:rPr>
        <w:t xml:space="preserve"> and 27.2</w:t>
      </w:r>
      <w:r w:rsidR="007D1738" w:rsidRPr="00EC4A78">
        <w:rPr>
          <w:szCs w:val="24"/>
          <w:lang w:val="en-GB"/>
        </w:rPr>
        <w:t xml:space="preserve"> of the Grant Decision;</w:t>
      </w:r>
      <w:r w:rsidRPr="00833F6D">
        <w:rPr>
          <w:szCs w:val="24"/>
          <w:lang w:val="en-GB"/>
        </w:rPr>
        <w:t>;</w:t>
      </w:r>
    </w:p>
    <w:p w14:paraId="1375105A" w14:textId="77777777" w:rsidR="00F76647" w:rsidRPr="00AE28AF" w:rsidRDefault="00F76647" w:rsidP="00F76647">
      <w:pPr>
        <w:pStyle w:val="ListDash"/>
        <w:spacing w:after="60"/>
        <w:ind w:left="2127" w:hanging="284"/>
        <w:rPr>
          <w:szCs w:val="24"/>
          <w:lang w:val="en-GB"/>
        </w:rPr>
      </w:pPr>
      <w:r w:rsidRPr="00833F6D">
        <w:rPr>
          <w:szCs w:val="24"/>
          <w:lang w:val="en-GB"/>
        </w:rPr>
        <w:t>The accounts kept by the beneficiary for the implementation of the Action must be accurate, up-to-date and exhaustive (including all expenditure and income</w:t>
      </w:r>
      <w:r w:rsidRPr="00AE28AF">
        <w:rPr>
          <w:szCs w:val="24"/>
          <w:lang w:val="en-GB"/>
        </w:rPr>
        <w:t>);</w:t>
      </w:r>
    </w:p>
    <w:p w14:paraId="1375105B" w14:textId="77777777" w:rsidR="00F76647" w:rsidRPr="00AE28AF" w:rsidRDefault="00F76647" w:rsidP="00F76647">
      <w:pPr>
        <w:pStyle w:val="ListDash"/>
        <w:spacing w:after="60"/>
        <w:ind w:left="2127" w:hanging="284"/>
        <w:rPr>
          <w:szCs w:val="24"/>
          <w:lang w:val="en-GB"/>
        </w:rPr>
      </w:pPr>
      <w:r w:rsidRPr="00AE28AF">
        <w:rPr>
          <w:szCs w:val="24"/>
          <w:lang w:val="en-GB"/>
        </w:rPr>
        <w:t>The auditor examines whether the beneficiary has a double-entry book-keeping system;</w:t>
      </w:r>
    </w:p>
    <w:p w14:paraId="1375105C" w14:textId="77777777" w:rsidR="00F76647" w:rsidRPr="00AE28AF" w:rsidRDefault="00F76647" w:rsidP="00F76647">
      <w:pPr>
        <w:pStyle w:val="ListDash"/>
        <w:spacing w:after="60"/>
        <w:ind w:left="2127" w:hanging="284"/>
        <w:rPr>
          <w:szCs w:val="24"/>
          <w:lang w:val="en-GB"/>
        </w:rPr>
      </w:pPr>
      <w:r w:rsidRPr="00AE28AF">
        <w:rPr>
          <w:szCs w:val="24"/>
          <w:lang w:val="en-GB"/>
        </w:rPr>
        <w:t>The income and expenditure relating to the Action must be easily identifiable and verifiable;</w:t>
      </w:r>
    </w:p>
    <w:p w14:paraId="1375105E" w14:textId="77777777" w:rsidR="00F76647" w:rsidRDefault="00F76647" w:rsidP="00914312">
      <w:pPr>
        <w:pStyle w:val="ListNumber"/>
        <w:numPr>
          <w:ilvl w:val="0"/>
          <w:numId w:val="46"/>
        </w:numPr>
        <w:ind w:left="1418" w:hanging="425"/>
        <w:rPr>
          <w:szCs w:val="24"/>
          <w:lang w:val="en-GB"/>
        </w:rPr>
      </w:pPr>
      <w:r w:rsidRPr="00833F6D">
        <w:rPr>
          <w:szCs w:val="24"/>
          <w:u w:val="single"/>
          <w:lang w:val="en-GB"/>
        </w:rPr>
        <w:t>Exchange Rates</w:t>
      </w:r>
      <w:r>
        <w:rPr>
          <w:szCs w:val="24"/>
          <w:lang w:val="en-GB"/>
        </w:rPr>
        <w:t xml:space="preserve"> </w:t>
      </w:r>
    </w:p>
    <w:p w14:paraId="1375105F" w14:textId="1AD9BF76" w:rsidR="00F76647" w:rsidRPr="00AF2E5D" w:rsidRDefault="00F76647" w:rsidP="00F76647">
      <w:pPr>
        <w:ind w:left="1985"/>
        <w:rPr>
          <w:szCs w:val="24"/>
          <w:lang w:val="en-GB"/>
        </w:rPr>
      </w:pPr>
      <w:r w:rsidRPr="00833F6D">
        <w:rPr>
          <w:szCs w:val="24"/>
          <w:lang w:val="en-GB"/>
        </w:rPr>
        <w:t xml:space="preserve">The auditor verifies that amounts of expenditure incurred in a </w:t>
      </w:r>
      <w:r w:rsidRPr="00AF2E5D">
        <w:rPr>
          <w:szCs w:val="24"/>
          <w:lang w:val="en-GB"/>
        </w:rPr>
        <w:t xml:space="preserve">currency other than the euro have been converted in accordance with the provisions of </w:t>
      </w:r>
      <w:r w:rsidR="007D1738" w:rsidRPr="00AF2E5D">
        <w:rPr>
          <w:szCs w:val="24"/>
          <w:lang w:val="en-GB"/>
        </w:rPr>
        <w:t>the Grant Agreement</w:t>
      </w:r>
      <w:r w:rsidR="008B01AF" w:rsidRPr="00AF2E5D">
        <w:rPr>
          <w:szCs w:val="24"/>
          <w:lang w:val="en-GB"/>
        </w:rPr>
        <w:t>/</w:t>
      </w:r>
      <w:r w:rsidR="007D1738" w:rsidRPr="00AF2E5D">
        <w:rPr>
          <w:szCs w:val="24"/>
          <w:lang w:val="en-GB"/>
        </w:rPr>
        <w:t xml:space="preserve"> Grant Decision</w:t>
      </w:r>
      <w:r w:rsidRPr="00AF2E5D">
        <w:rPr>
          <w:szCs w:val="24"/>
          <w:lang w:val="en-GB"/>
        </w:rPr>
        <w:t>. Where the beneficiary is required to use the website of the Commission, this refers to InforEuro</w:t>
      </w:r>
      <w:r w:rsidRPr="00AF2E5D">
        <w:rPr>
          <w:rStyle w:val="FootnoteReference"/>
          <w:szCs w:val="24"/>
          <w:lang w:val="en-GB"/>
        </w:rPr>
        <w:footnoteReference w:id="23"/>
      </w:r>
      <w:r w:rsidRPr="00AF2E5D">
        <w:rPr>
          <w:szCs w:val="24"/>
          <w:lang w:val="en-GB"/>
        </w:rPr>
        <w:t>.</w:t>
      </w:r>
    </w:p>
    <w:p w14:paraId="13751060" w14:textId="77777777" w:rsidR="00F76647" w:rsidRPr="00AF2E5D" w:rsidRDefault="00F76647" w:rsidP="00F76647">
      <w:pPr>
        <w:pStyle w:val="Heading3"/>
        <w:numPr>
          <w:ilvl w:val="2"/>
          <w:numId w:val="11"/>
        </w:numPr>
        <w:tabs>
          <w:tab w:val="clear" w:pos="1920"/>
        </w:tabs>
        <w:ind w:left="1418" w:hanging="709"/>
        <w:jc w:val="left"/>
        <w:rPr>
          <w:b/>
          <w:szCs w:val="24"/>
          <w:lang w:val="en-GB"/>
        </w:rPr>
      </w:pPr>
      <w:r w:rsidRPr="00AF2E5D">
        <w:rPr>
          <w:b/>
          <w:szCs w:val="24"/>
          <w:lang w:val="en-GB"/>
        </w:rPr>
        <w:t>Verification evidence</w:t>
      </w:r>
    </w:p>
    <w:p w14:paraId="13751061" w14:textId="77777777" w:rsidR="00F76647" w:rsidRPr="00AF2E5D" w:rsidRDefault="00F76647" w:rsidP="00F76647">
      <w:pPr>
        <w:autoSpaceDE w:val="0"/>
        <w:autoSpaceDN w:val="0"/>
        <w:adjustRightInd w:val="0"/>
        <w:spacing w:after="120"/>
        <w:ind w:left="1418"/>
        <w:rPr>
          <w:szCs w:val="24"/>
          <w:lang w:val="en-GB"/>
        </w:rPr>
      </w:pPr>
      <w:r w:rsidRPr="00AF2E5D">
        <w:rPr>
          <w:szCs w:val="24"/>
          <w:lang w:val="en-GB"/>
        </w:rPr>
        <w:t xml:space="preserve">The beneficiary will allow the auditor to carry out verifications on the basis of supporting documents for the accounts, accounting documents and any other document relevant to the financing of the Action. </w:t>
      </w:r>
    </w:p>
    <w:p w14:paraId="13751062" w14:textId="0038B379" w:rsidR="00F76647" w:rsidRPr="00AF2E5D" w:rsidRDefault="00F76647" w:rsidP="00F76647">
      <w:pPr>
        <w:autoSpaceDE w:val="0"/>
        <w:autoSpaceDN w:val="0"/>
        <w:adjustRightInd w:val="0"/>
        <w:spacing w:after="120"/>
        <w:ind w:left="1418"/>
        <w:rPr>
          <w:szCs w:val="24"/>
          <w:lang w:val="en-GB"/>
        </w:rPr>
      </w:pPr>
      <w:r w:rsidRPr="00AF2E5D">
        <w:rPr>
          <w:szCs w:val="24"/>
          <w:lang w:val="en-GB"/>
        </w:rPr>
        <w:t>The beneficiary will allow the auditor access to all documents and databases concerning the technical and financial management of the Action (</w:t>
      </w:r>
      <w:r w:rsidR="007D1738" w:rsidRPr="00AF2E5D">
        <w:rPr>
          <w:szCs w:val="24"/>
          <w:lang w:val="en-GB"/>
        </w:rPr>
        <w:t>Article II.27 of the Grant Agreement</w:t>
      </w:r>
      <w:r w:rsidR="008B01AF" w:rsidRPr="00AF2E5D">
        <w:rPr>
          <w:szCs w:val="24"/>
          <w:lang w:val="en-GB"/>
        </w:rPr>
        <w:t>/</w:t>
      </w:r>
      <w:r w:rsidR="007D1738" w:rsidRPr="00AF2E5D">
        <w:rPr>
          <w:szCs w:val="24"/>
          <w:lang w:val="en-GB"/>
        </w:rPr>
        <w:t xml:space="preserve"> </w:t>
      </w:r>
      <w:r w:rsidR="007D1738" w:rsidRPr="00AF2E5D">
        <w:rPr>
          <w:color w:val="000000"/>
          <w:szCs w:val="24"/>
          <w:lang w:val="en-GB" w:eastAsia="en-GB"/>
        </w:rPr>
        <w:t>General Condition n° 27 of the Grant Decision</w:t>
      </w:r>
      <w:r w:rsidRPr="00AF2E5D">
        <w:rPr>
          <w:szCs w:val="24"/>
          <w:lang w:val="en-GB"/>
        </w:rPr>
        <w:t xml:space="preserve">). </w:t>
      </w:r>
      <w:r w:rsidRPr="00AF2E5D">
        <w:rPr>
          <w:b/>
          <w:szCs w:val="24"/>
          <w:lang w:val="en-GB"/>
        </w:rPr>
        <w:t>It should also be noted that it is the beneficiary’s responsibility to obtain the accounting documents necessary to enable the auditor to verify costs incurred by co-beneficiaries / project partners.</w:t>
      </w:r>
    </w:p>
    <w:p w14:paraId="13751063" w14:textId="77777777" w:rsidR="00F76647" w:rsidRPr="00AF2E5D" w:rsidRDefault="00F76647" w:rsidP="00F76647">
      <w:pPr>
        <w:autoSpaceDE w:val="0"/>
        <w:autoSpaceDN w:val="0"/>
        <w:adjustRightInd w:val="0"/>
        <w:spacing w:after="120"/>
        <w:ind w:left="1418"/>
        <w:rPr>
          <w:szCs w:val="24"/>
          <w:lang w:val="en-GB"/>
        </w:rPr>
      </w:pPr>
      <w:r w:rsidRPr="00AF2E5D">
        <w:rPr>
          <w:lang w:val="en-GB"/>
        </w:rPr>
        <w:t>Supporting documentation must be available in the form of original documents for the beneficiary (or certified copies of originals for the co-beneficiaries) rather than photocopies or facsimiles.</w:t>
      </w:r>
    </w:p>
    <w:p w14:paraId="13751065" w14:textId="77777777" w:rsidR="00F76647" w:rsidRPr="00AF2E5D" w:rsidRDefault="00F76647" w:rsidP="00F76647">
      <w:pPr>
        <w:pStyle w:val="ListNumber"/>
        <w:tabs>
          <w:tab w:val="clear" w:pos="2409"/>
          <w:tab w:val="num" w:pos="567"/>
          <w:tab w:val="left" w:pos="851"/>
          <w:tab w:val="num" w:pos="1418"/>
        </w:tabs>
        <w:ind w:left="1418" w:firstLine="0"/>
        <w:rPr>
          <w:szCs w:val="24"/>
          <w:u w:val="single"/>
          <w:lang w:val="en-GB"/>
        </w:rPr>
      </w:pPr>
      <w:r w:rsidRPr="00AF2E5D">
        <w:rPr>
          <w:lang w:val="en-GB"/>
        </w:rPr>
        <w:t>If the auditor finds that the above criteria for evidence are not sufficiently met, this should be reported as an exception.</w:t>
      </w:r>
    </w:p>
    <w:p w14:paraId="13751066" w14:textId="77777777" w:rsidR="00F76647" w:rsidRPr="00AF2E5D" w:rsidRDefault="00F76647" w:rsidP="00F76647">
      <w:pPr>
        <w:pStyle w:val="Heading3"/>
        <w:numPr>
          <w:ilvl w:val="2"/>
          <w:numId w:val="11"/>
        </w:numPr>
        <w:tabs>
          <w:tab w:val="clear" w:pos="1920"/>
        </w:tabs>
        <w:ind w:left="1418" w:hanging="709"/>
        <w:rPr>
          <w:b/>
          <w:szCs w:val="24"/>
          <w:lang w:val="en-GB"/>
        </w:rPr>
      </w:pPr>
      <w:r w:rsidRPr="00AF2E5D">
        <w:rPr>
          <w:b/>
          <w:szCs w:val="24"/>
          <w:lang w:val="en-GB"/>
        </w:rPr>
        <w:t>Procedures to verify the conformity of expenditure with the budget and analytical review</w:t>
      </w:r>
    </w:p>
    <w:p w14:paraId="13751067" w14:textId="77777777" w:rsidR="00F76647" w:rsidRPr="00AF2E5D" w:rsidRDefault="00F76647" w:rsidP="00F76647">
      <w:pPr>
        <w:pStyle w:val="ListDash"/>
        <w:numPr>
          <w:ilvl w:val="2"/>
          <w:numId w:val="36"/>
        </w:numPr>
        <w:spacing w:after="0"/>
        <w:rPr>
          <w:szCs w:val="24"/>
          <w:lang w:val="en-GB"/>
        </w:rPr>
      </w:pPr>
      <w:r w:rsidRPr="00AF2E5D">
        <w:rPr>
          <w:szCs w:val="24"/>
          <w:lang w:val="en-GB"/>
        </w:rPr>
        <w:t xml:space="preserve">The auditor carries out a substantive review of the expenditure headings in the Final Financial Report;  </w:t>
      </w:r>
    </w:p>
    <w:p w14:paraId="13751068" w14:textId="77777777" w:rsidR="00F76647" w:rsidRPr="00AF2E5D" w:rsidRDefault="00F76647" w:rsidP="00F76647">
      <w:pPr>
        <w:pStyle w:val="ListDash"/>
        <w:numPr>
          <w:ilvl w:val="2"/>
          <w:numId w:val="36"/>
        </w:numPr>
        <w:spacing w:after="0"/>
        <w:rPr>
          <w:szCs w:val="24"/>
          <w:lang w:val="en-GB"/>
        </w:rPr>
      </w:pPr>
      <w:r w:rsidRPr="00AF2E5D">
        <w:rPr>
          <w:szCs w:val="24"/>
          <w:lang w:val="en-GB"/>
        </w:rPr>
        <w:t>The auditor verifies whether there have been amendments to the budget of the Grant Agreement/Decision;</w:t>
      </w:r>
    </w:p>
    <w:p w14:paraId="13751069" w14:textId="77777777" w:rsidR="00F76647" w:rsidRPr="00AF2E5D" w:rsidRDefault="00F76647" w:rsidP="00F76647">
      <w:pPr>
        <w:pStyle w:val="ListDash"/>
        <w:numPr>
          <w:ilvl w:val="2"/>
          <w:numId w:val="36"/>
        </w:numPr>
        <w:spacing w:after="0"/>
        <w:rPr>
          <w:szCs w:val="24"/>
          <w:lang w:val="en-GB"/>
        </w:rPr>
      </w:pPr>
      <w:r w:rsidRPr="00AF2E5D">
        <w:rPr>
          <w:szCs w:val="24"/>
          <w:lang w:val="en-GB"/>
        </w:rPr>
        <w:t>The auditor verifies that the budget in the Final Financial Report corresponds</w:t>
      </w:r>
      <w:r w:rsidRPr="00AF2E5D">
        <w:rPr>
          <w:rStyle w:val="FootnoteReference"/>
          <w:szCs w:val="24"/>
          <w:lang w:val="en-GB"/>
        </w:rPr>
        <w:footnoteReference w:id="24"/>
      </w:r>
      <w:r w:rsidRPr="00AF2E5D">
        <w:rPr>
          <w:szCs w:val="24"/>
          <w:lang w:val="en-GB"/>
        </w:rPr>
        <w:t xml:space="preserve"> to the budget of the Grant Agreement/Decision (authenticity and authorisation of the initial budget) and that the expenditure incurred was indicated in the budget of the Grant Agreement/Decision;</w:t>
      </w:r>
    </w:p>
    <w:p w14:paraId="1375106A" w14:textId="520A87A7" w:rsidR="00F76647" w:rsidRPr="00AF2E5D" w:rsidRDefault="00F76647" w:rsidP="00DA28C4">
      <w:pPr>
        <w:pStyle w:val="ListDash"/>
        <w:numPr>
          <w:ilvl w:val="2"/>
          <w:numId w:val="36"/>
        </w:numPr>
        <w:rPr>
          <w:szCs w:val="24"/>
          <w:lang w:val="en-GB"/>
        </w:rPr>
      </w:pPr>
      <w:r w:rsidRPr="00AF2E5D">
        <w:rPr>
          <w:szCs w:val="24"/>
          <w:lang w:val="en-GB"/>
        </w:rPr>
        <w:t xml:space="preserve">The auditor verifies any transfers between budget headings by comparing the initial budget with the budget in the Final Financial Report and checks that the provisions of </w:t>
      </w:r>
      <w:r w:rsidR="00DA28C4" w:rsidRPr="00AF2E5D">
        <w:rPr>
          <w:szCs w:val="24"/>
          <w:lang w:val="en-GB"/>
        </w:rPr>
        <w:t>Article</w:t>
      </w:r>
      <w:r w:rsidR="008B01AF" w:rsidRPr="00AF2E5D">
        <w:rPr>
          <w:szCs w:val="24"/>
          <w:lang w:val="en-GB"/>
        </w:rPr>
        <w:t>s I.8 and</w:t>
      </w:r>
      <w:r w:rsidR="00DA28C4" w:rsidRPr="00AF2E5D">
        <w:rPr>
          <w:szCs w:val="24"/>
          <w:lang w:val="en-GB"/>
        </w:rPr>
        <w:t xml:space="preserve"> II.12 of the Grant Agreement</w:t>
      </w:r>
      <w:r w:rsidR="008B01AF" w:rsidRPr="00AF2E5D">
        <w:rPr>
          <w:szCs w:val="24"/>
          <w:lang w:val="en-GB"/>
        </w:rPr>
        <w:t>/ Article 8</w:t>
      </w:r>
      <w:r w:rsidR="00DA28C4" w:rsidRPr="00AF2E5D">
        <w:rPr>
          <w:szCs w:val="24"/>
          <w:lang w:val="en-GB"/>
        </w:rPr>
        <w:t xml:space="preserve"> and General Condition n° 12 of the Grant Decision</w:t>
      </w:r>
      <w:r w:rsidR="008B01AF" w:rsidRPr="00AF2E5D">
        <w:rPr>
          <w:szCs w:val="24"/>
          <w:lang w:val="en-GB"/>
        </w:rPr>
        <w:t xml:space="preserve"> </w:t>
      </w:r>
      <w:r w:rsidRPr="00AF2E5D">
        <w:rPr>
          <w:szCs w:val="24"/>
          <w:lang w:val="en-GB"/>
        </w:rPr>
        <w:t>have been complied with.</w:t>
      </w:r>
    </w:p>
    <w:p w14:paraId="1375106B" w14:textId="77777777" w:rsidR="00F76647" w:rsidRPr="00AF2E5D" w:rsidRDefault="00F76647" w:rsidP="00F76647">
      <w:pPr>
        <w:pStyle w:val="Heading3"/>
        <w:numPr>
          <w:ilvl w:val="2"/>
          <w:numId w:val="11"/>
        </w:numPr>
        <w:tabs>
          <w:tab w:val="clear" w:pos="1920"/>
        </w:tabs>
        <w:ind w:left="1418" w:hanging="709"/>
        <w:jc w:val="left"/>
        <w:rPr>
          <w:b/>
          <w:szCs w:val="24"/>
          <w:lang w:val="en-GB"/>
        </w:rPr>
      </w:pPr>
      <w:r w:rsidRPr="00AF2E5D">
        <w:rPr>
          <w:b/>
          <w:szCs w:val="24"/>
          <w:lang w:val="en-GB"/>
        </w:rPr>
        <w:t>Selecting expenditure for verification and Expenditure Coverage</w:t>
      </w:r>
    </w:p>
    <w:p w14:paraId="7C266BD6" w14:textId="77777777" w:rsidR="00741C27" w:rsidRPr="00AF2E5D" w:rsidRDefault="00741C27" w:rsidP="00AF2E5D">
      <w:pPr>
        <w:pStyle w:val="ListNumber"/>
        <w:tabs>
          <w:tab w:val="clear" w:pos="2409"/>
          <w:tab w:val="left" w:pos="851"/>
        </w:tabs>
        <w:spacing w:after="60"/>
        <w:ind w:left="720" w:firstLine="0"/>
        <w:rPr>
          <w:lang w:val="en-GB"/>
        </w:rPr>
      </w:pPr>
      <w:r w:rsidRPr="00AF2E5D">
        <w:rPr>
          <w:lang w:val="en-GB"/>
        </w:rPr>
        <w:t>The expenditure claimed by the beneficiary in the Final Financial Report is presented in the budget form provided in the Grant Agreement/Grant Decision.</w:t>
      </w:r>
    </w:p>
    <w:p w14:paraId="53C70D8C" w14:textId="77777777" w:rsidR="00741C27" w:rsidRPr="00AF2E5D" w:rsidRDefault="00741C27" w:rsidP="00AF2E5D">
      <w:pPr>
        <w:pStyle w:val="ListNumber"/>
        <w:tabs>
          <w:tab w:val="clear" w:pos="2409"/>
          <w:tab w:val="left" w:pos="851"/>
        </w:tabs>
        <w:ind w:left="720" w:firstLine="0"/>
        <w:rPr>
          <w:lang w:val="en-GB"/>
        </w:rPr>
      </w:pPr>
    </w:p>
    <w:p w14:paraId="6903D9CA" w14:textId="77777777" w:rsidR="00741C27" w:rsidRPr="00833F6D" w:rsidRDefault="00741C27" w:rsidP="00AF2E5D">
      <w:pPr>
        <w:pStyle w:val="ListNumber"/>
        <w:tabs>
          <w:tab w:val="clear" w:pos="2409"/>
          <w:tab w:val="left" w:pos="851"/>
        </w:tabs>
        <w:ind w:left="720" w:firstLine="0"/>
        <w:rPr>
          <w:lang w:val="en-GB"/>
        </w:rPr>
      </w:pPr>
      <w:r w:rsidRPr="00AF2E5D">
        <w:rPr>
          <w:lang w:val="en-GB"/>
        </w:rPr>
        <w:t>Expenditure headings can be broken down into expenditure subheadings. Expenditure subheadings can be broken down into individual expenditure items or classes of expenditure items with the same or similar characteristics.</w:t>
      </w:r>
      <w:r w:rsidRPr="00833F6D">
        <w:rPr>
          <w:lang w:val="en-GB"/>
        </w:rPr>
        <w:t xml:space="preserve"> </w:t>
      </w:r>
    </w:p>
    <w:p w14:paraId="1375106F" w14:textId="77777777" w:rsidR="00F76647" w:rsidRPr="00AE28AF" w:rsidRDefault="00F76647" w:rsidP="00F76647">
      <w:pPr>
        <w:pStyle w:val="ListDash"/>
        <w:numPr>
          <w:ilvl w:val="0"/>
          <w:numId w:val="0"/>
        </w:numPr>
        <w:tabs>
          <w:tab w:val="left" w:pos="720"/>
        </w:tabs>
        <w:ind w:left="1440"/>
        <w:rPr>
          <w:b/>
          <w:lang w:val="en-GB" w:eastAsia="en-GB"/>
        </w:rPr>
      </w:pPr>
      <w:r w:rsidRPr="00833F6D">
        <w:rPr>
          <w:b/>
          <w:lang w:val="en-GB" w:eastAsia="en-GB"/>
        </w:rPr>
        <w:t>What percentage of expenditure needs to be verified</w:t>
      </w:r>
      <w:r w:rsidRPr="00AE28AF">
        <w:rPr>
          <w:b/>
          <w:lang w:val="en-GB" w:eastAsia="en-GB"/>
        </w:rPr>
        <w:t xml:space="preserve"> by the auditor?</w:t>
      </w:r>
    </w:p>
    <w:p w14:paraId="13751070"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14:paraId="13751071"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The auditor ensures that the overall ECR is at least 70%. If the exception rate is less than 10% of the total amount of expenditure verified (i.e. 7% of total expenditure), the auditor finalises the verification procedures and continues with reporting.</w:t>
      </w:r>
    </w:p>
    <w:p w14:paraId="13751072"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 xml:space="preserve">If the exception rate is greater than 10%, the auditor is required to extend the verification procedures until the ECR is at least 85%. </w:t>
      </w:r>
    </w:p>
    <w:p w14:paraId="13751073" w14:textId="77777777" w:rsidR="00F76647" w:rsidRPr="00AE28AF" w:rsidRDefault="00F76647" w:rsidP="00F76647">
      <w:pPr>
        <w:pStyle w:val="ListNumber"/>
        <w:tabs>
          <w:tab w:val="clear" w:pos="2409"/>
          <w:tab w:val="left" w:pos="851"/>
        </w:tabs>
        <w:ind w:left="1418" w:firstLine="0"/>
        <w:rPr>
          <w:lang w:val="en-GB"/>
        </w:rPr>
      </w:pPr>
      <w:r w:rsidRPr="00AE28AF">
        <w:rPr>
          <w:lang w:val="en-GB"/>
        </w:rPr>
        <w:t xml:space="preserve">In addition to reaching the minimum coverage of total expenditure stated in the previous two paragraphs, the auditor </w:t>
      </w:r>
      <w:r>
        <w:rPr>
          <w:lang w:val="en-GB"/>
        </w:rPr>
        <w:t xml:space="preserve">must </w:t>
      </w:r>
      <w:r w:rsidRPr="00AE28AF">
        <w:rPr>
          <w:lang w:val="en-GB"/>
        </w:rPr>
        <w:t>ensure that the ECR for each expenditure heading in the Final Financial Report is at least 10%.</w:t>
      </w:r>
    </w:p>
    <w:p w14:paraId="13751074" w14:textId="77777777" w:rsidR="00F76647" w:rsidRPr="00AE28AF" w:rsidRDefault="00F76647" w:rsidP="00F76647">
      <w:pPr>
        <w:pStyle w:val="ListDash"/>
        <w:numPr>
          <w:ilvl w:val="0"/>
          <w:numId w:val="0"/>
        </w:numPr>
        <w:tabs>
          <w:tab w:val="left" w:pos="720"/>
        </w:tabs>
        <w:ind w:left="1157" w:firstLine="261"/>
        <w:rPr>
          <w:b/>
          <w:lang w:val="en-GB" w:eastAsia="en-GB"/>
        </w:rPr>
      </w:pPr>
      <w:r w:rsidRPr="00AE28AF">
        <w:rPr>
          <w:b/>
          <w:lang w:val="en-GB" w:eastAsia="en-GB"/>
        </w:rPr>
        <w:t>On what basis should expenditure items be selected for verification?</w:t>
      </w:r>
    </w:p>
    <w:p w14:paraId="13751075"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In order to both meet the minimum ECR above and ensure that the expenditure verification is systematic and representative:</w:t>
      </w:r>
    </w:p>
    <w:p w14:paraId="13751076" w14:textId="77777777" w:rsidR="00F76647" w:rsidRDefault="00F76647" w:rsidP="00F76647">
      <w:pPr>
        <w:pStyle w:val="ListNumber"/>
        <w:numPr>
          <w:ilvl w:val="0"/>
          <w:numId w:val="32"/>
        </w:numPr>
        <w:tabs>
          <w:tab w:val="left" w:pos="851"/>
        </w:tabs>
        <w:spacing w:after="120"/>
        <w:ind w:left="2137" w:hanging="357"/>
        <w:rPr>
          <w:lang w:val="en-GB"/>
        </w:rPr>
      </w:pPr>
      <w:r w:rsidRPr="00AE28AF">
        <w:rPr>
          <w:lang w:val="en-GB"/>
        </w:rPr>
        <w:t>value should be the principal factor used by the auditor</w:t>
      </w:r>
      <w:r>
        <w:rPr>
          <w:lang w:val="en-GB"/>
        </w:rPr>
        <w:t>,</w:t>
      </w:r>
      <w:r w:rsidRPr="00AE28AF">
        <w:rPr>
          <w:lang w:val="en-GB"/>
        </w:rPr>
        <w:t xml:space="preserve"> i.e. an appropriate number of high value expenditure items should be selected; and</w:t>
      </w:r>
    </w:p>
    <w:p w14:paraId="13751077" w14:textId="77777777" w:rsidR="00F76647" w:rsidRDefault="00F76647" w:rsidP="00F76647">
      <w:pPr>
        <w:pStyle w:val="ListNumber"/>
        <w:numPr>
          <w:ilvl w:val="0"/>
          <w:numId w:val="32"/>
        </w:numPr>
        <w:tabs>
          <w:tab w:val="left" w:pos="851"/>
        </w:tabs>
        <w:spacing w:after="120"/>
        <w:ind w:left="2137" w:hanging="357"/>
        <w:rPr>
          <w:lang w:val="en-GB"/>
        </w:rPr>
      </w:pPr>
      <w:r>
        <w:rPr>
          <w:lang w:val="en-GB"/>
        </w:rPr>
        <w:t>otherwise,</w:t>
      </w:r>
      <w:r w:rsidRPr="00AE28AF">
        <w:rPr>
          <w:lang w:val="en-GB"/>
        </w:rPr>
        <w:t xml:space="preserve"> the population selected for testing should be selected on a random basis in order to produce a representative sample.</w:t>
      </w:r>
    </w:p>
    <w:p w14:paraId="13751078" w14:textId="77777777" w:rsidR="00106A87" w:rsidRDefault="00106A87" w:rsidP="00106A87">
      <w:pPr>
        <w:pStyle w:val="ListNumber"/>
        <w:tabs>
          <w:tab w:val="clear" w:pos="2409"/>
          <w:tab w:val="left" w:pos="851"/>
        </w:tabs>
        <w:spacing w:after="120"/>
        <w:rPr>
          <w:lang w:val="en-GB"/>
        </w:rPr>
      </w:pPr>
    </w:p>
    <w:p w14:paraId="13751079" w14:textId="77777777" w:rsidR="00106A87" w:rsidRDefault="00106A87" w:rsidP="00106A87">
      <w:pPr>
        <w:pStyle w:val="ListNumber"/>
        <w:tabs>
          <w:tab w:val="clear" w:pos="2409"/>
          <w:tab w:val="left" w:pos="851"/>
        </w:tabs>
        <w:spacing w:after="120"/>
        <w:rPr>
          <w:lang w:val="en-GB"/>
        </w:rPr>
      </w:pPr>
    </w:p>
    <w:p w14:paraId="1375107A" w14:textId="77777777" w:rsidR="00F76647" w:rsidRDefault="00F76647" w:rsidP="00F76647">
      <w:pPr>
        <w:pStyle w:val="Heading3"/>
        <w:numPr>
          <w:ilvl w:val="2"/>
          <w:numId w:val="11"/>
        </w:numPr>
        <w:tabs>
          <w:tab w:val="clear" w:pos="1920"/>
        </w:tabs>
        <w:ind w:left="1418" w:hanging="709"/>
        <w:jc w:val="left"/>
        <w:rPr>
          <w:b/>
          <w:szCs w:val="24"/>
          <w:lang w:val="en-GB"/>
        </w:rPr>
      </w:pPr>
      <w:r w:rsidRPr="00A36A14">
        <w:rPr>
          <w:b/>
          <w:szCs w:val="24"/>
          <w:lang w:val="en-GB"/>
        </w:rPr>
        <w:t>Proc</w:t>
      </w:r>
      <w:r w:rsidRPr="00EB5F92">
        <w:rPr>
          <w:b/>
          <w:szCs w:val="24"/>
          <w:lang w:val="en-GB"/>
        </w:rPr>
        <w:t>edures to verify selected expenditure</w:t>
      </w:r>
    </w:p>
    <w:p w14:paraId="1375107B" w14:textId="77777777" w:rsidR="00F76647" w:rsidRPr="00EB5F92" w:rsidRDefault="00F76647" w:rsidP="00914312">
      <w:pPr>
        <w:pStyle w:val="ListNumber"/>
        <w:numPr>
          <w:ilvl w:val="0"/>
          <w:numId w:val="47"/>
        </w:numPr>
        <w:rPr>
          <w:szCs w:val="24"/>
          <w:u w:val="single"/>
          <w:lang w:val="en-GB"/>
        </w:rPr>
      </w:pPr>
      <w:r w:rsidRPr="00EB5F92">
        <w:rPr>
          <w:szCs w:val="24"/>
          <w:u w:val="single"/>
          <w:lang w:val="en-GB"/>
        </w:rPr>
        <w:t xml:space="preserve">Eligibility of </w:t>
      </w:r>
      <w:r>
        <w:rPr>
          <w:szCs w:val="24"/>
          <w:u w:val="single"/>
          <w:lang w:val="en-GB"/>
        </w:rPr>
        <w:t>c</w:t>
      </w:r>
      <w:r w:rsidRPr="00EB5F92">
        <w:rPr>
          <w:szCs w:val="24"/>
          <w:u w:val="single"/>
          <w:lang w:val="en-GB"/>
        </w:rPr>
        <w:t xml:space="preserve">osts </w:t>
      </w:r>
    </w:p>
    <w:p w14:paraId="1375107C" w14:textId="77777777" w:rsidR="00F76647" w:rsidRPr="00EB5F92" w:rsidRDefault="00F76647" w:rsidP="00F76647">
      <w:pPr>
        <w:pStyle w:val="ListDash"/>
        <w:numPr>
          <w:ilvl w:val="0"/>
          <w:numId w:val="0"/>
        </w:numPr>
        <w:spacing w:after="120"/>
        <w:ind w:left="1985"/>
        <w:rPr>
          <w:szCs w:val="24"/>
          <w:lang w:val="en-GB" w:eastAsia="en-GB"/>
        </w:rPr>
      </w:pPr>
      <w:r w:rsidRPr="00EB5F92">
        <w:rPr>
          <w:szCs w:val="24"/>
          <w:lang w:val="en-GB" w:eastAsia="en-GB"/>
        </w:rPr>
        <w:t>The auditor verifies, for each expenditure item selected, that the eligibility criteria set out below have been met.</w:t>
      </w:r>
    </w:p>
    <w:p w14:paraId="1375107D" w14:textId="36424931"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Costs actually incurred</w:t>
      </w:r>
      <w:r w:rsidR="00DA28C4">
        <w:rPr>
          <w:rStyle w:val="FootnoteReference"/>
          <w:szCs w:val="24"/>
          <w:lang w:val="en-GB" w:eastAsia="en-GB"/>
        </w:rPr>
        <w:footnoteReference w:id="25"/>
      </w:r>
    </w:p>
    <w:p w14:paraId="1375107E"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The auditor verifies that the expenditure for a selected item was actually incurred by and pertains to the beneficiary. For this purpose the auditor examines supporting documentation (e.g. invoices, contracts) and proof of payment. The auditor also examines proof of work done, goods received or services rendered and verifies the existence of assets if applicable.</w:t>
      </w:r>
    </w:p>
    <w:p w14:paraId="1375107F"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that the monetary value of a selected expenditure item </w:t>
      </w:r>
      <w:r>
        <w:rPr>
          <w:szCs w:val="24"/>
          <w:lang w:val="en-GB" w:eastAsia="en-GB"/>
        </w:rPr>
        <w:t>is in line</w:t>
      </w:r>
      <w:r w:rsidRPr="00EB5F92">
        <w:rPr>
          <w:szCs w:val="24"/>
          <w:lang w:val="en-GB" w:eastAsia="en-GB"/>
        </w:rPr>
        <w:t xml:space="preserve"> with underlying documents (e.g. invoices, payroll documents) and that correct exchange rates are used where applicable.</w:t>
      </w:r>
    </w:p>
    <w:p w14:paraId="13751080" w14:textId="4BC5B62C"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 xml:space="preserve">Cut-off - Implementation period </w:t>
      </w:r>
    </w:p>
    <w:p w14:paraId="13751081" w14:textId="588CE503"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incurred during the period of implementation or eligibility in accordance </w:t>
      </w:r>
      <w:r w:rsidR="00DA28C4" w:rsidRPr="00DA28C4">
        <w:rPr>
          <w:szCs w:val="24"/>
          <w:lang w:val="en-GB" w:eastAsia="en-GB"/>
        </w:rPr>
        <w:t>Article I.2 of the Grant Agreement</w:t>
      </w:r>
      <w:r w:rsidR="008B01AF">
        <w:rPr>
          <w:szCs w:val="24"/>
          <w:lang w:val="en-GB" w:eastAsia="en-GB"/>
        </w:rPr>
        <w:t>/</w:t>
      </w:r>
      <w:r w:rsidR="00DA28C4" w:rsidRPr="00DA28C4">
        <w:rPr>
          <w:szCs w:val="24"/>
          <w:lang w:val="en-GB" w:eastAsia="en-GB"/>
        </w:rPr>
        <w:t xml:space="preserve"> </w:t>
      </w:r>
      <w:r w:rsidR="00DA28C4">
        <w:rPr>
          <w:szCs w:val="24"/>
          <w:lang w:val="en-GB" w:eastAsia="en-GB"/>
        </w:rPr>
        <w:t xml:space="preserve">Article 2 of the Grant Decision. </w:t>
      </w:r>
      <w:r w:rsidRPr="00EB5F92">
        <w:rPr>
          <w:szCs w:val="24"/>
          <w:lang w:val="en-GB" w:eastAsia="en-GB"/>
        </w:rPr>
        <w:t>Invoices received during the eligibility period but not yet paid</w:t>
      </w:r>
      <w:r>
        <w:rPr>
          <w:szCs w:val="24"/>
          <w:lang w:val="en-GB" w:eastAsia="en-GB"/>
        </w:rPr>
        <w:t>,</w:t>
      </w:r>
      <w:r w:rsidRPr="00EB5F92">
        <w:rPr>
          <w:szCs w:val="24"/>
          <w:lang w:val="en-GB" w:eastAsia="en-GB"/>
        </w:rPr>
        <w:t xml:space="preserve"> as well as costs relating to the Final Financial Report</w:t>
      </w:r>
      <w:r>
        <w:rPr>
          <w:szCs w:val="24"/>
          <w:lang w:val="en-GB" w:eastAsia="en-GB"/>
        </w:rPr>
        <w:t>,</w:t>
      </w:r>
      <w:r w:rsidRPr="00EB5F92">
        <w:rPr>
          <w:szCs w:val="24"/>
          <w:lang w:val="en-GB" w:eastAsia="en-GB"/>
        </w:rPr>
        <w:t xml:space="preserve"> should be reported by the auditor under the 'exceptions'. The costs relating to </w:t>
      </w:r>
      <w:r>
        <w:rPr>
          <w:szCs w:val="24"/>
          <w:lang w:val="en-GB" w:eastAsia="en-GB"/>
        </w:rPr>
        <w:t xml:space="preserve">the </w:t>
      </w:r>
      <w:r w:rsidRPr="00EB5F92">
        <w:rPr>
          <w:szCs w:val="24"/>
          <w:lang w:val="en-GB" w:eastAsia="en-GB"/>
        </w:rPr>
        <w:t xml:space="preserve">Final Financial Report should be reasonable and in line with the provisions of </w:t>
      </w:r>
      <w:r w:rsidR="00DA28C4" w:rsidRPr="00DA28C4">
        <w:rPr>
          <w:szCs w:val="24"/>
          <w:lang w:val="en-GB" w:eastAsia="en-GB"/>
        </w:rPr>
        <w:t>Article II.19 of the Grant Agreement</w:t>
      </w:r>
      <w:r w:rsidR="008B01AF">
        <w:rPr>
          <w:szCs w:val="24"/>
          <w:lang w:val="en-GB" w:eastAsia="en-GB"/>
        </w:rPr>
        <w:t>/</w:t>
      </w:r>
      <w:r w:rsidR="00DA28C4" w:rsidRPr="00DA28C4">
        <w:rPr>
          <w:szCs w:val="24"/>
          <w:lang w:val="en-GB" w:eastAsia="en-GB"/>
        </w:rPr>
        <w:t xml:space="preserve"> General Condition n° 19 of the Grant Decision.</w:t>
      </w:r>
    </w:p>
    <w:p w14:paraId="13751082" w14:textId="77777777"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Classification:</w:t>
      </w:r>
    </w:p>
    <w:p w14:paraId="13751083"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The auditor examines the nature of the expenditure for a selected item and verifies that the expenditure item has been classified under the correct (sub) heading of the Final Financial Report.</w:t>
      </w:r>
    </w:p>
    <w:p w14:paraId="13751084" w14:textId="5BBFDA96"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Necessary</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connected</w:t>
      </w:r>
      <w:r w:rsidR="00DA28C4">
        <w:rPr>
          <w:rStyle w:val="FootnoteReference"/>
          <w:szCs w:val="24"/>
          <w:lang w:val="en-GB" w:eastAsia="en-GB"/>
        </w:rPr>
        <w:footnoteReference w:id="26"/>
      </w:r>
    </w:p>
    <w:p w14:paraId="13751085"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lang w:val="en-GB" w:eastAsia="en-GB"/>
        </w:rPr>
        <w:t xml:space="preserve">together </w:t>
      </w:r>
      <w:r w:rsidRPr="00EB5F92">
        <w:rPr>
          <w:szCs w:val="24"/>
          <w:lang w:val="en-GB" w:eastAsia="en-GB"/>
        </w:rPr>
        <w:t>with supporting documents.</w:t>
      </w:r>
    </w:p>
    <w:p w14:paraId="13751086" w14:textId="3CEF40C9"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Sound financial management</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economy</w:t>
      </w:r>
      <w:r w:rsidR="00DA28C4">
        <w:rPr>
          <w:rStyle w:val="FootnoteReference"/>
          <w:szCs w:val="24"/>
          <w:lang w:val="en-GB" w:eastAsia="en-GB"/>
        </w:rPr>
        <w:footnoteReference w:id="27"/>
      </w:r>
    </w:p>
    <w:p w14:paraId="13751087" w14:textId="77777777" w:rsidR="00F76647" w:rsidRPr="00AE28AF" w:rsidRDefault="00F76647" w:rsidP="00F76647">
      <w:pPr>
        <w:pStyle w:val="ListDash"/>
        <w:numPr>
          <w:ilvl w:val="0"/>
          <w:numId w:val="0"/>
        </w:numPr>
        <w:spacing w:after="120"/>
        <w:ind w:left="2127"/>
        <w:rPr>
          <w:szCs w:val="24"/>
          <w:lang w:val="en-GB" w:eastAsia="en-GB"/>
        </w:rPr>
      </w:pPr>
      <w:r>
        <w:rPr>
          <w:szCs w:val="24"/>
          <w:lang w:val="en-GB" w:eastAsia="en-GB"/>
        </w:rPr>
        <w:t>For each selected item, t</w:t>
      </w:r>
      <w:r w:rsidRPr="00EB5F92">
        <w:rPr>
          <w:szCs w:val="24"/>
          <w:lang w:val="en-GB" w:eastAsia="en-GB"/>
        </w:rPr>
        <w:t>he auditor verifies that the price paid for the good</w:t>
      </w:r>
      <w:r>
        <w:rPr>
          <w:szCs w:val="24"/>
          <w:lang w:val="en-GB" w:eastAsia="en-GB"/>
        </w:rPr>
        <w:t>s</w:t>
      </w:r>
      <w:r w:rsidRPr="00EB5F92">
        <w:rPr>
          <w:szCs w:val="24"/>
          <w:lang w:val="en-GB" w:eastAsia="en-GB"/>
        </w:rPr>
        <w:t>/service</w:t>
      </w:r>
      <w:r>
        <w:rPr>
          <w:szCs w:val="24"/>
          <w:lang w:val="en-GB" w:eastAsia="en-GB"/>
        </w:rPr>
        <w:t>s</w:t>
      </w:r>
      <w:r w:rsidRPr="00EB5F92">
        <w:rPr>
          <w:szCs w:val="24"/>
          <w:lang w:val="en-GB" w:eastAsia="en-GB"/>
        </w:rPr>
        <w:t xml:space="preserve"> does not represent expenditure that has been</w:t>
      </w:r>
      <w:r w:rsidRPr="00AE28AF">
        <w:rPr>
          <w:szCs w:val="24"/>
          <w:lang w:val="en-GB" w:eastAsia="en-GB"/>
        </w:rPr>
        <w:t xml:space="preserve"> incurred excessively or recklessly</w:t>
      </w:r>
      <w:r w:rsidRPr="00AE28AF">
        <w:rPr>
          <w:rStyle w:val="FootnoteReference"/>
          <w:szCs w:val="24"/>
          <w:lang w:val="en-GB" w:eastAsia="en-GB"/>
        </w:rPr>
        <w:footnoteReference w:id="28"/>
      </w:r>
      <w:r>
        <w:rPr>
          <w:szCs w:val="24"/>
          <w:lang w:val="en-GB" w:eastAsia="en-GB"/>
        </w:rPr>
        <w:t>,</w:t>
      </w:r>
      <w:r w:rsidRPr="00AE28AF">
        <w:rPr>
          <w:szCs w:val="24"/>
          <w:lang w:val="en-GB" w:eastAsia="en-GB"/>
        </w:rPr>
        <w:t xml:space="preserve"> e.g. if the beneficiary is using business class flights for the project whereas its normal policy is for employees to fly economy. </w:t>
      </w:r>
    </w:p>
    <w:p w14:paraId="13751088" w14:textId="77777777" w:rsidR="00F76647" w:rsidRPr="00AE28AF" w:rsidRDefault="00F76647" w:rsidP="00F76647">
      <w:pPr>
        <w:pStyle w:val="ListDash"/>
        <w:tabs>
          <w:tab w:val="clear" w:pos="283"/>
          <w:tab w:val="num" w:pos="2127"/>
        </w:tabs>
        <w:spacing w:after="60"/>
        <w:ind w:left="2127" w:hanging="284"/>
        <w:rPr>
          <w:szCs w:val="24"/>
          <w:lang w:val="en-GB" w:eastAsia="en-GB"/>
        </w:rPr>
      </w:pPr>
      <w:r w:rsidRPr="00AE28AF">
        <w:rPr>
          <w:szCs w:val="24"/>
          <w:lang w:val="en-GB" w:eastAsia="en-GB"/>
        </w:rPr>
        <w:t>Compliance with sub-contracting and procurement rules:</w:t>
      </w:r>
    </w:p>
    <w:p w14:paraId="13751089" w14:textId="77777777" w:rsidR="00F76647" w:rsidRPr="00AE28AF" w:rsidRDefault="00F76647" w:rsidP="00F7664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w:t>
      </w:r>
      <w:r>
        <w:rPr>
          <w:szCs w:val="24"/>
          <w:lang w:val="en-GB" w:eastAsia="en-GB"/>
        </w:rPr>
        <w:t>checks</w:t>
      </w:r>
      <w:r w:rsidRPr="00AE28AF">
        <w:rPr>
          <w:szCs w:val="24"/>
          <w:lang w:val="en-GB" w:eastAsia="en-GB"/>
        </w:rPr>
        <w:t xml:space="preserve"> that the sub-contracted tasks or activities have been </w:t>
      </w:r>
      <w:r>
        <w:rPr>
          <w:szCs w:val="24"/>
          <w:lang w:val="en-GB" w:eastAsia="en-GB"/>
        </w:rPr>
        <w:t>provided for</w:t>
      </w:r>
      <w:r w:rsidRPr="00AE28AF">
        <w:rPr>
          <w:szCs w:val="24"/>
          <w:lang w:val="en-GB" w:eastAsia="en-GB"/>
        </w:rPr>
        <w:t xml:space="preserve"> in the initial budget or have been approved by the Agency.</w:t>
      </w:r>
    </w:p>
    <w:p w14:paraId="1375108A" w14:textId="77777777" w:rsidR="00F76647" w:rsidRPr="00EB5F92" w:rsidRDefault="00F76647" w:rsidP="00F7664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examines which procurement rules (as </w:t>
      </w:r>
      <w:r>
        <w:rPr>
          <w:szCs w:val="24"/>
          <w:lang w:val="en-GB" w:eastAsia="en-GB"/>
        </w:rPr>
        <w:t>provided for</w:t>
      </w:r>
      <w:r w:rsidRPr="00AE28AF">
        <w:rPr>
          <w:szCs w:val="24"/>
          <w:lang w:val="en-GB" w:eastAsia="en-GB"/>
        </w:rPr>
        <w:t xml:space="preserve"> by the Grant Agreement/Decision) apply for </w:t>
      </w:r>
      <w:r>
        <w:rPr>
          <w:szCs w:val="24"/>
          <w:lang w:val="en-GB" w:eastAsia="en-GB"/>
        </w:rPr>
        <w:t>any given</w:t>
      </w:r>
      <w:r w:rsidRPr="00AE28AF">
        <w:rPr>
          <w:szCs w:val="24"/>
          <w:lang w:val="en-GB" w:eastAsia="en-GB"/>
        </w:rPr>
        <w:t xml:space="preserve"> expenditure (sub)heading, class of expenditure items or expenditure item. The auditor verifies whether the expenditure was incurred in accordance with such rules by examining the underlying documents of the p</w:t>
      </w:r>
      <w:r>
        <w:rPr>
          <w:szCs w:val="24"/>
          <w:lang w:val="en-GB" w:eastAsia="en-GB"/>
        </w:rPr>
        <w:t xml:space="preserve">rocurement and purchase process, </w:t>
      </w:r>
      <w:r w:rsidRPr="00AE28AF">
        <w:rPr>
          <w:szCs w:val="24"/>
          <w:lang w:val="en-GB" w:eastAsia="en-GB"/>
        </w:rPr>
        <w:t xml:space="preserve">e.g. tenders/quotes. Where the auditor finds </w:t>
      </w:r>
      <w:r>
        <w:rPr>
          <w:szCs w:val="24"/>
          <w:lang w:val="en-GB" w:eastAsia="en-GB"/>
        </w:rPr>
        <w:t>instance</w:t>
      </w:r>
      <w:r w:rsidRPr="00AE28AF">
        <w:rPr>
          <w:szCs w:val="24"/>
          <w:lang w:val="en-GB" w:eastAsia="en-GB"/>
        </w:rPr>
        <w:t xml:space="preserve">s of non-compliance with procurement rules, the nature </w:t>
      </w:r>
      <w:r>
        <w:rPr>
          <w:szCs w:val="24"/>
          <w:lang w:val="en-GB" w:eastAsia="en-GB"/>
        </w:rPr>
        <w:t>there</w:t>
      </w:r>
      <w:r w:rsidRPr="00AE28AF">
        <w:rPr>
          <w:szCs w:val="24"/>
          <w:lang w:val="en-GB" w:eastAsia="en-GB"/>
        </w:rPr>
        <w:t xml:space="preserve">of as well as their financial impact in terms of ineligible expenditure </w:t>
      </w:r>
      <w:r w:rsidRPr="00EB5F92">
        <w:rPr>
          <w:szCs w:val="24"/>
          <w:lang w:val="en-GB" w:eastAsia="en-GB"/>
        </w:rPr>
        <w:t xml:space="preserve">should be reported as an exception. </w:t>
      </w:r>
    </w:p>
    <w:p w14:paraId="1375108B" w14:textId="549CE36C" w:rsidR="00F76647" w:rsidRPr="00EB5F92" w:rsidRDefault="00F76647" w:rsidP="00914312">
      <w:pPr>
        <w:pStyle w:val="ListNumber"/>
        <w:numPr>
          <w:ilvl w:val="0"/>
          <w:numId w:val="47"/>
        </w:numPr>
        <w:rPr>
          <w:szCs w:val="24"/>
          <w:u w:val="single"/>
          <w:lang w:val="en-GB"/>
        </w:rPr>
      </w:pPr>
      <w:r w:rsidRPr="00EB5F92">
        <w:rPr>
          <w:szCs w:val="24"/>
          <w:u w:val="single"/>
          <w:lang w:val="en-GB"/>
        </w:rPr>
        <w:t xml:space="preserve">Direct </w:t>
      </w:r>
      <w:r>
        <w:rPr>
          <w:szCs w:val="24"/>
          <w:u w:val="single"/>
          <w:lang w:val="en-GB"/>
        </w:rPr>
        <w:t>c</w:t>
      </w:r>
      <w:r w:rsidRPr="00EB5F92">
        <w:rPr>
          <w:szCs w:val="24"/>
          <w:u w:val="single"/>
          <w:lang w:val="en-GB"/>
        </w:rPr>
        <w:t>osts</w:t>
      </w:r>
      <w:r w:rsidR="00DA28C4">
        <w:rPr>
          <w:rStyle w:val="FootnoteReference"/>
          <w:szCs w:val="24"/>
          <w:u w:val="single"/>
          <w:lang w:val="en-GB"/>
        </w:rPr>
        <w:footnoteReference w:id="29"/>
      </w:r>
    </w:p>
    <w:p w14:paraId="1375108C" w14:textId="77777777" w:rsidR="00F76647" w:rsidRPr="00EB5F92" w:rsidRDefault="00F76647" w:rsidP="00F76647">
      <w:pPr>
        <w:pStyle w:val="ListDash"/>
        <w:numPr>
          <w:ilvl w:val="0"/>
          <w:numId w:val="0"/>
        </w:numPr>
        <w:ind w:left="2126"/>
        <w:rPr>
          <w:lang w:val="en-GB"/>
        </w:rPr>
      </w:pPr>
      <w:r w:rsidRPr="00EB5F92">
        <w:rPr>
          <w:lang w:val="en-GB"/>
        </w:rPr>
        <w:t xml:space="preserve">The </w:t>
      </w:r>
      <w:r>
        <w:rPr>
          <w:lang w:val="en-GB"/>
        </w:rPr>
        <w:t>a</w:t>
      </w:r>
      <w:r w:rsidRPr="00EB5F92">
        <w:rPr>
          <w:lang w:val="en-GB"/>
        </w:rPr>
        <w:t xml:space="preserve">uditor verifies the selected expenditure items by carrying out </w:t>
      </w:r>
      <w:r>
        <w:rPr>
          <w:lang w:val="en-GB"/>
        </w:rPr>
        <w:t xml:space="preserve">the </w:t>
      </w:r>
      <w:r w:rsidRPr="00EB5F92">
        <w:rPr>
          <w:lang w:val="en-GB"/>
        </w:rPr>
        <w:t xml:space="preserve">procedures listed above </w:t>
      </w:r>
      <w:r>
        <w:rPr>
          <w:lang w:val="en-GB"/>
        </w:rPr>
        <w:t xml:space="preserve">under </w:t>
      </w:r>
      <w:r w:rsidRPr="00EB5F92">
        <w:rPr>
          <w:lang w:val="en-GB"/>
        </w:rPr>
        <w:t xml:space="preserve">(1). In addition, the following specific guidance is provided with regards to </w:t>
      </w:r>
      <w:r>
        <w:rPr>
          <w:lang w:val="en-GB"/>
        </w:rPr>
        <w:t>s</w:t>
      </w:r>
      <w:r w:rsidRPr="00EB5F92">
        <w:rPr>
          <w:lang w:val="en-GB"/>
        </w:rPr>
        <w:t xml:space="preserve">taff costs and </w:t>
      </w:r>
      <w:r>
        <w:rPr>
          <w:lang w:val="en-GB"/>
        </w:rPr>
        <w:t>o</w:t>
      </w:r>
      <w:r w:rsidRPr="00EB5F92">
        <w:rPr>
          <w:lang w:val="en-GB"/>
        </w:rPr>
        <w:t>ther direct costs:</w:t>
      </w:r>
    </w:p>
    <w:p w14:paraId="1375108D" w14:textId="77777777" w:rsidR="00F76647" w:rsidRPr="0060639B" w:rsidRDefault="00F76647" w:rsidP="00F76647">
      <w:pPr>
        <w:pStyle w:val="ListNumberLevel2"/>
        <w:numPr>
          <w:ilvl w:val="1"/>
          <w:numId w:val="34"/>
        </w:numPr>
        <w:tabs>
          <w:tab w:val="num" w:pos="3117"/>
        </w:tabs>
        <w:rPr>
          <w:szCs w:val="24"/>
          <w:u w:val="single"/>
          <w:lang w:val="en-GB" w:eastAsia="en-GB"/>
        </w:rPr>
      </w:pPr>
      <w:r w:rsidRPr="0060639B">
        <w:rPr>
          <w:szCs w:val="24"/>
          <w:u w:val="single"/>
          <w:lang w:val="en-GB" w:eastAsia="en-GB"/>
        </w:rPr>
        <w:t>Staff costs</w:t>
      </w:r>
    </w:p>
    <w:p w14:paraId="1375108E" w14:textId="77777777" w:rsidR="00F76647" w:rsidRPr="00914312" w:rsidRDefault="00F76647" w:rsidP="00914312">
      <w:pPr>
        <w:pStyle w:val="ListNumber1Level3"/>
        <w:numPr>
          <w:ilvl w:val="2"/>
          <w:numId w:val="48"/>
        </w:numPr>
        <w:rPr>
          <w:lang w:val="en-GB" w:eastAsia="en-GB"/>
        </w:rPr>
      </w:pPr>
      <w:r w:rsidRPr="00914312">
        <w:rPr>
          <w:lang w:val="en-GB" w:eastAsia="en-GB"/>
        </w:rPr>
        <w:t xml:space="preserve">The auditor verifies the employment status and conditions of employment of the personnel. </w:t>
      </w:r>
    </w:p>
    <w:p w14:paraId="1375108F" w14:textId="77777777" w:rsidR="00F76647" w:rsidRPr="00AE28AF" w:rsidRDefault="00F76647" w:rsidP="00F76647">
      <w:pPr>
        <w:pStyle w:val="ListDash"/>
        <w:numPr>
          <w:ilvl w:val="0"/>
          <w:numId w:val="0"/>
        </w:numPr>
        <w:spacing w:after="120"/>
        <w:ind w:left="2127"/>
        <w:rPr>
          <w:szCs w:val="24"/>
          <w:lang w:val="en-GB" w:eastAsia="en-GB"/>
        </w:rPr>
      </w:pPr>
      <w:r w:rsidRPr="00AE28AF">
        <w:rPr>
          <w:szCs w:val="24"/>
          <w:lang w:val="en-GB" w:eastAsia="en-GB"/>
        </w:rPr>
        <w:t>For the employees selected, the auditor checks that they were:</w:t>
      </w:r>
    </w:p>
    <w:p w14:paraId="13751090" w14:textId="77777777" w:rsidR="00F76647" w:rsidRPr="00AE28AF" w:rsidRDefault="00F76647" w:rsidP="00F76647">
      <w:pPr>
        <w:pStyle w:val="ListDash"/>
        <w:tabs>
          <w:tab w:val="clear" w:pos="283"/>
          <w:tab w:val="num" w:pos="566"/>
        </w:tabs>
        <w:spacing w:after="120"/>
        <w:ind w:left="2410"/>
        <w:rPr>
          <w:szCs w:val="24"/>
          <w:lang w:val="en-GB" w:eastAsia="en-GB"/>
        </w:rPr>
      </w:pPr>
      <w:r w:rsidRPr="00AE28AF">
        <w:rPr>
          <w:szCs w:val="24"/>
          <w:lang w:val="en-GB" w:eastAsia="en-GB"/>
        </w:rPr>
        <w:t>directly hired</w:t>
      </w:r>
      <w:r w:rsidRPr="00AE28AF">
        <w:rPr>
          <w:rStyle w:val="FootnoteReference"/>
          <w:szCs w:val="24"/>
          <w:lang w:val="en-GB" w:eastAsia="en-GB"/>
        </w:rPr>
        <w:footnoteReference w:id="30"/>
      </w:r>
      <w:r w:rsidRPr="00AE28AF">
        <w:rPr>
          <w:szCs w:val="24"/>
          <w:lang w:val="en-GB" w:eastAsia="en-GB"/>
        </w:rPr>
        <w:t xml:space="preserve"> by the beneficiary</w:t>
      </w:r>
      <w:r>
        <w:rPr>
          <w:rStyle w:val="FootnoteReference"/>
          <w:szCs w:val="24"/>
          <w:lang w:val="en-GB" w:eastAsia="en-GB"/>
        </w:rPr>
        <w:footnoteReference w:id="31"/>
      </w:r>
      <w:r w:rsidRPr="00AE28AF">
        <w:rPr>
          <w:szCs w:val="24"/>
          <w:lang w:val="en-GB" w:eastAsia="en-GB"/>
        </w:rPr>
        <w:t xml:space="preserve"> in accordance with its national legislation</w:t>
      </w:r>
      <w:r>
        <w:rPr>
          <w:szCs w:val="24"/>
          <w:lang w:val="en-GB" w:eastAsia="en-GB"/>
        </w:rPr>
        <w:t>;</w:t>
      </w:r>
    </w:p>
    <w:p w14:paraId="13751091" w14:textId="77777777" w:rsidR="00F76647" w:rsidRPr="00AE28AF" w:rsidRDefault="00F76647" w:rsidP="00F76647">
      <w:pPr>
        <w:pStyle w:val="ListDash"/>
        <w:tabs>
          <w:tab w:val="clear" w:pos="283"/>
          <w:tab w:val="num" w:pos="566"/>
        </w:tabs>
        <w:spacing w:after="120"/>
        <w:ind w:left="2410"/>
        <w:rPr>
          <w:szCs w:val="24"/>
          <w:lang w:val="en-GB" w:eastAsia="en-GB"/>
        </w:rPr>
      </w:pPr>
      <w:r>
        <w:rPr>
          <w:szCs w:val="24"/>
          <w:lang w:val="en-GB" w:eastAsia="en-GB"/>
        </w:rPr>
        <w:t xml:space="preserve">hired </w:t>
      </w:r>
      <w:r w:rsidRPr="00AE28AF">
        <w:rPr>
          <w:szCs w:val="24"/>
          <w:lang w:val="en-GB" w:eastAsia="en-GB"/>
        </w:rPr>
        <w:t>under the technical supervision and responsibility of the beneficiary</w:t>
      </w:r>
      <w:r>
        <w:rPr>
          <w:szCs w:val="24"/>
          <w:lang w:val="en-GB" w:eastAsia="en-GB"/>
        </w:rPr>
        <w:t xml:space="preserve"> alone;</w:t>
      </w:r>
    </w:p>
    <w:p w14:paraId="13751092" w14:textId="77777777" w:rsidR="00F76647" w:rsidRDefault="00F76647" w:rsidP="00F76647">
      <w:pPr>
        <w:pStyle w:val="ListDash"/>
        <w:tabs>
          <w:tab w:val="clear" w:pos="283"/>
          <w:tab w:val="num" w:pos="2410"/>
        </w:tabs>
        <w:ind w:left="2410"/>
        <w:rPr>
          <w:lang w:val="en-GB" w:eastAsia="en-GB"/>
        </w:rPr>
      </w:pPr>
      <w:r w:rsidRPr="00AE28AF">
        <w:rPr>
          <w:lang w:val="en-GB" w:eastAsia="en-GB"/>
        </w:rPr>
        <w:t xml:space="preserve">remunerated in accordance with the </w:t>
      </w:r>
      <w:r>
        <w:rPr>
          <w:lang w:val="en-GB" w:eastAsia="en-GB"/>
        </w:rPr>
        <w:t>beneficiary</w:t>
      </w:r>
      <w:r w:rsidRPr="00AE28AF">
        <w:rPr>
          <w:lang w:val="en-GB" w:eastAsia="en-GB"/>
        </w:rPr>
        <w:t>'</w:t>
      </w:r>
      <w:r>
        <w:rPr>
          <w:lang w:val="en-GB" w:eastAsia="en-GB"/>
        </w:rPr>
        <w:t>s</w:t>
      </w:r>
      <w:r w:rsidRPr="00AE28AF">
        <w:rPr>
          <w:lang w:val="en-GB" w:eastAsia="en-GB"/>
        </w:rPr>
        <w:t xml:space="preserve"> normal practice</w:t>
      </w:r>
      <w:r>
        <w:rPr>
          <w:rStyle w:val="FootnoteReference"/>
          <w:lang w:val="en-GB" w:eastAsia="en-GB"/>
        </w:rPr>
        <w:footnoteReference w:id="32"/>
      </w:r>
      <w:r w:rsidRPr="00AE28AF">
        <w:rPr>
          <w:lang w:val="en-GB" w:eastAsia="en-GB"/>
        </w:rPr>
        <w:t xml:space="preserve"> for its activities</w:t>
      </w:r>
      <w:r>
        <w:rPr>
          <w:lang w:val="en-GB" w:eastAsia="en-GB"/>
        </w:rPr>
        <w:t>,</w:t>
      </w:r>
      <w:r w:rsidRPr="00AE28AF">
        <w:rPr>
          <w:lang w:val="en-GB" w:eastAsia="en-GB"/>
        </w:rPr>
        <w:t xml:space="preserve"> whether or not funded by the EU. </w:t>
      </w:r>
    </w:p>
    <w:p w14:paraId="13751093" w14:textId="77777777" w:rsidR="00F76647" w:rsidRPr="00AE28AF" w:rsidRDefault="00F76647" w:rsidP="00F76647">
      <w:pPr>
        <w:pStyle w:val="ListDash"/>
        <w:numPr>
          <w:ilvl w:val="0"/>
          <w:numId w:val="0"/>
        </w:numPr>
        <w:ind w:left="2127"/>
        <w:rPr>
          <w:lang w:val="en-GB" w:eastAsia="en-GB"/>
        </w:rPr>
      </w:pPr>
      <w:r w:rsidRPr="00AE28AF">
        <w:rPr>
          <w:lang w:val="en-GB" w:eastAsia="en-GB"/>
        </w:rPr>
        <w:t>Any employment contract which does not meet these criteria must be reported by the auditor under the category 'exception'.</w:t>
      </w:r>
    </w:p>
    <w:p w14:paraId="13751094" w14:textId="77777777" w:rsidR="00621C43" w:rsidRPr="00AE28AF" w:rsidRDefault="00621C43" w:rsidP="00621C43">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1095" w14:textId="77777777" w:rsidR="00F76647" w:rsidRPr="00AE28AF" w:rsidRDefault="00F76647" w:rsidP="00F76647">
      <w:pPr>
        <w:pStyle w:val="ListDash"/>
        <w:numPr>
          <w:ilvl w:val="0"/>
          <w:numId w:val="0"/>
        </w:numPr>
        <w:spacing w:after="60"/>
        <w:ind w:left="2127"/>
        <w:rPr>
          <w:b/>
          <w:lang w:val="en-GB" w:eastAsia="en-GB"/>
        </w:rPr>
      </w:pPr>
      <w:r w:rsidRPr="00AE28AF">
        <w:rPr>
          <w:b/>
          <w:lang w:val="en-GB" w:eastAsia="en-GB"/>
        </w:rPr>
        <w:t>What is the objective of this procedure?</w:t>
      </w:r>
    </w:p>
    <w:p w14:paraId="13751096" w14:textId="77777777" w:rsidR="00F76647" w:rsidRDefault="00F76647" w:rsidP="00F76647">
      <w:pPr>
        <w:pStyle w:val="ListDash"/>
        <w:numPr>
          <w:ilvl w:val="0"/>
          <w:numId w:val="0"/>
        </w:numPr>
        <w:ind w:left="2126"/>
        <w:rPr>
          <w:lang w:val="en-GB" w:eastAsia="en-GB"/>
        </w:rPr>
      </w:pPr>
      <w:r w:rsidRPr="00AE28AF">
        <w:rPr>
          <w:lang w:val="en-GB" w:eastAsia="en-GB"/>
        </w:rPr>
        <w:t xml:space="preserve">The Agency seeks to ensure that personnel costs actually relate to employees of the beneficiary carrying out the Action or the Work Programme, and to identify cases where this component may have been effectively </w:t>
      </w:r>
      <w:r>
        <w:rPr>
          <w:lang w:val="en-GB" w:eastAsia="en-GB"/>
        </w:rPr>
        <w:t>‘</w:t>
      </w:r>
      <w:r w:rsidRPr="00AE28AF">
        <w:rPr>
          <w:lang w:val="en-GB" w:eastAsia="en-GB"/>
        </w:rPr>
        <w:t>outsourced</w:t>
      </w:r>
      <w:r>
        <w:rPr>
          <w:lang w:val="en-GB" w:eastAsia="en-GB"/>
        </w:rPr>
        <w:t>’</w:t>
      </w:r>
      <w:r w:rsidRPr="00AE28AF">
        <w:rPr>
          <w:lang w:val="en-GB" w:eastAsia="en-GB"/>
        </w:rPr>
        <w:t xml:space="preserve"> to a different entity</w:t>
      </w:r>
      <w:r>
        <w:rPr>
          <w:lang w:val="en-GB" w:eastAsia="en-GB"/>
        </w:rPr>
        <w:t xml:space="preserve"> despite </w:t>
      </w:r>
      <w:r w:rsidRPr="00AE28AF">
        <w:rPr>
          <w:lang w:val="en-GB" w:eastAsia="en-GB"/>
        </w:rPr>
        <w:t xml:space="preserve">this not </w:t>
      </w:r>
      <w:r>
        <w:rPr>
          <w:lang w:val="en-GB" w:eastAsia="en-GB"/>
        </w:rPr>
        <w:t xml:space="preserve">having </w:t>
      </w:r>
      <w:r w:rsidRPr="00AE28AF">
        <w:rPr>
          <w:lang w:val="en-GB" w:eastAsia="en-GB"/>
        </w:rPr>
        <w:t xml:space="preserve">been </w:t>
      </w:r>
      <w:r>
        <w:rPr>
          <w:lang w:val="en-GB" w:eastAsia="en-GB"/>
        </w:rPr>
        <w:t>provided for</w:t>
      </w:r>
      <w:r w:rsidRPr="00AE28AF">
        <w:rPr>
          <w:lang w:val="en-GB" w:eastAsia="en-GB"/>
        </w:rPr>
        <w:t xml:space="preserve"> in the Grant Agreement/Decision. The Agency also seeks to ensure that no special employment conditions are applied </w:t>
      </w:r>
      <w:r>
        <w:rPr>
          <w:lang w:val="en-GB" w:eastAsia="en-GB"/>
        </w:rPr>
        <w:t>in the case of</w:t>
      </w:r>
      <w:r w:rsidRPr="00AE28AF">
        <w:rPr>
          <w:lang w:val="en-GB" w:eastAsia="en-GB"/>
        </w:rPr>
        <w:t xml:space="preserve"> employees working </w:t>
      </w:r>
      <w:r>
        <w:rPr>
          <w:lang w:val="en-GB" w:eastAsia="en-GB"/>
        </w:rPr>
        <w:t>o</w:t>
      </w:r>
      <w:r w:rsidRPr="00AE28AF">
        <w:rPr>
          <w:lang w:val="en-GB" w:eastAsia="en-GB"/>
        </w:rPr>
        <w:t xml:space="preserve">n the Action which </w:t>
      </w:r>
      <w:r>
        <w:rPr>
          <w:lang w:val="en-GB" w:eastAsia="en-GB"/>
        </w:rPr>
        <w:t>do</w:t>
      </w:r>
      <w:r w:rsidRPr="00AE28AF">
        <w:rPr>
          <w:lang w:val="en-GB" w:eastAsia="en-GB"/>
        </w:rPr>
        <w:t xml:space="preserve"> not </w:t>
      </w:r>
      <w:r>
        <w:rPr>
          <w:lang w:val="en-GB" w:eastAsia="en-GB"/>
        </w:rPr>
        <w:t>form</w:t>
      </w:r>
      <w:r w:rsidRPr="00AE28AF">
        <w:rPr>
          <w:lang w:val="en-GB" w:eastAsia="en-GB"/>
        </w:rPr>
        <w:t xml:space="preserve"> </w:t>
      </w:r>
      <w:r>
        <w:rPr>
          <w:lang w:val="en-GB" w:eastAsia="en-GB"/>
        </w:rPr>
        <w:t>part of the</w:t>
      </w:r>
      <w:r w:rsidRPr="00AE28AF">
        <w:rPr>
          <w:lang w:val="en-GB" w:eastAsia="en-GB"/>
        </w:rPr>
        <w:t xml:space="preserve"> normal practice of the beneficiary.</w:t>
      </w:r>
    </w:p>
    <w:p w14:paraId="13751097" w14:textId="77777777" w:rsidR="00F76647" w:rsidRPr="00AE28AF" w:rsidRDefault="00F76647" w:rsidP="00F76647">
      <w:pPr>
        <w:pStyle w:val="ListDash"/>
        <w:numPr>
          <w:ilvl w:val="0"/>
          <w:numId w:val="0"/>
        </w:numPr>
        <w:spacing w:after="60"/>
        <w:ind w:left="2127"/>
        <w:rPr>
          <w:b/>
          <w:lang w:val="en-GB" w:eastAsia="en-GB"/>
        </w:rPr>
      </w:pPr>
      <w:r w:rsidRPr="00AE28AF">
        <w:rPr>
          <w:b/>
          <w:lang w:val="en-GB" w:eastAsia="en-GB"/>
        </w:rPr>
        <w:t>Which documents should the beneficiary prepare for the auditor?</w:t>
      </w:r>
    </w:p>
    <w:p w14:paraId="13751098" w14:textId="77777777" w:rsidR="00F76647" w:rsidRDefault="00F76647" w:rsidP="00F76647">
      <w:pPr>
        <w:pStyle w:val="ListDash"/>
        <w:numPr>
          <w:ilvl w:val="0"/>
          <w:numId w:val="0"/>
        </w:numPr>
        <w:ind w:left="2126"/>
        <w:rPr>
          <w:lang w:val="en-GB" w:eastAsia="en-GB"/>
        </w:rPr>
      </w:pPr>
      <w:r w:rsidRPr="00AE28AF">
        <w:rPr>
          <w:lang w:val="en-GB" w:eastAsia="en-GB"/>
        </w:rPr>
        <w:t xml:space="preserve">Employment contracts for the staff in question, as well as standard employment contracts in use for personnel who perform a variety of work for the beneficiary (i.e. are not exclusively devoted to </w:t>
      </w:r>
      <w:r>
        <w:rPr>
          <w:lang w:val="en-GB" w:eastAsia="en-GB"/>
        </w:rPr>
        <w:t xml:space="preserve">an </w:t>
      </w:r>
      <w:r w:rsidRPr="00AE28AF">
        <w:rPr>
          <w:lang w:val="en-GB" w:eastAsia="en-GB"/>
        </w:rPr>
        <w:t>EU-funded project or Work Programme).</w:t>
      </w:r>
    </w:p>
    <w:p w14:paraId="13751099" w14:textId="77777777" w:rsidR="00621C43" w:rsidRPr="00AE28AF" w:rsidRDefault="00621C43" w:rsidP="00621C43">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109A" w14:textId="77777777" w:rsidR="00F76647" w:rsidRPr="00AE28AF" w:rsidRDefault="00F76647" w:rsidP="00F76647">
      <w:pPr>
        <w:pStyle w:val="ListDash"/>
        <w:numPr>
          <w:ilvl w:val="0"/>
          <w:numId w:val="0"/>
        </w:numPr>
        <w:spacing w:after="60"/>
        <w:ind w:left="2127"/>
        <w:rPr>
          <w:b/>
          <w:lang w:val="en-GB" w:eastAsia="en-GB"/>
        </w:rPr>
      </w:pPr>
      <w:r w:rsidRPr="00AE28AF">
        <w:rPr>
          <w:b/>
          <w:lang w:val="en-GB" w:eastAsia="en-GB"/>
        </w:rPr>
        <w:t>What kind of information would give rise to exceptions?</w:t>
      </w:r>
    </w:p>
    <w:p w14:paraId="1375109B" w14:textId="77777777" w:rsidR="00F76647" w:rsidRPr="00AE28AF" w:rsidRDefault="00F76647" w:rsidP="00F76647">
      <w:pPr>
        <w:pStyle w:val="ListDash"/>
        <w:numPr>
          <w:ilvl w:val="0"/>
          <w:numId w:val="0"/>
        </w:numPr>
        <w:spacing w:after="60"/>
        <w:ind w:left="2127"/>
        <w:rPr>
          <w:lang w:val="en-GB" w:eastAsia="en-GB"/>
        </w:rPr>
      </w:pPr>
      <w:r w:rsidRPr="00AE28AF">
        <w:rPr>
          <w:lang w:val="en-GB" w:eastAsia="en-GB"/>
        </w:rPr>
        <w:t xml:space="preserve">Any </w:t>
      </w:r>
      <w:r>
        <w:rPr>
          <w:lang w:val="en-GB" w:eastAsia="en-GB"/>
        </w:rPr>
        <w:t>deviation from</w:t>
      </w:r>
      <w:r w:rsidRPr="00AE28AF">
        <w:rPr>
          <w:lang w:val="en-GB" w:eastAsia="en-GB"/>
        </w:rPr>
        <w:t xml:space="preserve"> the above principles should be highlighted by the auditor as an exception. Some examples have been provided below (list not exhaustive).</w:t>
      </w:r>
    </w:p>
    <w:p w14:paraId="1375109C" w14:textId="77777777" w:rsidR="00F76647" w:rsidRPr="00AE28AF" w:rsidRDefault="00F76647" w:rsidP="00F76647">
      <w:pPr>
        <w:pStyle w:val="ListDash"/>
        <w:numPr>
          <w:ilvl w:val="0"/>
          <w:numId w:val="0"/>
        </w:numPr>
        <w:spacing w:after="60"/>
        <w:ind w:left="2127"/>
        <w:rPr>
          <w:lang w:val="en-GB" w:eastAsia="en-GB"/>
        </w:rPr>
      </w:pPr>
      <w:r w:rsidRPr="00AE28AF">
        <w:rPr>
          <w:b/>
          <w:bCs/>
          <w:lang w:val="en-GB" w:eastAsia="en-GB"/>
        </w:rPr>
        <w:t>Directly hired</w:t>
      </w:r>
      <w:r w:rsidRPr="00AE28AF">
        <w:rPr>
          <w:rStyle w:val="FootnoteReference"/>
          <w:b/>
          <w:bCs/>
          <w:lang w:val="en-GB" w:eastAsia="en-GB"/>
        </w:rPr>
        <w:footnoteReference w:id="33"/>
      </w:r>
      <w:r w:rsidRPr="00AE28AF">
        <w:rPr>
          <w:b/>
          <w:bCs/>
          <w:lang w:val="en-GB" w:eastAsia="en-GB"/>
        </w:rPr>
        <w:t xml:space="preserve">: </w:t>
      </w:r>
      <w:r w:rsidRPr="00AE28AF">
        <w:rPr>
          <w:lang w:val="en-GB" w:eastAsia="en-GB"/>
        </w:rPr>
        <w:t xml:space="preserve">Exceptions should be </w:t>
      </w:r>
      <w:r>
        <w:rPr>
          <w:lang w:val="en-GB" w:eastAsia="en-GB"/>
        </w:rPr>
        <w:t>highlight</w:t>
      </w:r>
      <w:r w:rsidRPr="00AE28AF">
        <w:rPr>
          <w:lang w:val="en-GB" w:eastAsia="en-GB"/>
        </w:rPr>
        <w:t xml:space="preserve">ed if there are indications in the contract that the employee </w:t>
      </w:r>
      <w:r>
        <w:rPr>
          <w:lang w:val="en-GB" w:eastAsia="en-GB"/>
        </w:rPr>
        <w:t>has been</w:t>
      </w:r>
      <w:r w:rsidRPr="00AE28AF">
        <w:rPr>
          <w:lang w:val="en-GB" w:eastAsia="en-GB"/>
        </w:rPr>
        <w:t xml:space="preserve"> hired by a different legal entity, including a legal entity within the same group (e.g. if the beneficiary is XYZ and the contract is with XYZ registered in a different country). </w:t>
      </w:r>
      <w:r w:rsidRPr="00AE28AF">
        <w:rPr>
          <w:lang w:val="en-GB" w:eastAsia="en-GB"/>
        </w:rPr>
        <w:tab/>
      </w:r>
      <w:r w:rsidRPr="00AE28AF">
        <w:rPr>
          <w:lang w:val="en-GB" w:eastAsia="en-GB"/>
        </w:rPr>
        <w:br/>
        <w:t xml:space="preserve">Another exception </w:t>
      </w:r>
      <w:r>
        <w:rPr>
          <w:lang w:val="en-GB" w:eastAsia="en-GB"/>
        </w:rPr>
        <w:t>would be</w:t>
      </w:r>
      <w:r w:rsidRPr="00AE28AF">
        <w:rPr>
          <w:lang w:val="en-GB" w:eastAsia="en-GB"/>
        </w:rPr>
        <w:t xml:space="preserve"> if the employee's services are being charged via a service company or other consulting type arrangement.</w:t>
      </w:r>
    </w:p>
    <w:p w14:paraId="1375109D" w14:textId="77777777" w:rsidR="00F76647" w:rsidRDefault="00F76647" w:rsidP="00F76647">
      <w:pPr>
        <w:pStyle w:val="ListDash"/>
        <w:numPr>
          <w:ilvl w:val="0"/>
          <w:numId w:val="0"/>
        </w:numPr>
        <w:ind w:left="2126"/>
        <w:rPr>
          <w:lang w:val="en-GB" w:eastAsia="en-GB"/>
        </w:rPr>
      </w:pPr>
      <w:r w:rsidRPr="00AE28AF">
        <w:rPr>
          <w:b/>
          <w:lang w:val="en-GB" w:eastAsia="en-GB"/>
        </w:rPr>
        <w:t>Remunerated in accordance with the normal practice of the beneficiary</w:t>
      </w:r>
      <w:r w:rsidRPr="00AE28AF">
        <w:rPr>
          <w:lang w:val="en-GB" w:eastAsia="en-GB"/>
        </w:rPr>
        <w:t xml:space="preserve">: Typical examples </w:t>
      </w:r>
      <w:r>
        <w:rPr>
          <w:lang w:val="en-GB" w:eastAsia="en-GB"/>
        </w:rPr>
        <w:t>of</w:t>
      </w:r>
      <w:r w:rsidRPr="00AE28AF">
        <w:rPr>
          <w:lang w:val="en-GB" w:eastAsia="en-GB"/>
        </w:rPr>
        <w:t xml:space="preserve"> exception</w:t>
      </w:r>
      <w:r>
        <w:rPr>
          <w:lang w:val="en-GB" w:eastAsia="en-GB"/>
        </w:rPr>
        <w:t>s</w:t>
      </w:r>
      <w:r w:rsidRPr="00AE28AF">
        <w:rPr>
          <w:lang w:val="en-GB" w:eastAsia="en-GB"/>
        </w:rPr>
        <w:t xml:space="preserve"> </w:t>
      </w:r>
      <w:r>
        <w:rPr>
          <w:lang w:val="en-GB" w:eastAsia="en-GB"/>
        </w:rPr>
        <w:t>would include the employee being</w:t>
      </w:r>
      <w:r w:rsidRPr="00AE28AF">
        <w:rPr>
          <w:lang w:val="en-GB" w:eastAsia="en-GB"/>
        </w:rPr>
        <w:t xml:space="preserve"> remunerated by way of a 'lump sum' instead of via a salary arrangement, or any other form of payment / charging which does not </w:t>
      </w:r>
      <w:r>
        <w:rPr>
          <w:lang w:val="en-GB" w:eastAsia="en-GB"/>
        </w:rPr>
        <w:t>form part of</w:t>
      </w:r>
      <w:r w:rsidRPr="00AE28AF">
        <w:rPr>
          <w:lang w:val="en-GB" w:eastAsia="en-GB"/>
        </w:rPr>
        <w:t xml:space="preserve"> the normal practice of the beneficiary.</w:t>
      </w:r>
    </w:p>
    <w:p w14:paraId="1375109E" w14:textId="77777777" w:rsidR="00F76647" w:rsidRPr="00430EDE" w:rsidRDefault="00F76647" w:rsidP="00F76647">
      <w:pPr>
        <w:pStyle w:val="ListNumber1Level3"/>
        <w:rPr>
          <w:lang w:val="en-GB" w:eastAsia="en-GB"/>
        </w:rPr>
      </w:pPr>
      <w:r w:rsidRPr="00430EDE">
        <w:rPr>
          <w:lang w:val="en-GB" w:eastAsia="en-GB"/>
        </w:rPr>
        <w:t xml:space="preserve">The auditor examines </w:t>
      </w:r>
      <w:r>
        <w:rPr>
          <w:lang w:val="en-GB" w:eastAsia="en-GB"/>
        </w:rPr>
        <w:t xml:space="preserve">employees’ </w:t>
      </w:r>
      <w:r w:rsidRPr="00430EDE">
        <w:rPr>
          <w:lang w:val="en-GB" w:eastAsia="en-GB"/>
        </w:rPr>
        <w:t>time recording (paper</w:t>
      </w:r>
      <w:r>
        <w:rPr>
          <w:lang w:val="en-GB" w:eastAsia="en-GB"/>
        </w:rPr>
        <w:t> </w:t>
      </w:r>
      <w:r w:rsidRPr="00430EDE">
        <w:rPr>
          <w:lang w:val="en-GB" w:eastAsia="en-GB"/>
        </w:rPr>
        <w:t>/</w:t>
      </w:r>
      <w:r>
        <w:rPr>
          <w:lang w:val="en-GB" w:eastAsia="en-GB"/>
        </w:rPr>
        <w:t> </w:t>
      </w:r>
      <w:r w:rsidRPr="00430EDE">
        <w:rPr>
          <w:lang w:val="en-GB" w:eastAsia="en-GB"/>
        </w:rPr>
        <w:t>computer, daily</w:t>
      </w:r>
      <w:r>
        <w:rPr>
          <w:lang w:val="en-GB" w:eastAsia="en-GB"/>
        </w:rPr>
        <w:t> </w:t>
      </w:r>
      <w:r w:rsidRPr="00430EDE">
        <w:rPr>
          <w:lang w:val="en-GB" w:eastAsia="en-GB"/>
        </w:rPr>
        <w:t>/</w:t>
      </w:r>
      <w:r>
        <w:rPr>
          <w:lang w:val="en-GB" w:eastAsia="en-GB"/>
        </w:rPr>
        <w:t> </w:t>
      </w:r>
      <w:r w:rsidRPr="00430EDE">
        <w:rPr>
          <w:lang w:val="en-GB" w:eastAsia="en-GB"/>
        </w:rPr>
        <w:t>weekly</w:t>
      </w:r>
      <w:r>
        <w:rPr>
          <w:lang w:val="en-GB" w:eastAsia="en-GB"/>
        </w:rPr>
        <w:t> </w:t>
      </w:r>
      <w:r w:rsidRPr="00430EDE">
        <w:rPr>
          <w:lang w:val="en-GB" w:eastAsia="en-GB"/>
        </w:rPr>
        <w:t>/</w:t>
      </w:r>
      <w:r>
        <w:rPr>
          <w:lang w:val="en-GB" w:eastAsia="en-GB"/>
        </w:rPr>
        <w:t> </w:t>
      </w:r>
      <w:r w:rsidRPr="00430EDE">
        <w:rPr>
          <w:lang w:val="en-GB" w:eastAsia="en-GB"/>
        </w:rPr>
        <w:t>monthly, signed, authorised).</w:t>
      </w:r>
    </w:p>
    <w:p w14:paraId="1375109F" w14:textId="77777777" w:rsidR="00F76647" w:rsidRPr="00AE28AF" w:rsidRDefault="00F76647" w:rsidP="00F766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10A0" w14:textId="77777777" w:rsidR="00F76647" w:rsidRPr="00AE28AF" w:rsidRDefault="00F76647" w:rsidP="00F76647">
      <w:pPr>
        <w:pStyle w:val="ListDash"/>
        <w:numPr>
          <w:ilvl w:val="0"/>
          <w:numId w:val="0"/>
        </w:numPr>
        <w:tabs>
          <w:tab w:val="left" w:pos="720"/>
        </w:tabs>
        <w:spacing w:after="60"/>
        <w:ind w:left="2127"/>
        <w:rPr>
          <w:bCs/>
          <w:szCs w:val="24"/>
          <w:lang w:val="en-GB" w:eastAsia="en-GB"/>
        </w:rPr>
      </w:pPr>
      <w:r w:rsidRPr="00AE28AF">
        <w:rPr>
          <w:bCs/>
          <w:szCs w:val="24"/>
          <w:lang w:val="en-GB" w:eastAsia="en-GB"/>
        </w:rPr>
        <w:t xml:space="preserve">This procedure will provide the Agency </w:t>
      </w:r>
      <w:r>
        <w:rPr>
          <w:bCs/>
          <w:szCs w:val="24"/>
          <w:lang w:val="en-GB" w:eastAsia="en-GB"/>
        </w:rPr>
        <w:t xml:space="preserve">with </w:t>
      </w:r>
      <w:r w:rsidRPr="00AE28AF">
        <w:rPr>
          <w:bCs/>
          <w:szCs w:val="24"/>
          <w:lang w:val="en-GB" w:eastAsia="en-GB"/>
        </w:rPr>
        <w:t>the information it needs to assess whether the recording of project time is in line with the costs charged for staff working on the project.</w:t>
      </w:r>
    </w:p>
    <w:p w14:paraId="137510A1" w14:textId="77777777" w:rsidR="00F76647" w:rsidRDefault="00F76647" w:rsidP="00F76647">
      <w:pPr>
        <w:pStyle w:val="ListDash"/>
        <w:numPr>
          <w:ilvl w:val="0"/>
          <w:numId w:val="0"/>
        </w:numPr>
        <w:tabs>
          <w:tab w:val="left" w:pos="720"/>
        </w:tabs>
        <w:ind w:left="2126"/>
        <w:rPr>
          <w:bCs/>
          <w:szCs w:val="24"/>
          <w:lang w:val="en-GB" w:eastAsia="en-GB"/>
        </w:rPr>
      </w:pPr>
      <w:r w:rsidRPr="00AE28AF">
        <w:rPr>
          <w:bCs/>
          <w:szCs w:val="24"/>
          <w:lang w:val="en-GB" w:eastAsia="en-GB"/>
        </w:rPr>
        <w:t>Normally, time recording should be carried out regularly and authorised by the project manager to ensure that the time worked on the Action can be traced and charged correctly. For the employees selected, the hours charged to the Action should have been accurately recorded in the time recording system. Any discrepancies between the amount charged to the Action and the amount in the recording system should be recorded as an exception</w:t>
      </w:r>
      <w:r>
        <w:rPr>
          <w:bCs/>
          <w:szCs w:val="24"/>
          <w:lang w:val="en-GB" w:eastAsia="en-GB"/>
        </w:rPr>
        <w:t>, as should the absence of a recording system</w:t>
      </w:r>
      <w:r w:rsidRPr="00AE28AF">
        <w:rPr>
          <w:bCs/>
          <w:szCs w:val="24"/>
          <w:lang w:val="en-GB" w:eastAsia="en-GB"/>
        </w:rPr>
        <w:t>.</w:t>
      </w:r>
    </w:p>
    <w:p w14:paraId="137510A2" w14:textId="77777777" w:rsidR="00F76647" w:rsidRPr="00AE28AF" w:rsidRDefault="00F76647" w:rsidP="00F76647">
      <w:pPr>
        <w:pStyle w:val="ListDash"/>
        <w:numPr>
          <w:ilvl w:val="0"/>
          <w:numId w:val="0"/>
        </w:numPr>
        <w:tabs>
          <w:tab w:val="left" w:pos="720"/>
        </w:tabs>
        <w:spacing w:after="60"/>
        <w:ind w:left="2127"/>
        <w:rPr>
          <w:b/>
          <w:lang w:val="en-GB" w:eastAsia="en-GB"/>
        </w:rPr>
      </w:pPr>
      <w:r w:rsidRPr="00AE28AF">
        <w:rPr>
          <w:b/>
          <w:lang w:val="en-GB" w:eastAsia="en-GB"/>
        </w:rPr>
        <w:t>Which documents should the beneficiary prepare for the auditor?</w:t>
      </w:r>
    </w:p>
    <w:p w14:paraId="137510A3" w14:textId="21CD7BF4" w:rsidR="00F76647" w:rsidRDefault="00F76647" w:rsidP="00F76647">
      <w:pPr>
        <w:autoSpaceDE w:val="0"/>
        <w:autoSpaceDN w:val="0"/>
        <w:adjustRightInd w:val="0"/>
        <w:ind w:left="2126"/>
        <w:rPr>
          <w:szCs w:val="24"/>
          <w:lang w:val="en-GB" w:eastAsia="en-GB"/>
        </w:rPr>
      </w:pPr>
      <w:r w:rsidRPr="00AE28AF">
        <w:rPr>
          <w:szCs w:val="24"/>
          <w:lang w:val="en-GB" w:eastAsia="en-GB"/>
        </w:rPr>
        <w:t>The beneficiary should provide a description of the time-recording system and, for the employees selected for testing, make available all the time sheets or provide full access to the computer system which records the time of the employees. The auditor should be able to trace the time charged for the sample selected to the time records of each individual employee.</w:t>
      </w:r>
    </w:p>
    <w:p w14:paraId="137510A4" w14:textId="77777777" w:rsidR="00A664E6" w:rsidRPr="00AE28AF" w:rsidRDefault="00A664E6" w:rsidP="00A664E6">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10A5" w14:textId="77777777" w:rsidR="00F76647" w:rsidRPr="00430EDE" w:rsidRDefault="00F76647" w:rsidP="00F76647">
      <w:pPr>
        <w:pStyle w:val="ListNumber1Level3"/>
        <w:rPr>
          <w:lang w:val="en-GB" w:eastAsia="en-GB"/>
        </w:rPr>
      </w:pPr>
      <w:r w:rsidRPr="00430EDE">
        <w:rPr>
          <w:lang w:val="en-GB" w:eastAsia="en-GB"/>
        </w:rPr>
        <w:t>For the employees selected, the auditor verifies the daily rate by dividing the actual personnel costs by the actual working days</w:t>
      </w:r>
      <w:r>
        <w:rPr>
          <w:rStyle w:val="FootnoteReference"/>
          <w:lang w:val="en-GB" w:eastAsia="en-GB"/>
        </w:rPr>
        <w:footnoteReference w:id="34"/>
      </w:r>
      <w:r w:rsidRPr="00430EDE">
        <w:rPr>
          <w:lang w:val="en-GB" w:eastAsia="en-GB"/>
        </w:rPr>
        <w:t>, and then comparing it to the daily rate charged by the beneficiary.</w:t>
      </w:r>
    </w:p>
    <w:p w14:paraId="137510A6" w14:textId="77777777" w:rsidR="00F76647" w:rsidRPr="00AE28AF" w:rsidRDefault="00F76647" w:rsidP="00F766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10A7" w14:textId="77777777" w:rsidR="00F76647" w:rsidRPr="00AE28AF" w:rsidRDefault="00F76647" w:rsidP="00F76647">
      <w:pPr>
        <w:autoSpaceDE w:val="0"/>
        <w:autoSpaceDN w:val="0"/>
        <w:adjustRightInd w:val="0"/>
        <w:ind w:left="2126"/>
        <w:rPr>
          <w:szCs w:val="24"/>
          <w:lang w:val="en-GB" w:eastAsia="en-GB"/>
        </w:rPr>
      </w:pPr>
      <w:r w:rsidRPr="00AE28AF">
        <w:rPr>
          <w:szCs w:val="24"/>
          <w:lang w:val="en-GB" w:eastAsia="en-GB"/>
        </w:rPr>
        <w:t>The objective of this check is to verify that the daily rates being charged have been correctly calculated from the actual underlying cost information for the period in question, namely the costs to the employer (salary</w:t>
      </w:r>
      <w:r>
        <w:rPr>
          <w:szCs w:val="24"/>
          <w:lang w:val="en-GB" w:eastAsia="en-GB"/>
        </w:rPr>
        <w:t> </w:t>
      </w:r>
      <w:r w:rsidRPr="00AE28AF">
        <w:rPr>
          <w:szCs w:val="24"/>
          <w:lang w:val="en-GB" w:eastAsia="en-GB"/>
        </w:rPr>
        <w:t>/</w:t>
      </w:r>
      <w:r>
        <w:rPr>
          <w:szCs w:val="24"/>
          <w:lang w:val="en-GB" w:eastAsia="en-GB"/>
        </w:rPr>
        <w:t> </w:t>
      </w:r>
      <w:r w:rsidRPr="00AE28AF">
        <w:rPr>
          <w:szCs w:val="24"/>
          <w:lang w:val="en-GB" w:eastAsia="en-GB"/>
        </w:rPr>
        <w:t>wages</w:t>
      </w:r>
      <w:r>
        <w:rPr>
          <w:szCs w:val="24"/>
          <w:lang w:val="en-GB" w:eastAsia="en-GB"/>
        </w:rPr>
        <w:t>,</w:t>
      </w:r>
      <w:r w:rsidRPr="00AE28AF">
        <w:rPr>
          <w:szCs w:val="24"/>
          <w:lang w:val="en-GB" w:eastAsia="en-GB"/>
        </w:rPr>
        <w:t xml:space="preserve"> including benefits and other employment costs), divided by the </w:t>
      </w:r>
      <w:r>
        <w:rPr>
          <w:szCs w:val="24"/>
          <w:lang w:val="en-GB" w:eastAsia="en-GB"/>
        </w:rPr>
        <w:t xml:space="preserve">number of </w:t>
      </w:r>
      <w:r w:rsidRPr="00AE28AF">
        <w:rPr>
          <w:szCs w:val="24"/>
          <w:lang w:val="en-GB" w:eastAsia="en-GB"/>
        </w:rPr>
        <w:t>working days</w:t>
      </w:r>
      <w:r w:rsidRPr="00AE28AF">
        <w:rPr>
          <w:sz w:val="15"/>
          <w:szCs w:val="15"/>
          <w:lang w:val="en-GB" w:eastAsia="en-GB"/>
        </w:rPr>
        <w:t xml:space="preserve"> </w:t>
      </w:r>
      <w:r w:rsidRPr="00AE28AF">
        <w:rPr>
          <w:szCs w:val="24"/>
          <w:lang w:val="en-GB" w:eastAsia="en-GB"/>
        </w:rPr>
        <w:t>with reconciliation of the payroll information for the selected employees to the accounting records and payments.</w:t>
      </w:r>
    </w:p>
    <w:p w14:paraId="137510A8" w14:textId="77777777" w:rsidR="00F76647" w:rsidRPr="00AE28AF" w:rsidRDefault="00F76647" w:rsidP="00F76647">
      <w:pPr>
        <w:pStyle w:val="ListDash"/>
        <w:numPr>
          <w:ilvl w:val="0"/>
          <w:numId w:val="0"/>
        </w:numPr>
        <w:tabs>
          <w:tab w:val="left" w:pos="720"/>
        </w:tabs>
        <w:spacing w:after="60"/>
        <w:ind w:left="2126"/>
        <w:rPr>
          <w:b/>
          <w:lang w:val="en-GB" w:eastAsia="en-GB"/>
        </w:rPr>
      </w:pPr>
      <w:r w:rsidRPr="00AE28AF">
        <w:rPr>
          <w:b/>
          <w:lang w:val="en-GB" w:eastAsia="en-GB"/>
        </w:rPr>
        <w:t>Which documents should the beneficiary prepare for the auditor?</w:t>
      </w:r>
    </w:p>
    <w:p w14:paraId="137510A9" w14:textId="77777777" w:rsidR="00F76647" w:rsidRPr="00AE28AF" w:rsidRDefault="00F76647" w:rsidP="00F76647">
      <w:pPr>
        <w:autoSpaceDE w:val="0"/>
        <w:autoSpaceDN w:val="0"/>
        <w:adjustRightInd w:val="0"/>
        <w:ind w:left="2126"/>
        <w:rPr>
          <w:szCs w:val="24"/>
          <w:lang w:val="en-GB" w:eastAsia="en-GB"/>
        </w:rPr>
      </w:pPr>
      <w:r w:rsidRPr="00AE28AF">
        <w:rPr>
          <w:szCs w:val="24"/>
          <w:lang w:val="en-GB" w:eastAsia="en-GB"/>
        </w:rPr>
        <w:t xml:space="preserve">The actual payroll information for the period in question (base salary, benefits of all kinds, pension contributions, employers' payroll taxes, social </w:t>
      </w:r>
      <w:r>
        <w:rPr>
          <w:szCs w:val="24"/>
          <w:lang w:val="en-GB" w:eastAsia="en-GB"/>
        </w:rPr>
        <w:t xml:space="preserve">security </w:t>
      </w:r>
      <w:r w:rsidRPr="00AE28AF">
        <w:rPr>
          <w:szCs w:val="24"/>
          <w:lang w:val="en-GB" w:eastAsia="en-GB"/>
        </w:rPr>
        <w:t>contribution</w:t>
      </w:r>
      <w:r>
        <w:rPr>
          <w:szCs w:val="24"/>
          <w:lang w:val="en-GB" w:eastAsia="en-GB"/>
        </w:rPr>
        <w:t>s</w:t>
      </w:r>
      <w:r w:rsidRPr="00AE28AF">
        <w:rPr>
          <w:szCs w:val="24"/>
          <w:lang w:val="en-GB" w:eastAsia="en-GB"/>
        </w:rPr>
        <w:t xml:space="preserve">, </w:t>
      </w:r>
      <w:r>
        <w:rPr>
          <w:szCs w:val="24"/>
          <w:lang w:val="en-GB" w:eastAsia="en-GB"/>
        </w:rPr>
        <w:t>etc.) and working days</w:t>
      </w:r>
      <w:r>
        <w:rPr>
          <w:rStyle w:val="FootnoteReference"/>
          <w:szCs w:val="24"/>
          <w:lang w:val="en-GB" w:eastAsia="en-GB"/>
        </w:rPr>
        <w:footnoteReference w:id="35"/>
      </w:r>
      <w:r>
        <w:rPr>
          <w:szCs w:val="24"/>
          <w:lang w:val="en-GB" w:eastAsia="en-GB"/>
        </w:rPr>
        <w:t xml:space="preserve"> figures </w:t>
      </w:r>
      <w:r w:rsidRPr="00AE28AF">
        <w:rPr>
          <w:szCs w:val="24"/>
          <w:lang w:val="en-GB" w:eastAsia="en-GB"/>
        </w:rPr>
        <w:t>used to calculate the daily rates. The beneficiary should also provide a reconciliation/calculation showing how the daily rates were calculated from the payroll information.</w:t>
      </w:r>
    </w:p>
    <w:p w14:paraId="137510AA" w14:textId="77777777" w:rsidR="00F76647" w:rsidRPr="00AE28AF" w:rsidRDefault="00F76647" w:rsidP="00F76647">
      <w:pPr>
        <w:autoSpaceDE w:val="0"/>
        <w:autoSpaceDN w:val="0"/>
        <w:adjustRightInd w:val="0"/>
        <w:ind w:left="2126"/>
        <w:rPr>
          <w:szCs w:val="24"/>
          <w:lang w:val="en-GB" w:eastAsia="en-GB"/>
        </w:rPr>
      </w:pPr>
      <w:r w:rsidRPr="00AE28AF">
        <w:rPr>
          <w:szCs w:val="24"/>
          <w:lang w:val="en-GB" w:eastAsia="en-GB"/>
        </w:rPr>
        <w:t xml:space="preserve">If the working days or costs of personnel cannot be identified </w:t>
      </w:r>
      <w:r w:rsidRPr="00AE28AF">
        <w:rPr>
          <w:i/>
          <w:iCs/>
          <w:szCs w:val="24"/>
          <w:lang w:val="en-GB" w:eastAsia="en-GB"/>
        </w:rPr>
        <w:t>or justified by the beneficiary</w:t>
      </w:r>
      <w:r w:rsidRPr="00AE28AF">
        <w:rPr>
          <w:szCs w:val="24"/>
          <w:lang w:val="en-GB" w:eastAsia="en-GB"/>
        </w:rPr>
        <w:t>, they must be listed (together with the amounts) as exceptions.</w:t>
      </w:r>
    </w:p>
    <w:p w14:paraId="137510AB" w14:textId="77777777" w:rsidR="00F76647" w:rsidRDefault="00F76647" w:rsidP="00F76647">
      <w:pPr>
        <w:autoSpaceDE w:val="0"/>
        <w:autoSpaceDN w:val="0"/>
        <w:adjustRightInd w:val="0"/>
        <w:spacing w:after="60"/>
        <w:ind w:left="2126"/>
        <w:rPr>
          <w:b/>
          <w:szCs w:val="24"/>
          <w:lang w:val="en-GB" w:eastAsia="en-GB"/>
        </w:rPr>
      </w:pPr>
      <w:r w:rsidRPr="00AE28AF">
        <w:rPr>
          <w:b/>
          <w:szCs w:val="24"/>
          <w:lang w:val="en-GB" w:eastAsia="en-GB"/>
        </w:rPr>
        <w:t xml:space="preserve">What employment costs are not considered eligible or should be regarded as exceptions? </w:t>
      </w:r>
    </w:p>
    <w:p w14:paraId="137510AC" w14:textId="77777777" w:rsidR="00F76647" w:rsidRDefault="00F76647" w:rsidP="00F76647">
      <w:pPr>
        <w:autoSpaceDE w:val="0"/>
        <w:autoSpaceDN w:val="0"/>
        <w:adjustRightInd w:val="0"/>
        <w:ind w:left="2126"/>
        <w:rPr>
          <w:szCs w:val="24"/>
          <w:lang w:val="en-GB" w:eastAsia="en-GB"/>
        </w:rPr>
      </w:pPr>
      <w:r w:rsidRPr="00AE28AF">
        <w:rPr>
          <w:szCs w:val="24"/>
          <w:lang w:val="en-GB" w:eastAsia="en-GB"/>
        </w:rPr>
        <w:t>Generally</w:t>
      </w:r>
      <w:r>
        <w:rPr>
          <w:szCs w:val="24"/>
          <w:lang w:val="en-GB" w:eastAsia="en-GB"/>
        </w:rPr>
        <w:t>,</w:t>
      </w:r>
      <w:r w:rsidRPr="00AE28AF">
        <w:rPr>
          <w:szCs w:val="24"/>
          <w:lang w:val="en-GB" w:eastAsia="en-GB"/>
        </w:rPr>
        <w:t xml:space="preserve"> all employment costs which are part of the normal remuneration policy of the beneficiary are accepted. Costs which have been charged and which relate specifically</w:t>
      </w:r>
      <w:r w:rsidRPr="00AE28AF">
        <w:rPr>
          <w:b/>
          <w:szCs w:val="24"/>
          <w:lang w:val="en-GB" w:eastAsia="en-GB"/>
        </w:rPr>
        <w:t xml:space="preserve"> </w:t>
      </w:r>
      <w:r w:rsidRPr="00AE28AF">
        <w:rPr>
          <w:szCs w:val="24"/>
          <w:lang w:val="en-GB" w:eastAsia="en-GB"/>
        </w:rPr>
        <w:t>to involvement in European projects, and are not part of these normal remuneration and/or accounting principles</w:t>
      </w:r>
      <w:r>
        <w:rPr>
          <w:szCs w:val="24"/>
          <w:lang w:val="en-GB" w:eastAsia="en-GB"/>
        </w:rPr>
        <w:t>,</w:t>
      </w:r>
      <w:r w:rsidRPr="00AE28AF">
        <w:rPr>
          <w:szCs w:val="24"/>
          <w:lang w:val="en-GB" w:eastAsia="en-GB"/>
        </w:rPr>
        <w:t xml:space="preserve"> should be noted as exceptions.</w:t>
      </w:r>
    </w:p>
    <w:p w14:paraId="137510AD" w14:textId="77777777" w:rsidR="00106A87" w:rsidRDefault="00106A87" w:rsidP="00F76647">
      <w:pPr>
        <w:autoSpaceDE w:val="0"/>
        <w:autoSpaceDN w:val="0"/>
        <w:adjustRightInd w:val="0"/>
        <w:ind w:left="2126"/>
        <w:rPr>
          <w:szCs w:val="24"/>
          <w:lang w:val="en-GB" w:eastAsia="en-GB"/>
        </w:rPr>
      </w:pPr>
    </w:p>
    <w:p w14:paraId="137510AE" w14:textId="77777777" w:rsidR="00F76647" w:rsidRPr="006B01DE" w:rsidRDefault="00F76647" w:rsidP="00F76647">
      <w:pPr>
        <w:pStyle w:val="ListNumberLevel2"/>
        <w:numPr>
          <w:ilvl w:val="1"/>
          <w:numId w:val="34"/>
        </w:numPr>
        <w:tabs>
          <w:tab w:val="num" w:pos="3117"/>
        </w:tabs>
        <w:spacing w:after="120"/>
        <w:rPr>
          <w:szCs w:val="24"/>
          <w:u w:val="single"/>
          <w:lang w:val="en-GB" w:eastAsia="en-GB"/>
        </w:rPr>
      </w:pPr>
      <w:r w:rsidRPr="006B01DE">
        <w:rPr>
          <w:szCs w:val="24"/>
          <w:u w:val="single"/>
          <w:lang w:val="en-GB" w:eastAsia="en-GB"/>
        </w:rPr>
        <w:t>Other direct costs</w:t>
      </w:r>
    </w:p>
    <w:p w14:paraId="137510AF" w14:textId="498358D2" w:rsidR="00F76647" w:rsidRPr="006B01DE" w:rsidRDefault="00F76647" w:rsidP="00F76647">
      <w:pPr>
        <w:ind w:left="2160"/>
        <w:rPr>
          <w:szCs w:val="24"/>
          <w:lang w:val="en-GB" w:eastAsia="en-GB"/>
        </w:rPr>
      </w:pPr>
      <w:r w:rsidRPr="006B01DE">
        <w:rPr>
          <w:szCs w:val="24"/>
          <w:lang w:val="en-GB" w:eastAsia="en-GB"/>
        </w:rPr>
        <w:t xml:space="preserve">For the purpose of these guidance notes, the heading ‘Other direct costs’ refers generically to all direct cost categories within the approved budget </w:t>
      </w:r>
      <w:r w:rsidRPr="006B01DE">
        <w:rPr>
          <w:szCs w:val="24"/>
          <w:u w:val="single"/>
          <w:lang w:val="en-GB" w:eastAsia="en-GB"/>
        </w:rPr>
        <w:t>other than</w:t>
      </w:r>
      <w:r w:rsidRPr="006B01DE">
        <w:rPr>
          <w:szCs w:val="24"/>
          <w:lang w:val="en-GB" w:eastAsia="en-GB"/>
        </w:rPr>
        <w:t xml:space="preserve"> </w:t>
      </w:r>
      <w:r>
        <w:rPr>
          <w:szCs w:val="24"/>
          <w:lang w:val="en-GB" w:eastAsia="en-GB"/>
        </w:rPr>
        <w:t>s</w:t>
      </w:r>
      <w:r w:rsidRPr="006B01DE">
        <w:rPr>
          <w:szCs w:val="24"/>
          <w:lang w:val="en-GB" w:eastAsia="en-GB"/>
        </w:rPr>
        <w:t xml:space="preserve">taff costs, for example, </w:t>
      </w:r>
      <w:r>
        <w:rPr>
          <w:szCs w:val="24"/>
          <w:lang w:val="en-GB" w:eastAsia="en-GB"/>
        </w:rPr>
        <w:t>t</w:t>
      </w:r>
      <w:r w:rsidRPr="006B01DE">
        <w:rPr>
          <w:szCs w:val="24"/>
          <w:lang w:val="en-GB" w:eastAsia="en-GB"/>
        </w:rPr>
        <w:t xml:space="preserve">ravel &amp; </w:t>
      </w:r>
      <w:r>
        <w:rPr>
          <w:szCs w:val="24"/>
          <w:lang w:val="en-GB" w:eastAsia="en-GB"/>
        </w:rPr>
        <w:t>s</w:t>
      </w:r>
      <w:r w:rsidRPr="006B01DE">
        <w:rPr>
          <w:szCs w:val="24"/>
          <w:lang w:val="en-GB" w:eastAsia="en-GB"/>
        </w:rPr>
        <w:t xml:space="preserve">ubsistence, </w:t>
      </w:r>
      <w:r>
        <w:rPr>
          <w:szCs w:val="24"/>
          <w:lang w:val="en-GB" w:eastAsia="en-GB"/>
        </w:rPr>
        <w:t>e</w:t>
      </w:r>
      <w:r w:rsidRPr="006B01DE">
        <w:rPr>
          <w:szCs w:val="24"/>
          <w:lang w:val="en-GB" w:eastAsia="en-GB"/>
        </w:rPr>
        <w:t>quipment</w:t>
      </w:r>
      <w:r>
        <w:rPr>
          <w:szCs w:val="24"/>
          <w:lang w:val="en-GB" w:eastAsia="en-GB"/>
        </w:rPr>
        <w:t>,</w:t>
      </w:r>
      <w:r w:rsidRPr="006B01DE">
        <w:rPr>
          <w:szCs w:val="24"/>
          <w:lang w:val="en-GB" w:eastAsia="en-GB"/>
        </w:rPr>
        <w:t xml:space="preserve"> or </w:t>
      </w:r>
      <w:r>
        <w:rPr>
          <w:szCs w:val="24"/>
          <w:lang w:val="en-GB" w:eastAsia="en-GB"/>
        </w:rPr>
        <w:t>p</w:t>
      </w:r>
      <w:r w:rsidRPr="006B01DE">
        <w:rPr>
          <w:szCs w:val="24"/>
          <w:lang w:val="en-GB" w:eastAsia="en-GB"/>
        </w:rPr>
        <w:t xml:space="preserve">roduction &amp; </w:t>
      </w:r>
      <w:r>
        <w:rPr>
          <w:szCs w:val="24"/>
          <w:lang w:val="en-GB" w:eastAsia="en-GB"/>
        </w:rPr>
        <w:t>d</w:t>
      </w:r>
      <w:r w:rsidRPr="006B01DE">
        <w:rPr>
          <w:szCs w:val="24"/>
          <w:lang w:val="en-GB" w:eastAsia="en-GB"/>
        </w:rPr>
        <w:t xml:space="preserve">issemination costs, etc. </w:t>
      </w:r>
    </w:p>
    <w:p w14:paraId="137510B0" w14:textId="77777777" w:rsidR="00F76647" w:rsidRPr="006B01DE" w:rsidRDefault="00F76647" w:rsidP="00106A87">
      <w:pPr>
        <w:pStyle w:val="ListDash"/>
        <w:numPr>
          <w:ilvl w:val="0"/>
          <w:numId w:val="0"/>
        </w:numPr>
        <w:tabs>
          <w:tab w:val="left" w:pos="720"/>
        </w:tabs>
        <w:spacing w:after="120"/>
        <w:ind w:left="2126"/>
        <w:rPr>
          <w:b/>
          <w:lang w:val="en-GB" w:eastAsia="en-GB"/>
        </w:rPr>
      </w:pPr>
      <w:r w:rsidRPr="006B01DE">
        <w:rPr>
          <w:b/>
          <w:lang w:val="en-GB" w:eastAsia="en-GB"/>
        </w:rPr>
        <w:t>Which documents should the beneficiary prepare for the auditor?</w:t>
      </w:r>
    </w:p>
    <w:p w14:paraId="137510B1" w14:textId="77777777" w:rsidR="00F76647" w:rsidRPr="006B01DE" w:rsidRDefault="00F76647" w:rsidP="00106A87">
      <w:pPr>
        <w:spacing w:after="120"/>
        <w:ind w:left="2160"/>
        <w:rPr>
          <w:szCs w:val="24"/>
          <w:lang w:val="en-GB" w:eastAsia="en-GB"/>
        </w:rPr>
      </w:pPr>
      <w:r w:rsidRPr="006B01DE">
        <w:rPr>
          <w:szCs w:val="24"/>
          <w:lang w:val="en-GB" w:eastAsia="en-GB"/>
        </w:rPr>
        <w:t>For most transactions in these cost categories</w:t>
      </w:r>
      <w:r>
        <w:rPr>
          <w:szCs w:val="24"/>
          <w:lang w:val="en-GB" w:eastAsia="en-GB"/>
        </w:rPr>
        <w:t>, it</w:t>
      </w:r>
      <w:r w:rsidRPr="006B01DE">
        <w:rPr>
          <w:szCs w:val="24"/>
          <w:lang w:val="en-GB" w:eastAsia="en-GB"/>
        </w:rPr>
        <w:t xml:space="preserve"> should be sufficient proof of expenditure if the beneficiary has kept original third-party invoices (or certified copies for co-beneficiaries</w:t>
      </w:r>
      <w:r>
        <w:rPr>
          <w:szCs w:val="24"/>
          <w:lang w:val="en-GB" w:eastAsia="en-GB"/>
        </w:rPr>
        <w:t>).</w:t>
      </w:r>
    </w:p>
    <w:p w14:paraId="137510B2" w14:textId="77777777" w:rsidR="00F76647" w:rsidRPr="006B01DE" w:rsidRDefault="00F76647" w:rsidP="00F76647">
      <w:pPr>
        <w:ind w:left="2160"/>
        <w:rPr>
          <w:szCs w:val="24"/>
          <w:lang w:val="en-GB" w:eastAsia="en-GB"/>
        </w:rPr>
      </w:pPr>
      <w:r w:rsidRPr="006B01DE">
        <w:rPr>
          <w:szCs w:val="24"/>
          <w:lang w:val="en-GB" w:eastAsia="en-GB"/>
        </w:rPr>
        <w:t xml:space="preserve">For air travel costs, </w:t>
      </w:r>
      <w:r>
        <w:rPr>
          <w:szCs w:val="24"/>
          <w:lang w:val="en-GB" w:eastAsia="en-GB"/>
        </w:rPr>
        <w:t>please also note</w:t>
      </w:r>
      <w:r w:rsidRPr="006B01DE">
        <w:rPr>
          <w:szCs w:val="24"/>
          <w:lang w:val="en-GB" w:eastAsia="en-GB"/>
        </w:rPr>
        <w:t xml:space="preserve"> that flight tickets and boarding passes may represent suitable documentation where both the cost of the trip and passengers’ names</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dates</w:t>
      </w:r>
      <w:r>
        <w:rPr>
          <w:szCs w:val="24"/>
          <w:lang w:val="en-GB" w:eastAsia="en-GB"/>
        </w:rPr>
        <w:t> </w:t>
      </w:r>
      <w:r w:rsidRPr="006B01DE">
        <w:rPr>
          <w:szCs w:val="24"/>
          <w:lang w:val="en-GB" w:eastAsia="en-GB"/>
        </w:rPr>
        <w:t>/</w:t>
      </w:r>
      <w:r>
        <w:rPr>
          <w:szCs w:val="24"/>
          <w:lang w:val="en-GB" w:eastAsia="en-GB"/>
        </w:rPr>
        <w:t> place of departure and</w:t>
      </w:r>
      <w:r w:rsidRPr="006B01DE">
        <w:rPr>
          <w:szCs w:val="24"/>
          <w:lang w:val="en-GB" w:eastAsia="en-GB"/>
        </w:rPr>
        <w:t xml:space="preserve"> destination are evident.</w:t>
      </w:r>
    </w:p>
    <w:p w14:paraId="137510B3" w14:textId="77777777" w:rsidR="00F76647" w:rsidRPr="006B01DE" w:rsidRDefault="00F76647" w:rsidP="00F76647">
      <w:pPr>
        <w:ind w:left="2160"/>
        <w:rPr>
          <w:szCs w:val="24"/>
          <w:lang w:val="en-GB" w:eastAsia="en-GB"/>
        </w:rPr>
      </w:pPr>
      <w:r w:rsidRPr="006B01DE">
        <w:rPr>
          <w:b/>
          <w:lang w:val="en-GB" w:eastAsia="en-GB"/>
        </w:rPr>
        <w:t>What are the most common errors made by beneficiaries for ‘Other direct costs’?</w:t>
      </w:r>
    </w:p>
    <w:p w14:paraId="137510B4" w14:textId="77777777" w:rsidR="00F76647" w:rsidRPr="005B323E" w:rsidRDefault="00F76647" w:rsidP="00106A87">
      <w:pPr>
        <w:spacing w:after="120"/>
        <w:ind w:left="2160"/>
        <w:rPr>
          <w:szCs w:val="24"/>
          <w:lang w:val="en-GB" w:eastAsia="en-GB"/>
        </w:rPr>
      </w:pPr>
      <w:r w:rsidRPr="005B323E">
        <w:rPr>
          <w:szCs w:val="24"/>
          <w:lang w:val="en-GB" w:eastAsia="en-GB"/>
        </w:rPr>
        <w:t>a) General: invoices are not detailed enough to establish a clear connection to project activities.</w:t>
      </w:r>
    </w:p>
    <w:p w14:paraId="137510B6" w14:textId="77777777" w:rsidR="00F76647" w:rsidRPr="006B01DE" w:rsidRDefault="00F76647" w:rsidP="00106A87">
      <w:pPr>
        <w:spacing w:after="120"/>
        <w:ind w:left="2160"/>
        <w:rPr>
          <w:szCs w:val="24"/>
          <w:lang w:val="en-GB" w:eastAsia="en-GB"/>
        </w:rPr>
      </w:pPr>
      <w:r w:rsidRPr="005B323E">
        <w:rPr>
          <w:szCs w:val="24"/>
          <w:lang w:val="en-GB" w:eastAsia="en-GB"/>
        </w:rPr>
        <w:t>b) Subsistence: subsistence costs claimed may be in excess of the maximum daily rates published</w:t>
      </w:r>
      <w:r w:rsidRPr="006B01DE">
        <w:rPr>
          <w:szCs w:val="24"/>
          <w:lang w:val="en-GB" w:eastAsia="en-GB"/>
        </w:rPr>
        <w:t xml:space="preserve"> in the call for proposal</w:t>
      </w:r>
      <w:r>
        <w:rPr>
          <w:szCs w:val="24"/>
          <w:lang w:val="en-GB" w:eastAsia="en-GB"/>
        </w:rPr>
        <w:t> </w:t>
      </w:r>
      <w:r w:rsidRPr="006B01DE">
        <w:rPr>
          <w:szCs w:val="24"/>
          <w:lang w:val="en-GB" w:eastAsia="en-GB"/>
        </w:rPr>
        <w:t>/</w:t>
      </w:r>
      <w:r>
        <w:rPr>
          <w:szCs w:val="24"/>
          <w:lang w:val="en-GB" w:eastAsia="en-GB"/>
        </w:rPr>
        <w:t> provided for</w:t>
      </w:r>
      <w:r w:rsidRPr="006B01DE">
        <w:rPr>
          <w:szCs w:val="24"/>
          <w:lang w:val="en-GB" w:eastAsia="en-GB"/>
        </w:rPr>
        <w:t xml:space="preserve"> in the Grant Agreement/Decision.</w:t>
      </w:r>
    </w:p>
    <w:p w14:paraId="137510B7" w14:textId="77777777" w:rsidR="00F76647" w:rsidRDefault="00F76647" w:rsidP="00F76647">
      <w:pPr>
        <w:spacing w:after="0"/>
        <w:ind w:left="2160"/>
        <w:rPr>
          <w:szCs w:val="24"/>
          <w:lang w:val="en-GB" w:eastAsia="en-GB"/>
        </w:rPr>
      </w:pPr>
      <w:r w:rsidRPr="006B01DE">
        <w:rPr>
          <w:szCs w:val="24"/>
          <w:lang w:val="en-GB" w:eastAsia="en-GB"/>
        </w:rPr>
        <w:t>c) Equipment</w:t>
      </w:r>
      <w:r>
        <w:rPr>
          <w:szCs w:val="24"/>
          <w:lang w:val="en-GB" w:eastAsia="en-GB"/>
        </w:rPr>
        <w:t>:</w:t>
      </w:r>
    </w:p>
    <w:p w14:paraId="137510B8" w14:textId="77777777" w:rsidR="00F76647" w:rsidRPr="006B01DE" w:rsidRDefault="00F76647" w:rsidP="00F76647">
      <w:pPr>
        <w:pStyle w:val="ListParagraph"/>
        <w:numPr>
          <w:ilvl w:val="0"/>
          <w:numId w:val="35"/>
        </w:numPr>
        <w:rPr>
          <w:szCs w:val="24"/>
          <w:lang w:val="en-GB" w:eastAsia="en-GB"/>
        </w:rPr>
      </w:pPr>
      <w:r w:rsidRPr="006B01DE">
        <w:rPr>
          <w:szCs w:val="24"/>
          <w:lang w:val="en-GB" w:eastAsia="en-GB"/>
        </w:rPr>
        <w:t xml:space="preserve">depreciation </w:t>
      </w:r>
      <w:r>
        <w:rPr>
          <w:szCs w:val="24"/>
          <w:lang w:val="en-GB" w:eastAsia="en-GB"/>
        </w:rPr>
        <w:t>may</w:t>
      </w:r>
      <w:r w:rsidRPr="006B01DE">
        <w:rPr>
          <w:szCs w:val="24"/>
          <w:lang w:val="en-GB" w:eastAsia="en-GB"/>
        </w:rPr>
        <w:t xml:space="preserve"> not </w:t>
      </w:r>
      <w:r>
        <w:rPr>
          <w:szCs w:val="24"/>
          <w:lang w:val="en-GB" w:eastAsia="en-GB"/>
        </w:rPr>
        <w:t xml:space="preserve">be </w:t>
      </w:r>
      <w:r w:rsidRPr="006B01DE">
        <w:rPr>
          <w:szCs w:val="24"/>
          <w:lang w:val="en-GB" w:eastAsia="en-GB"/>
        </w:rPr>
        <w:t>calculated correctly in accordance with the terms of the Grant Agreement</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Decision;</w:t>
      </w:r>
    </w:p>
    <w:p w14:paraId="137510B9" w14:textId="77777777" w:rsidR="00F76647" w:rsidRPr="006B01DE" w:rsidRDefault="00F76647" w:rsidP="00F76647">
      <w:pPr>
        <w:pStyle w:val="ListParagraph"/>
        <w:numPr>
          <w:ilvl w:val="0"/>
          <w:numId w:val="35"/>
        </w:numPr>
        <w:rPr>
          <w:szCs w:val="24"/>
          <w:lang w:val="en-GB" w:eastAsia="en-GB"/>
        </w:rPr>
      </w:pPr>
      <w:r w:rsidRPr="006B01DE">
        <w:rPr>
          <w:szCs w:val="24"/>
          <w:lang w:val="en-GB" w:eastAsia="en-GB"/>
        </w:rPr>
        <w:t xml:space="preserve">the full cost of an item of equipment </w:t>
      </w:r>
      <w:r>
        <w:rPr>
          <w:szCs w:val="24"/>
          <w:lang w:val="en-GB" w:eastAsia="en-GB"/>
        </w:rPr>
        <w:t>may be</w:t>
      </w:r>
      <w:r w:rsidRPr="006B01DE">
        <w:rPr>
          <w:szCs w:val="24"/>
          <w:lang w:val="en-GB" w:eastAsia="en-GB"/>
        </w:rPr>
        <w:t xml:space="preserve"> claimed where it should have been depreciated.</w:t>
      </w:r>
    </w:p>
    <w:p w14:paraId="137510BA" w14:textId="77777777" w:rsidR="00F76647" w:rsidRPr="006B01DE" w:rsidRDefault="00F76647" w:rsidP="00F76647">
      <w:pPr>
        <w:ind w:left="2160"/>
        <w:rPr>
          <w:szCs w:val="24"/>
          <w:lang w:val="en-GB" w:eastAsia="en-GB"/>
        </w:rPr>
      </w:pPr>
      <w:r w:rsidRPr="006B01DE">
        <w:rPr>
          <w:szCs w:val="24"/>
          <w:lang w:val="en-GB" w:eastAsia="en-GB"/>
        </w:rPr>
        <w:t>d) Production/ dissemination</w:t>
      </w:r>
      <w:r>
        <w:rPr>
          <w:szCs w:val="24"/>
          <w:lang w:val="en-GB" w:eastAsia="en-GB"/>
        </w:rPr>
        <w:t>:</w:t>
      </w:r>
      <w:r w:rsidRPr="006B01DE">
        <w:rPr>
          <w:szCs w:val="24"/>
          <w:lang w:val="en-GB" w:eastAsia="en-GB"/>
        </w:rPr>
        <w:t xml:space="preserve"> the beneficiary may not have kept proof of outputs produced e.g. booklets, leaflets, publications, website publicising the Acti</w:t>
      </w:r>
      <w:r>
        <w:rPr>
          <w:szCs w:val="24"/>
          <w:lang w:val="en-GB" w:eastAsia="en-GB"/>
        </w:rPr>
        <w:t>on or W</w:t>
      </w:r>
      <w:r w:rsidRPr="006B01DE">
        <w:rPr>
          <w:szCs w:val="24"/>
          <w:lang w:val="en-GB" w:eastAsia="en-GB"/>
        </w:rPr>
        <w:t>ork Programme.</w:t>
      </w:r>
    </w:p>
    <w:p w14:paraId="137510BC" w14:textId="2BFDF97F" w:rsidR="00F76647" w:rsidRPr="006B01DE" w:rsidRDefault="00F76647" w:rsidP="00914312">
      <w:pPr>
        <w:pStyle w:val="ListNumber"/>
        <w:numPr>
          <w:ilvl w:val="0"/>
          <w:numId w:val="47"/>
        </w:numPr>
        <w:rPr>
          <w:szCs w:val="24"/>
          <w:u w:val="single"/>
          <w:lang w:val="en-GB"/>
        </w:rPr>
      </w:pPr>
      <w:r w:rsidRPr="006B01DE">
        <w:rPr>
          <w:szCs w:val="24"/>
          <w:u w:val="single"/>
          <w:lang w:val="en-GB"/>
        </w:rPr>
        <w:t xml:space="preserve">Indirect Costs </w:t>
      </w:r>
      <w:r w:rsidR="00DA28C4">
        <w:rPr>
          <w:rStyle w:val="FootnoteReference"/>
          <w:szCs w:val="24"/>
          <w:highlight w:val="lightGray"/>
          <w:u w:val="single"/>
          <w:lang w:val="en-GB"/>
        </w:rPr>
        <w:footnoteReference w:id="36"/>
      </w:r>
    </w:p>
    <w:p w14:paraId="137510BD" w14:textId="43EC81A1" w:rsidR="00F76647" w:rsidRDefault="00F76647" w:rsidP="00F76647">
      <w:pPr>
        <w:pStyle w:val="ListNumberLevel2"/>
        <w:tabs>
          <w:tab w:val="clear" w:pos="3117"/>
        </w:tabs>
        <w:spacing w:after="120"/>
        <w:ind w:left="1985" w:firstLine="0"/>
        <w:rPr>
          <w:b/>
          <w:lang w:val="en-GB" w:eastAsia="en-GB"/>
        </w:rPr>
      </w:pPr>
      <w:r w:rsidRPr="006B01DE">
        <w:rPr>
          <w:szCs w:val="24"/>
          <w:lang w:val="en-GB"/>
        </w:rPr>
        <w:t>The auditor verifies that the indirect costs to cover administrative overheads do not exceed 7% of the total amount of eligible direct costs of the Action..</w:t>
      </w:r>
      <w:r w:rsidR="00106A87">
        <w:rPr>
          <w:szCs w:val="24"/>
          <w:lang w:val="en-GB"/>
        </w:rPr>
        <w:t xml:space="preserve"> </w:t>
      </w:r>
      <w:r w:rsidRPr="00E80A5F">
        <w:rPr>
          <w:b/>
          <w:lang w:val="en-GB" w:eastAsia="en-GB"/>
        </w:rPr>
        <w:t xml:space="preserve">This paragraph applies only to Grants for an Action as in the Operating Grants there </w:t>
      </w:r>
      <w:r>
        <w:rPr>
          <w:b/>
          <w:lang w:val="en-GB" w:eastAsia="en-GB"/>
        </w:rPr>
        <w:t>is no specific category for</w:t>
      </w:r>
      <w:r w:rsidRPr="00E80A5F">
        <w:rPr>
          <w:b/>
          <w:lang w:val="en-GB" w:eastAsia="en-GB"/>
        </w:rPr>
        <w:t xml:space="preserve"> indirect costs.</w:t>
      </w:r>
    </w:p>
    <w:p w14:paraId="137510BE" w14:textId="2EF40835" w:rsidR="00F76647" w:rsidRPr="006B01DE" w:rsidRDefault="00F76647" w:rsidP="00914312">
      <w:pPr>
        <w:pStyle w:val="ListNumber"/>
        <w:numPr>
          <w:ilvl w:val="0"/>
          <w:numId w:val="47"/>
        </w:numPr>
        <w:rPr>
          <w:lang w:val="en-GB" w:eastAsia="en-GB"/>
        </w:rPr>
      </w:pPr>
      <w:r w:rsidRPr="006B01DE">
        <w:rPr>
          <w:szCs w:val="24"/>
          <w:u w:val="single"/>
          <w:lang w:val="en-GB"/>
        </w:rPr>
        <w:t>Ineligible Costs</w:t>
      </w:r>
    </w:p>
    <w:p w14:paraId="4EEFFAEE" w14:textId="77777777" w:rsidR="00DA28C4" w:rsidRDefault="00F76647" w:rsidP="00F76647">
      <w:pPr>
        <w:pStyle w:val="ListNumberLevel2"/>
        <w:tabs>
          <w:tab w:val="clear" w:pos="3117"/>
        </w:tabs>
        <w:spacing w:after="60"/>
        <w:ind w:left="1985" w:firstLine="0"/>
        <w:rPr>
          <w:lang w:val="en-GB"/>
        </w:rPr>
      </w:pPr>
      <w:r w:rsidRPr="006B01DE">
        <w:rPr>
          <w:szCs w:val="24"/>
          <w:lang w:val="en-GB"/>
        </w:rPr>
        <w:t xml:space="preserve">The auditor verifies that the expenditure for a selected item does not concern an ineligible cost as described in </w:t>
      </w:r>
      <w:r w:rsidR="00DA28C4">
        <w:rPr>
          <w:rStyle w:val="FootnoteReference"/>
        </w:rPr>
        <w:footnoteRef/>
      </w:r>
      <w:r w:rsidR="00DA28C4" w:rsidRPr="00595778">
        <w:rPr>
          <w:lang w:val="en-GB"/>
        </w:rPr>
        <w:t xml:space="preserve"> </w:t>
      </w:r>
      <w:r w:rsidR="00DA28C4" w:rsidRPr="00DA28C4">
        <w:rPr>
          <w:lang w:val="en-GB"/>
        </w:rPr>
        <w:t>Article II.19</w:t>
      </w:r>
      <w:r w:rsidR="00DA28C4">
        <w:rPr>
          <w:lang w:val="en-GB"/>
        </w:rPr>
        <w:t>.4</w:t>
      </w:r>
      <w:r w:rsidR="00DA28C4" w:rsidRPr="00DA28C4">
        <w:rPr>
          <w:lang w:val="en-GB"/>
        </w:rPr>
        <w:t xml:space="preserve"> of the Grant Agreement and General Condition n° 19</w:t>
      </w:r>
      <w:r w:rsidR="00DA28C4">
        <w:rPr>
          <w:lang w:val="en-GB"/>
        </w:rPr>
        <w:t>.4</w:t>
      </w:r>
      <w:r w:rsidR="00DA28C4" w:rsidRPr="00DA28C4">
        <w:rPr>
          <w:lang w:val="en-GB"/>
        </w:rPr>
        <w:t xml:space="preserve"> of the Grant Decision.</w:t>
      </w:r>
    </w:p>
    <w:p w14:paraId="137510BF" w14:textId="06313489" w:rsidR="00F76647" w:rsidRPr="006B01DE" w:rsidRDefault="00F76647" w:rsidP="00F76647">
      <w:pPr>
        <w:pStyle w:val="ListNumberLevel2"/>
        <w:tabs>
          <w:tab w:val="clear" w:pos="3117"/>
        </w:tabs>
        <w:spacing w:after="60"/>
        <w:ind w:left="1985" w:firstLine="0"/>
        <w:rPr>
          <w:szCs w:val="24"/>
          <w:lang w:val="en-GB"/>
        </w:rPr>
      </w:pPr>
    </w:p>
    <w:p w14:paraId="137510C0" w14:textId="7DACB779" w:rsidR="00F76647" w:rsidRPr="006B01DE" w:rsidRDefault="00F76647" w:rsidP="00914312">
      <w:pPr>
        <w:pStyle w:val="ListNumber"/>
        <w:numPr>
          <w:ilvl w:val="0"/>
          <w:numId w:val="47"/>
        </w:numPr>
        <w:rPr>
          <w:szCs w:val="24"/>
          <w:u w:val="single"/>
          <w:lang w:val="en-GB"/>
        </w:rPr>
      </w:pPr>
      <w:r w:rsidRPr="006B01DE">
        <w:rPr>
          <w:szCs w:val="24"/>
          <w:u w:val="single"/>
          <w:lang w:val="en-GB"/>
        </w:rPr>
        <w:t>Contributions in kind</w:t>
      </w:r>
      <w:r w:rsidRPr="006B01DE">
        <w:rPr>
          <w:rStyle w:val="FootnoteReference"/>
          <w:bCs/>
          <w:u w:val="single"/>
          <w:lang w:val="en-GB" w:eastAsia="en-GB"/>
        </w:rPr>
        <w:t xml:space="preserve"> </w:t>
      </w:r>
    </w:p>
    <w:p w14:paraId="137510C1" w14:textId="77777777" w:rsidR="00F76647" w:rsidRPr="006B01DE" w:rsidRDefault="00F76647" w:rsidP="00F76647">
      <w:pPr>
        <w:pStyle w:val="ListNumberLevel2"/>
        <w:tabs>
          <w:tab w:val="clear" w:pos="3117"/>
        </w:tabs>
        <w:spacing w:after="120"/>
        <w:ind w:left="1985" w:firstLine="0"/>
        <w:rPr>
          <w:lang w:val="en-GB"/>
        </w:rPr>
      </w:pPr>
      <w:r w:rsidRPr="006B01DE">
        <w:rPr>
          <w:lang w:val="en-GB"/>
        </w:rPr>
        <w:t xml:space="preserve">If contributions in kind are </w:t>
      </w:r>
      <w:r>
        <w:rPr>
          <w:lang w:val="en-GB"/>
        </w:rPr>
        <w:t>provided for</w:t>
      </w:r>
      <w:r w:rsidRPr="006B01DE">
        <w:rPr>
          <w:lang w:val="en-GB"/>
        </w:rPr>
        <w:t xml:space="preserve"> they must be indicated and valued in the </w:t>
      </w:r>
      <w:r>
        <w:rPr>
          <w:lang w:val="en-GB"/>
        </w:rPr>
        <w:t xml:space="preserve">budget for the </w:t>
      </w:r>
      <w:r w:rsidRPr="006B01DE">
        <w:rPr>
          <w:lang w:val="en-GB"/>
        </w:rPr>
        <w:t>Action and/or in the Grant Agreement/Decision.</w:t>
      </w:r>
    </w:p>
    <w:p w14:paraId="137510C2" w14:textId="77777777" w:rsidR="00F76647" w:rsidRPr="006B01DE" w:rsidRDefault="00F76647" w:rsidP="00F76647">
      <w:pPr>
        <w:pStyle w:val="ListNumberLevel2"/>
        <w:tabs>
          <w:tab w:val="clear" w:pos="3117"/>
        </w:tabs>
        <w:spacing w:after="120"/>
        <w:ind w:left="1985" w:firstLine="0"/>
        <w:rPr>
          <w:lang w:val="en-GB"/>
        </w:rPr>
      </w:pPr>
      <w:r w:rsidRPr="006B01DE">
        <w:rPr>
          <w:lang w:val="en-GB"/>
        </w:rPr>
        <w:t>The auditor verifies that any contribution in kind included in the initial budget has been delivered to the beneficiary and that the values declared in the Final Financial Report match the values entered in the initial budget.</w:t>
      </w:r>
    </w:p>
    <w:p w14:paraId="137510C3" w14:textId="77777777" w:rsidR="00F76647" w:rsidRDefault="00F76647" w:rsidP="00F76647">
      <w:pPr>
        <w:pStyle w:val="ListNumberLevel2"/>
        <w:tabs>
          <w:tab w:val="clear" w:pos="3117"/>
        </w:tabs>
        <w:ind w:left="1985" w:firstLine="0"/>
        <w:rPr>
          <w:lang w:val="en-GB"/>
        </w:rPr>
      </w:pPr>
      <w:r w:rsidRPr="006B01DE">
        <w:rPr>
          <w:lang w:val="en-GB"/>
        </w:rPr>
        <w:t>The auditor verifies that the values entered for the contributions in kind in the Final Financial Report are correct.</w:t>
      </w:r>
    </w:p>
    <w:p w14:paraId="137510C4" w14:textId="77777777" w:rsidR="00F76647" w:rsidRDefault="00F76647" w:rsidP="00F76647">
      <w:pPr>
        <w:pStyle w:val="Heading3"/>
        <w:numPr>
          <w:ilvl w:val="2"/>
          <w:numId w:val="11"/>
        </w:numPr>
        <w:tabs>
          <w:tab w:val="clear" w:pos="1920"/>
        </w:tabs>
        <w:ind w:left="1418" w:hanging="709"/>
        <w:jc w:val="left"/>
        <w:rPr>
          <w:b/>
          <w:szCs w:val="24"/>
          <w:lang w:val="en-GB"/>
        </w:rPr>
      </w:pPr>
      <w:r w:rsidRPr="006B01DE">
        <w:rPr>
          <w:b/>
          <w:szCs w:val="24"/>
          <w:lang w:val="en-GB"/>
        </w:rPr>
        <w:t>Quantification of exceptions</w:t>
      </w:r>
    </w:p>
    <w:p w14:paraId="137510C5" w14:textId="77777777" w:rsidR="00F76647" w:rsidRPr="006B01DE" w:rsidRDefault="00F76647" w:rsidP="00F76647">
      <w:pPr>
        <w:pStyle w:val="ListNumber"/>
        <w:tabs>
          <w:tab w:val="clear" w:pos="2409"/>
          <w:tab w:val="left" w:pos="851"/>
        </w:tabs>
        <w:spacing w:after="120"/>
        <w:ind w:left="1418" w:firstLine="0"/>
        <w:rPr>
          <w:lang w:val="en-GB"/>
        </w:rPr>
      </w:pPr>
      <w:r w:rsidRPr="006B01DE">
        <w:rPr>
          <w:lang w:val="en-GB"/>
        </w:rPr>
        <w:t>Wherever possible, the auditor quantifies the full amount of the verification exception</w:t>
      </w:r>
      <w:r>
        <w:rPr>
          <w:lang w:val="en-GB"/>
        </w:rPr>
        <w:t>s</w:t>
      </w:r>
      <w:r w:rsidRPr="006B01DE">
        <w:rPr>
          <w:lang w:val="en-GB"/>
        </w:rPr>
        <w:t xml:space="preserve"> found. For example, if the auditor finds an exception of </w:t>
      </w:r>
      <w:r>
        <w:rPr>
          <w:lang w:val="en-GB"/>
        </w:rPr>
        <w:t>EUR </w:t>
      </w:r>
      <w:r w:rsidRPr="006B01DE">
        <w:rPr>
          <w:lang w:val="en-GB"/>
        </w:rPr>
        <w:t>1</w:t>
      </w:r>
      <w:r>
        <w:rPr>
          <w:lang w:val="en-GB"/>
        </w:rPr>
        <w:t> </w:t>
      </w:r>
      <w:r w:rsidRPr="006B01DE">
        <w:rPr>
          <w:lang w:val="en-GB"/>
        </w:rPr>
        <w:t xml:space="preserve">000 with regard to procurement rules for a Grant Agreement/Decision where the EU finances 60 % of the expenditure, the auditor reports an exception of </w:t>
      </w:r>
      <w:r>
        <w:rPr>
          <w:lang w:val="en-GB"/>
        </w:rPr>
        <w:t>EUR </w:t>
      </w:r>
      <w:r w:rsidRPr="006B01DE">
        <w:rPr>
          <w:lang w:val="en-GB"/>
        </w:rPr>
        <w:t>1</w:t>
      </w:r>
      <w:r>
        <w:rPr>
          <w:lang w:val="en-GB"/>
        </w:rPr>
        <w:t> </w:t>
      </w:r>
      <w:r w:rsidRPr="006B01DE">
        <w:rPr>
          <w:lang w:val="en-GB"/>
        </w:rPr>
        <w:t xml:space="preserve">000 and a financial impact of </w:t>
      </w:r>
      <w:r>
        <w:rPr>
          <w:lang w:val="en-GB"/>
        </w:rPr>
        <w:t>EUR </w:t>
      </w:r>
      <w:r w:rsidRPr="006B01DE">
        <w:rPr>
          <w:lang w:val="en-GB"/>
        </w:rPr>
        <w:t>600 (</w:t>
      </w:r>
      <w:r>
        <w:rPr>
          <w:lang w:val="en-GB"/>
        </w:rPr>
        <w:t>EUR </w:t>
      </w:r>
      <w:r w:rsidRPr="006B01DE">
        <w:rPr>
          <w:lang w:val="en-GB"/>
        </w:rPr>
        <w:t>1</w:t>
      </w:r>
      <w:r>
        <w:rPr>
          <w:lang w:val="en-GB"/>
        </w:rPr>
        <w:t> </w:t>
      </w:r>
      <w:r w:rsidRPr="006B01DE">
        <w:rPr>
          <w:lang w:val="en-GB"/>
        </w:rPr>
        <w:t>000 x 60%).</w:t>
      </w:r>
    </w:p>
    <w:p w14:paraId="137510C6" w14:textId="77777777" w:rsidR="00F76647" w:rsidRDefault="00F76647" w:rsidP="00106A87">
      <w:pPr>
        <w:pStyle w:val="ListNumber"/>
        <w:tabs>
          <w:tab w:val="clear" w:pos="2409"/>
          <w:tab w:val="left" w:pos="851"/>
        </w:tabs>
        <w:spacing w:after="120"/>
        <w:ind w:left="1418" w:firstLine="0"/>
        <w:rPr>
          <w:lang w:val="en-GB"/>
        </w:rPr>
      </w:pPr>
      <w:r w:rsidRPr="006B01DE">
        <w:rPr>
          <w:lang w:val="en-GB"/>
        </w:rPr>
        <w:t>Furthermore, the description of the exception sh</w:t>
      </w:r>
      <w:r>
        <w:rPr>
          <w:lang w:val="en-GB"/>
        </w:rPr>
        <w:t>ould</w:t>
      </w:r>
      <w:r w:rsidRPr="006B01DE">
        <w:rPr>
          <w:lang w:val="en-GB"/>
        </w:rPr>
        <w:t xml:space="preserve"> </w:t>
      </w:r>
      <w:r>
        <w:rPr>
          <w:lang w:val="en-GB"/>
        </w:rPr>
        <w:t>be</w:t>
      </w:r>
      <w:r w:rsidRPr="006B01DE">
        <w:rPr>
          <w:lang w:val="en-GB"/>
        </w:rPr>
        <w:t xml:space="preserve"> sufficient</w:t>
      </w:r>
      <w:r>
        <w:rPr>
          <w:lang w:val="en-GB"/>
        </w:rPr>
        <w:t>ly</w:t>
      </w:r>
      <w:r w:rsidRPr="006B01DE">
        <w:rPr>
          <w:lang w:val="en-GB"/>
        </w:rPr>
        <w:t xml:space="preserve"> detail</w:t>
      </w:r>
      <w:r>
        <w:rPr>
          <w:lang w:val="en-GB"/>
        </w:rPr>
        <w:t>ed</w:t>
      </w:r>
      <w:r w:rsidRPr="006B01DE">
        <w:rPr>
          <w:lang w:val="en-GB"/>
        </w:rPr>
        <w:t xml:space="preserve"> to enable the Agency to determine which expense item in the Final Financial Report the exception relates to. The wording in the ‘factual findings’ paragraph of </w:t>
      </w:r>
      <w:r>
        <w:rPr>
          <w:lang w:val="en-GB"/>
        </w:rPr>
        <w:t>the report format (</w:t>
      </w:r>
      <w:r w:rsidR="008B4AF3">
        <w:rPr>
          <w:lang w:val="en-GB"/>
        </w:rPr>
        <w:t>see</w:t>
      </w:r>
      <w:r>
        <w:rPr>
          <w:lang w:val="en-GB"/>
        </w:rPr>
        <w:t xml:space="preserve"> Annex 3</w:t>
      </w:r>
      <w:r w:rsidR="008B4AF3">
        <w:rPr>
          <w:lang w:val="en-GB"/>
        </w:rPr>
        <w:t xml:space="preserve"> to this </w:t>
      </w:r>
      <w:r w:rsidR="003B6707">
        <w:rPr>
          <w:lang w:val="en-GB"/>
        </w:rPr>
        <w:t>engagement letter</w:t>
      </w:r>
      <w:r w:rsidRPr="006B01DE">
        <w:rPr>
          <w:lang w:val="en-GB"/>
        </w:rPr>
        <w:t xml:space="preserve">) </w:t>
      </w:r>
      <w:r>
        <w:rPr>
          <w:lang w:val="en-GB"/>
        </w:rPr>
        <w:t>allows</w:t>
      </w:r>
      <w:r w:rsidRPr="006B01DE">
        <w:rPr>
          <w:lang w:val="en-GB"/>
        </w:rPr>
        <w:t xml:space="preserve"> details of all exceptions</w:t>
      </w:r>
      <w:r>
        <w:rPr>
          <w:lang w:val="en-GB"/>
        </w:rPr>
        <w:t xml:space="preserve"> to be provided</w:t>
      </w:r>
      <w:r w:rsidRPr="006B01DE">
        <w:rPr>
          <w:lang w:val="en-GB"/>
        </w:rPr>
        <w:t xml:space="preserve"> in the form of an Annex. The auditor’s attention is drawn to the fact that favourable exceptions</w:t>
      </w:r>
      <w:r>
        <w:rPr>
          <w:lang w:val="en-GB"/>
        </w:rPr>
        <w:t>,</w:t>
      </w:r>
      <w:r w:rsidRPr="006B01DE">
        <w:rPr>
          <w:lang w:val="en-GB"/>
        </w:rPr>
        <w:t xml:space="preserve"> i.e. exceptions increasing eligible expenditure</w:t>
      </w:r>
      <w:r>
        <w:rPr>
          <w:lang w:val="en-GB"/>
        </w:rPr>
        <w:t>,</w:t>
      </w:r>
      <w:r w:rsidRPr="006B01DE">
        <w:rPr>
          <w:lang w:val="en-GB"/>
        </w:rPr>
        <w:t xml:space="preserve"> are not permitted.</w:t>
      </w:r>
    </w:p>
    <w:p w14:paraId="137510C7" w14:textId="77777777" w:rsidR="00F76647" w:rsidRDefault="00F76647" w:rsidP="00F76647">
      <w:pPr>
        <w:pStyle w:val="Heading3"/>
        <w:numPr>
          <w:ilvl w:val="2"/>
          <w:numId w:val="11"/>
        </w:numPr>
        <w:tabs>
          <w:tab w:val="clear" w:pos="1920"/>
        </w:tabs>
        <w:ind w:left="1418" w:hanging="709"/>
        <w:jc w:val="left"/>
        <w:rPr>
          <w:b/>
          <w:szCs w:val="24"/>
          <w:lang w:val="en-GB"/>
        </w:rPr>
      </w:pPr>
      <w:r w:rsidRPr="006B01DE">
        <w:rPr>
          <w:b/>
          <w:szCs w:val="24"/>
          <w:lang w:val="en-GB"/>
        </w:rPr>
        <w:t>Procedures to verify revenues</w:t>
      </w:r>
    </w:p>
    <w:p w14:paraId="137510C8" w14:textId="3E9DC244" w:rsidR="00F76647" w:rsidRPr="00AE28AF" w:rsidRDefault="00F76647" w:rsidP="00F76647">
      <w:pPr>
        <w:pStyle w:val="ListNumber"/>
        <w:tabs>
          <w:tab w:val="clear" w:pos="2409"/>
        </w:tabs>
        <w:ind w:left="1418" w:firstLine="0"/>
        <w:rPr>
          <w:lang w:val="en-GB" w:eastAsia="en-GB"/>
        </w:rPr>
      </w:pPr>
      <w:r w:rsidRPr="00AE28AF">
        <w:rPr>
          <w:lang w:val="en-GB" w:eastAsia="en-GB"/>
        </w:rPr>
        <w:t xml:space="preserve">The auditor examines whether revenues which should be attributed to the Action (including </w:t>
      </w:r>
      <w:r>
        <w:rPr>
          <w:i/>
          <w:lang w:val="en-GB" w:eastAsia="en-GB"/>
        </w:rPr>
        <w:t xml:space="preserve">inter alia </w:t>
      </w:r>
      <w:r w:rsidRPr="00AE28AF">
        <w:rPr>
          <w:lang w:val="en-GB" w:eastAsia="en-GB"/>
        </w:rPr>
        <w:t xml:space="preserve">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AE28AF">
        <w:rPr>
          <w:lang w:val="en-GB" w:eastAsia="en-GB"/>
        </w:rPr>
        <w:t xml:space="preserve"> the beneficiary and examine documentation obtained from the beneficiary</w:t>
      </w:r>
      <w:r>
        <w:rPr>
          <w:lang w:val="en-GB" w:eastAsia="en-GB"/>
        </w:rPr>
        <w:t>,</w:t>
      </w:r>
      <w:r w:rsidRPr="00AE28AF">
        <w:rPr>
          <w:lang w:val="en-GB" w:eastAsia="en-GB"/>
        </w:rPr>
        <w:t xml:space="preserve"> e.g. income accounts in the General Ledger</w:t>
      </w:r>
      <w:r w:rsidRPr="00AE28AF">
        <w:rPr>
          <w:rStyle w:val="FootnoteReference"/>
          <w:lang w:val="en-GB" w:eastAsia="en-GB"/>
        </w:rPr>
        <w:footnoteReference w:id="37"/>
      </w:r>
      <w:r w:rsidRPr="00AE28AF">
        <w:rPr>
          <w:lang w:val="en-GB" w:eastAsia="en-GB"/>
        </w:rPr>
        <w:t>.</w:t>
      </w:r>
    </w:p>
    <w:p w14:paraId="137510C9" w14:textId="77777777" w:rsidR="0013520F" w:rsidRPr="00AE28AF" w:rsidRDefault="0013520F">
      <w:pPr>
        <w:spacing w:after="0"/>
        <w:jc w:val="left"/>
        <w:rPr>
          <w:i/>
          <w:sz w:val="20"/>
          <w:highlight w:val="yellow"/>
          <w:lang w:val="en-GB"/>
        </w:rPr>
      </w:pPr>
      <w:r w:rsidRPr="00AE28AF">
        <w:rPr>
          <w:i/>
          <w:sz w:val="20"/>
          <w:highlight w:val="yellow"/>
          <w:lang w:val="en-GB"/>
        </w:rPr>
        <w:br w:type="page"/>
      </w:r>
    </w:p>
    <w:p w14:paraId="137510CA" w14:textId="77777777" w:rsidR="0013520F" w:rsidRPr="00AE28AF" w:rsidRDefault="0013520F" w:rsidP="00364400">
      <w:pPr>
        <w:pStyle w:val="Heading2"/>
        <w:tabs>
          <w:tab w:val="clear" w:pos="1571"/>
        </w:tabs>
        <w:ind w:left="0" w:firstLine="0"/>
        <w:rPr>
          <w:bCs/>
          <w:szCs w:val="24"/>
          <w:lang w:val="en-GB" w:eastAsia="en-GB"/>
        </w:rPr>
      </w:pPr>
      <w:bookmarkStart w:id="29" w:name="_Toc321153135"/>
      <w:r>
        <w:rPr>
          <w:lang w:val="en-GB" w:eastAsia="en-GB"/>
        </w:rPr>
        <w:t>Annex 3 -</w:t>
      </w:r>
      <w:r w:rsidRPr="00F859BB">
        <w:rPr>
          <w:lang w:val="en-GB" w:eastAsia="en-GB"/>
        </w:rPr>
        <w:t xml:space="preserve"> </w:t>
      </w:r>
      <w:r w:rsidRPr="00AE28AF">
        <w:rPr>
          <w:bCs/>
          <w:szCs w:val="24"/>
          <w:lang w:val="en-GB" w:eastAsia="en-GB"/>
        </w:rPr>
        <w:t xml:space="preserve">Compulsory </w:t>
      </w:r>
      <w:r>
        <w:rPr>
          <w:bCs/>
          <w:szCs w:val="24"/>
          <w:lang w:val="en-GB" w:eastAsia="en-GB"/>
        </w:rPr>
        <w:t>r</w:t>
      </w:r>
      <w:r w:rsidRPr="00AE28AF">
        <w:rPr>
          <w:bCs/>
          <w:szCs w:val="24"/>
          <w:lang w:val="en-GB" w:eastAsia="en-GB"/>
        </w:rPr>
        <w:t xml:space="preserve">eport </w:t>
      </w:r>
      <w:r>
        <w:rPr>
          <w:bCs/>
          <w:szCs w:val="24"/>
          <w:lang w:val="en-GB" w:eastAsia="en-GB"/>
        </w:rPr>
        <w:t>f</w:t>
      </w:r>
      <w:r w:rsidRPr="00AE28AF">
        <w:rPr>
          <w:bCs/>
          <w:szCs w:val="24"/>
          <w:lang w:val="en-GB" w:eastAsia="en-GB"/>
        </w:rPr>
        <w:t xml:space="preserve">ormat and </w:t>
      </w:r>
      <w:r>
        <w:rPr>
          <w:bCs/>
          <w:szCs w:val="24"/>
          <w:lang w:val="en-GB" w:eastAsia="en-GB"/>
        </w:rPr>
        <w:t>p</w:t>
      </w:r>
      <w:r w:rsidRPr="00AE28AF">
        <w:rPr>
          <w:bCs/>
          <w:szCs w:val="24"/>
          <w:lang w:val="en-GB" w:eastAsia="en-GB"/>
        </w:rPr>
        <w:t xml:space="preserve">rocedures to be </w:t>
      </w:r>
      <w:r>
        <w:rPr>
          <w:bCs/>
          <w:szCs w:val="24"/>
          <w:lang w:val="en-GB" w:eastAsia="en-GB"/>
        </w:rPr>
        <w:t>p</w:t>
      </w:r>
      <w:r w:rsidRPr="00AE28AF">
        <w:rPr>
          <w:bCs/>
          <w:szCs w:val="24"/>
          <w:lang w:val="en-GB" w:eastAsia="en-GB"/>
        </w:rPr>
        <w:t>erformed</w:t>
      </w:r>
      <w:bookmarkEnd w:id="29"/>
    </w:p>
    <w:p w14:paraId="137510CB" w14:textId="77777777" w:rsidR="0013520F" w:rsidRPr="00AE28AF" w:rsidRDefault="0013520F" w:rsidP="003D448F">
      <w:pPr>
        <w:autoSpaceDE w:val="0"/>
        <w:autoSpaceDN w:val="0"/>
        <w:adjustRightInd w:val="0"/>
        <w:spacing w:after="120"/>
        <w:ind w:left="142"/>
        <w:jc w:val="left"/>
        <w:rPr>
          <w:b/>
          <w:bCs/>
          <w:i/>
          <w:sz w:val="22"/>
          <w:szCs w:val="22"/>
          <w:lang w:val="en-GB" w:eastAsia="en-GB"/>
        </w:rPr>
      </w:pPr>
      <w:r w:rsidRPr="00AE28AF">
        <w:rPr>
          <w:b/>
          <w:bCs/>
          <w:i/>
          <w:sz w:val="22"/>
          <w:szCs w:val="22"/>
          <w:lang w:val="en-GB" w:eastAsia="en-GB"/>
        </w:rPr>
        <w:t>To be printed on letterhead paper of the auditor</w:t>
      </w:r>
    </w:p>
    <w:p w14:paraId="137510CC" w14:textId="77777777" w:rsidR="0013520F" w:rsidRPr="00AE28AF" w:rsidRDefault="0013520F" w:rsidP="003D448F">
      <w:pPr>
        <w:autoSpaceDE w:val="0"/>
        <w:autoSpaceDN w:val="0"/>
        <w:adjustRightInd w:val="0"/>
        <w:jc w:val="center"/>
        <w:rPr>
          <w:b/>
          <w:bCs/>
          <w:szCs w:val="24"/>
          <w:lang w:val="en-GB" w:eastAsia="en-GB"/>
        </w:rPr>
      </w:pPr>
      <w:r w:rsidRPr="00AE28AF">
        <w:rPr>
          <w:b/>
          <w:bCs/>
          <w:szCs w:val="24"/>
          <w:lang w:val="en-GB" w:eastAsia="en-GB"/>
        </w:rPr>
        <w:t xml:space="preserve">Independent Report of Factual </w:t>
      </w:r>
      <w:r w:rsidRPr="00AC7C50">
        <w:rPr>
          <w:b/>
          <w:bCs/>
          <w:szCs w:val="24"/>
          <w:lang w:val="en-GB" w:eastAsia="en-GB"/>
        </w:rPr>
        <w:t xml:space="preserve">Findings </w:t>
      </w:r>
      <w:r w:rsidR="00AC7C50" w:rsidRPr="00AC7C50">
        <w:rPr>
          <w:b/>
          <w:szCs w:val="24"/>
          <w:lang w:val="en-GB"/>
        </w:rPr>
        <w:t>– Type II</w:t>
      </w:r>
      <w:r w:rsidR="00AC7C50" w:rsidRPr="00AE28AF">
        <w:rPr>
          <w:b/>
          <w:bCs/>
          <w:szCs w:val="24"/>
          <w:lang w:val="en-GB" w:eastAsia="en-GB"/>
        </w:rPr>
        <w:t xml:space="preserve"> </w:t>
      </w:r>
      <w:r w:rsidRPr="00AE28AF">
        <w:rPr>
          <w:b/>
          <w:bCs/>
          <w:szCs w:val="24"/>
          <w:lang w:val="en-GB" w:eastAsia="en-GB"/>
        </w:rPr>
        <w:t>on costs claimed under a Grant Agreement</w:t>
      </w:r>
      <w:r w:rsidRPr="00AE28AF">
        <w:rPr>
          <w:b/>
          <w:lang w:val="en-GB"/>
        </w:rPr>
        <w:t>/Decision</w:t>
      </w:r>
      <w:r w:rsidRPr="00AE28AF">
        <w:rPr>
          <w:b/>
          <w:bCs/>
          <w:szCs w:val="24"/>
          <w:lang w:val="en-GB" w:eastAsia="en-GB"/>
        </w:rPr>
        <w:t xml:space="preserve"> financed under the &lt;insert name&gt; Programme</w:t>
      </w:r>
    </w:p>
    <w:p w14:paraId="137510CD" w14:textId="77777777"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&lt;Name of contact person(s)&gt;, &lt; Position&gt;</w:t>
      </w:r>
    </w:p>
    <w:p w14:paraId="137510CE" w14:textId="77777777"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 Beneficiary’s name&gt;</w:t>
      </w:r>
    </w:p>
    <w:p w14:paraId="137510CF" w14:textId="77777777"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&lt;Address&gt;</w:t>
      </w:r>
    </w:p>
    <w:p w14:paraId="137510D0" w14:textId="77777777" w:rsidR="0013520F" w:rsidRPr="00AE28AF" w:rsidRDefault="0013520F" w:rsidP="003D448F">
      <w:pPr>
        <w:autoSpaceDE w:val="0"/>
        <w:autoSpaceDN w:val="0"/>
        <w:adjustRightInd w:val="0"/>
        <w:spacing w:after="120"/>
        <w:jc w:val="left"/>
        <w:rPr>
          <w:szCs w:val="24"/>
          <w:lang w:val="en-GB" w:eastAsia="en-GB"/>
        </w:rPr>
      </w:pPr>
      <w:r w:rsidRPr="00AE28AF">
        <w:rPr>
          <w:szCs w:val="24"/>
          <w:lang w:val="en-GB" w:eastAsia="en-GB"/>
        </w:rPr>
        <w:t>&lt;dd Month yyyy&gt;</w:t>
      </w:r>
    </w:p>
    <w:p w14:paraId="137510D1" w14:textId="77777777" w:rsidR="0013520F" w:rsidRPr="00AE28AF" w:rsidRDefault="0013520F" w:rsidP="003D448F">
      <w:pPr>
        <w:autoSpaceDE w:val="0"/>
        <w:autoSpaceDN w:val="0"/>
        <w:adjustRightInd w:val="0"/>
        <w:spacing w:after="120"/>
        <w:rPr>
          <w:szCs w:val="24"/>
          <w:lang w:val="en-GB" w:eastAsia="en-GB"/>
        </w:rPr>
      </w:pPr>
      <w:r w:rsidRPr="00AE28AF">
        <w:rPr>
          <w:szCs w:val="24"/>
          <w:lang w:val="en-GB" w:eastAsia="en-GB"/>
        </w:rPr>
        <w:t xml:space="preserve">In accordance with </w:t>
      </w:r>
      <w:r>
        <w:rPr>
          <w:szCs w:val="24"/>
          <w:lang w:val="en-GB" w:eastAsia="en-GB"/>
        </w:rPr>
        <w:t xml:space="preserve">the terms of </w:t>
      </w:r>
      <w:r w:rsidRPr="00AE28AF">
        <w:rPr>
          <w:szCs w:val="24"/>
          <w:lang w:val="en-GB" w:eastAsia="en-GB"/>
        </w:rPr>
        <w:t xml:space="preserve">our </w:t>
      </w:r>
      <w:r>
        <w:rPr>
          <w:szCs w:val="24"/>
          <w:lang w:val="en-GB" w:eastAsia="en-GB"/>
        </w:rPr>
        <w:t>engagement letter</w:t>
      </w:r>
      <w:r w:rsidRPr="00AE28AF">
        <w:rPr>
          <w:szCs w:val="24"/>
          <w:lang w:val="en-GB" w:eastAsia="en-GB"/>
        </w:rPr>
        <w:t xml:space="preserve"> dated &lt;dd Month yyyy&gt; with &lt;name of the beneficiary&gt;</w:t>
      </w:r>
      <w:r>
        <w:rPr>
          <w:szCs w:val="24"/>
          <w:lang w:val="en-GB" w:eastAsia="en-GB"/>
        </w:rPr>
        <w:t>,</w:t>
      </w:r>
      <w:r w:rsidRPr="00AE28AF">
        <w:rPr>
          <w:szCs w:val="24"/>
          <w:lang w:val="en-GB" w:eastAsia="en-GB"/>
        </w:rPr>
        <w:t xml:space="preserve"> hereinafter r</w:t>
      </w:r>
      <w:r>
        <w:rPr>
          <w:szCs w:val="24"/>
          <w:lang w:val="en-GB" w:eastAsia="en-GB"/>
        </w:rPr>
        <w:t xml:space="preserve">eferred to as ‘the beneficiary’, </w:t>
      </w:r>
      <w:r w:rsidRPr="00AE28AF">
        <w:rPr>
          <w:szCs w:val="24"/>
          <w:lang w:val="en-GB" w:eastAsia="en-GB"/>
        </w:rPr>
        <w:t xml:space="preserve">we </w:t>
      </w:r>
      <w:r>
        <w:rPr>
          <w:szCs w:val="24"/>
          <w:lang w:val="en-GB" w:eastAsia="en-GB"/>
        </w:rPr>
        <w:t xml:space="preserve">hereby </w:t>
      </w:r>
      <w:r w:rsidRPr="00AE28AF">
        <w:rPr>
          <w:szCs w:val="24"/>
          <w:lang w:val="en-GB" w:eastAsia="en-GB"/>
        </w:rPr>
        <w:t xml:space="preserve">provide our Independent Report of Factual </w:t>
      </w:r>
      <w:r w:rsidRPr="00AC7C50">
        <w:rPr>
          <w:szCs w:val="24"/>
          <w:lang w:val="en-GB" w:eastAsia="en-GB"/>
        </w:rPr>
        <w:t xml:space="preserve">Findings </w:t>
      </w:r>
      <w:r w:rsidR="00AC7C50" w:rsidRPr="00AC7C50">
        <w:rPr>
          <w:szCs w:val="24"/>
          <w:lang w:val="en-GB"/>
        </w:rPr>
        <w:t>– Type II</w:t>
      </w:r>
      <w:r w:rsidR="00AC7C50" w:rsidRPr="00AE28AF">
        <w:rPr>
          <w:szCs w:val="24"/>
          <w:lang w:val="en-GB" w:eastAsia="en-GB"/>
        </w:rPr>
        <w:t xml:space="preserve"> </w:t>
      </w:r>
      <w:r w:rsidRPr="00AE28AF">
        <w:rPr>
          <w:szCs w:val="24"/>
          <w:lang w:val="en-GB" w:eastAsia="en-GB"/>
        </w:rPr>
        <w:t>(</w:t>
      </w:r>
      <w:r>
        <w:rPr>
          <w:szCs w:val="24"/>
          <w:lang w:val="en-GB" w:eastAsia="en-GB"/>
        </w:rPr>
        <w:t>‘</w:t>
      </w:r>
      <w:r w:rsidRPr="00AE28AF">
        <w:rPr>
          <w:szCs w:val="24"/>
          <w:lang w:val="en-GB" w:eastAsia="en-GB"/>
        </w:rPr>
        <w:t>the Report</w:t>
      </w:r>
      <w:r>
        <w:rPr>
          <w:szCs w:val="24"/>
          <w:lang w:val="en-GB" w:eastAsia="en-GB"/>
        </w:rPr>
        <w:t>’</w:t>
      </w:r>
      <w:r w:rsidRPr="00AE28AF">
        <w:rPr>
          <w:szCs w:val="24"/>
          <w:lang w:val="en-GB" w:eastAsia="en-GB"/>
        </w:rPr>
        <w:t>), as specified below.</w:t>
      </w:r>
    </w:p>
    <w:p w14:paraId="137510D2" w14:textId="77777777" w:rsidR="0013520F" w:rsidRPr="00AE28AF" w:rsidRDefault="0013520F" w:rsidP="003D448F">
      <w:pPr>
        <w:autoSpaceDE w:val="0"/>
        <w:autoSpaceDN w:val="0"/>
        <w:adjustRightInd w:val="0"/>
        <w:spacing w:after="60"/>
        <w:jc w:val="left"/>
        <w:rPr>
          <w:b/>
          <w:bCs/>
          <w:szCs w:val="24"/>
          <w:lang w:val="en-GB" w:eastAsia="en-GB"/>
        </w:rPr>
      </w:pPr>
      <w:r w:rsidRPr="00AE28AF">
        <w:rPr>
          <w:b/>
          <w:bCs/>
          <w:szCs w:val="24"/>
          <w:lang w:val="en-GB" w:eastAsia="en-GB"/>
        </w:rPr>
        <w:t>Objective</w:t>
      </w:r>
    </w:p>
    <w:p w14:paraId="137510D3" w14:textId="77777777" w:rsidR="0013520F" w:rsidRPr="00AE28AF" w:rsidRDefault="0013520F" w:rsidP="00C13489">
      <w:pPr>
        <w:autoSpaceDE w:val="0"/>
        <w:autoSpaceDN w:val="0"/>
        <w:adjustRightInd w:val="0"/>
        <w:spacing w:after="120"/>
        <w:rPr>
          <w:szCs w:val="24"/>
          <w:lang w:val="en-GB" w:eastAsia="en-GB"/>
        </w:rPr>
      </w:pPr>
      <w:r w:rsidRPr="00AE28AF">
        <w:rPr>
          <w:szCs w:val="24"/>
          <w:lang w:val="en-GB" w:eastAsia="en-GB"/>
        </w:rPr>
        <w:t xml:space="preserve">We </w:t>
      </w:r>
      <w:r w:rsidRPr="00AE28AF">
        <w:rPr>
          <w:i/>
          <w:iCs/>
          <w:szCs w:val="24"/>
          <w:lang w:val="en-GB" w:eastAsia="en-GB"/>
        </w:rPr>
        <w:t>[legal name of the audit firm]</w:t>
      </w:r>
      <w:r w:rsidRPr="00AE28AF">
        <w:rPr>
          <w:szCs w:val="24"/>
          <w:lang w:val="en-GB" w:eastAsia="en-GB"/>
        </w:rPr>
        <w:t xml:space="preserve">, established in </w:t>
      </w:r>
      <w:r w:rsidRPr="00AE28AF">
        <w:rPr>
          <w:i/>
          <w:iCs/>
          <w:szCs w:val="24"/>
          <w:lang w:val="en-GB" w:eastAsia="en-GB"/>
        </w:rPr>
        <w:t>[full address/city/province/country]</w:t>
      </w:r>
      <w:r>
        <w:rPr>
          <w:i/>
          <w:iCs/>
          <w:szCs w:val="24"/>
          <w:lang w:val="en-GB" w:eastAsia="en-GB"/>
        </w:rPr>
        <w:t>,</w:t>
      </w:r>
      <w:r w:rsidRPr="00AE28AF">
        <w:rPr>
          <w:i/>
          <w:iCs/>
          <w:szCs w:val="24"/>
          <w:lang w:val="en-GB" w:eastAsia="en-GB"/>
        </w:rPr>
        <w:t xml:space="preserve"> </w:t>
      </w:r>
      <w:r w:rsidRPr="00AE28AF">
        <w:rPr>
          <w:szCs w:val="24"/>
          <w:lang w:val="en-GB" w:eastAsia="en-GB"/>
        </w:rPr>
        <w:t>represented for signature of this Report by [</w:t>
      </w:r>
      <w:r w:rsidRPr="00AE28AF">
        <w:rPr>
          <w:i/>
          <w:iCs/>
          <w:szCs w:val="24"/>
          <w:lang w:val="en-GB" w:eastAsia="en-GB"/>
        </w:rPr>
        <w:t>[name and function of an authorised representative]</w:t>
      </w:r>
      <w:r>
        <w:rPr>
          <w:i/>
          <w:iCs/>
          <w:szCs w:val="24"/>
          <w:lang w:val="en-GB" w:eastAsia="en-GB"/>
        </w:rPr>
        <w:t>,</w:t>
      </w:r>
      <w:r w:rsidRPr="00AE28AF">
        <w:rPr>
          <w:i/>
          <w:iCs/>
          <w:szCs w:val="24"/>
          <w:lang w:val="en-GB" w:eastAsia="en-GB"/>
        </w:rPr>
        <w:t xml:space="preserve"> </w:t>
      </w:r>
      <w:r w:rsidRPr="00AE28AF">
        <w:rPr>
          <w:szCs w:val="24"/>
          <w:lang w:val="en-GB" w:eastAsia="en-GB"/>
        </w:rPr>
        <w:t>have performed agreed-upon procedures regarding the costs declared in the Final Financial Report of [</w:t>
      </w:r>
      <w:r w:rsidRPr="00AE28AF">
        <w:rPr>
          <w:i/>
          <w:iCs/>
          <w:szCs w:val="24"/>
          <w:lang w:val="en-GB" w:eastAsia="en-GB"/>
        </w:rPr>
        <w:t>name of beneficiary</w:t>
      </w:r>
      <w:r w:rsidRPr="00AE28AF">
        <w:rPr>
          <w:szCs w:val="24"/>
          <w:lang w:val="en-GB" w:eastAsia="en-GB"/>
        </w:rPr>
        <w:t xml:space="preserve">], the beneficiary, to which this Report is attached, and which is to be presented to the </w:t>
      </w:r>
      <w:r w:rsidRPr="00AE28AF">
        <w:rPr>
          <w:bCs/>
          <w:szCs w:val="24"/>
          <w:lang w:val="en-GB" w:eastAsia="en-GB"/>
        </w:rPr>
        <w:t xml:space="preserve">Education, Audiovisual and Culture Executive Agency, </w:t>
      </w:r>
      <w:r w:rsidRPr="00AE28AF">
        <w:rPr>
          <w:szCs w:val="24"/>
          <w:lang w:val="en-GB" w:eastAsia="en-GB"/>
        </w:rPr>
        <w:t xml:space="preserve">hereinafter referred to as </w:t>
      </w:r>
      <w:r>
        <w:rPr>
          <w:szCs w:val="24"/>
          <w:lang w:val="en-GB" w:eastAsia="en-GB"/>
        </w:rPr>
        <w:t>‘</w:t>
      </w:r>
      <w:r w:rsidRPr="00AE28AF">
        <w:rPr>
          <w:szCs w:val="24"/>
          <w:lang w:val="en-GB" w:eastAsia="en-GB"/>
        </w:rPr>
        <w:t>the Agency</w:t>
      </w:r>
      <w:r>
        <w:rPr>
          <w:szCs w:val="24"/>
          <w:lang w:val="en-GB" w:eastAsia="en-GB"/>
        </w:rPr>
        <w:t>’</w:t>
      </w:r>
      <w:r w:rsidRPr="00AE28AF">
        <w:rPr>
          <w:szCs w:val="24"/>
          <w:lang w:val="en-GB" w:eastAsia="en-GB"/>
        </w:rPr>
        <w:t xml:space="preserve">, under Grant Agreement/Decision </w:t>
      </w:r>
      <w:r w:rsidRPr="00AE28AF">
        <w:rPr>
          <w:i/>
          <w:szCs w:val="24"/>
          <w:lang w:val="en-GB" w:eastAsia="en-GB"/>
        </w:rPr>
        <w:t>[</w:t>
      </w:r>
      <w:r w:rsidRPr="00AE28AF">
        <w:rPr>
          <w:i/>
          <w:iCs/>
          <w:szCs w:val="24"/>
          <w:lang w:val="en-GB" w:eastAsia="en-GB"/>
        </w:rPr>
        <w:t xml:space="preserve">Grant Agreement/Decision reference number] </w:t>
      </w:r>
      <w:r w:rsidRPr="00AE28AF">
        <w:rPr>
          <w:szCs w:val="24"/>
          <w:lang w:val="en-GB" w:eastAsia="en-GB"/>
        </w:rPr>
        <w:t xml:space="preserve">for the following period </w:t>
      </w:r>
      <w:r w:rsidRPr="00AE28AF">
        <w:rPr>
          <w:i/>
          <w:iCs/>
          <w:szCs w:val="24"/>
          <w:lang w:val="en-GB" w:eastAsia="en-GB"/>
        </w:rPr>
        <w:t xml:space="preserve">[insert period covered by the Final Financial Report]. </w:t>
      </w:r>
      <w:r w:rsidRPr="00AE28AF">
        <w:rPr>
          <w:szCs w:val="24"/>
          <w:lang w:val="en-GB" w:eastAsia="en-GB"/>
        </w:rPr>
        <w:t>This engagement involved performing the procedures listed in Annex 2</w:t>
      </w:r>
      <w:r>
        <w:rPr>
          <w:szCs w:val="24"/>
          <w:lang w:val="en-GB" w:eastAsia="en-GB"/>
        </w:rPr>
        <w:t xml:space="preserve"> of the engagement letter</w:t>
      </w:r>
      <w:r w:rsidRPr="00AE28AF">
        <w:rPr>
          <w:szCs w:val="24"/>
          <w:lang w:val="en-GB" w:eastAsia="en-GB"/>
        </w:rPr>
        <w:t>, the results of which the Agency uses to draw conclusions as to the eligibility of the costs claimed.</w:t>
      </w:r>
    </w:p>
    <w:p w14:paraId="137510D4" w14:textId="77777777" w:rsidR="0013520F" w:rsidRPr="00AE28AF" w:rsidRDefault="0013520F" w:rsidP="00C13489">
      <w:pPr>
        <w:autoSpaceDE w:val="0"/>
        <w:autoSpaceDN w:val="0"/>
        <w:adjustRightInd w:val="0"/>
        <w:spacing w:after="60"/>
        <w:jc w:val="left"/>
        <w:rPr>
          <w:b/>
          <w:bCs/>
          <w:szCs w:val="24"/>
          <w:lang w:val="en-GB" w:eastAsia="en-GB"/>
        </w:rPr>
      </w:pPr>
      <w:r w:rsidRPr="00AE28AF">
        <w:rPr>
          <w:b/>
          <w:bCs/>
          <w:szCs w:val="24"/>
          <w:lang w:val="en-GB" w:eastAsia="en-GB"/>
        </w:rPr>
        <w:t xml:space="preserve">Standards and </w:t>
      </w:r>
      <w:r>
        <w:rPr>
          <w:b/>
          <w:bCs/>
          <w:szCs w:val="24"/>
          <w:lang w:val="en-GB" w:eastAsia="en-GB"/>
        </w:rPr>
        <w:t>e</w:t>
      </w:r>
      <w:r w:rsidRPr="00AE28AF">
        <w:rPr>
          <w:b/>
          <w:bCs/>
          <w:szCs w:val="24"/>
          <w:lang w:val="en-GB" w:eastAsia="en-GB"/>
        </w:rPr>
        <w:t>thics</w:t>
      </w:r>
    </w:p>
    <w:p w14:paraId="137510D5" w14:textId="77777777" w:rsidR="0013520F" w:rsidRPr="00AE28AF" w:rsidRDefault="0013520F" w:rsidP="00C16F7D">
      <w:pPr>
        <w:spacing w:after="120"/>
        <w:rPr>
          <w:szCs w:val="24"/>
          <w:lang w:val="en-GB"/>
        </w:rPr>
      </w:pPr>
      <w:r w:rsidRPr="00AE28AF">
        <w:rPr>
          <w:szCs w:val="24"/>
          <w:lang w:val="en-GB"/>
        </w:rPr>
        <w:t>Our engagement was undertaken in accordance with:</w:t>
      </w:r>
    </w:p>
    <w:p w14:paraId="137510D6" w14:textId="77777777" w:rsidR="0013520F" w:rsidRPr="00AE28AF" w:rsidRDefault="0013520F" w:rsidP="00C16F7D">
      <w:pPr>
        <w:autoSpaceDE w:val="0"/>
        <w:autoSpaceDN w:val="0"/>
        <w:adjustRightInd w:val="0"/>
        <w:spacing w:after="120"/>
        <w:ind w:left="284"/>
        <w:rPr>
          <w:szCs w:val="24"/>
          <w:lang w:val="en-GB" w:eastAsia="en-GB"/>
        </w:rPr>
      </w:pPr>
      <w:r w:rsidRPr="00AE28AF">
        <w:rPr>
          <w:szCs w:val="24"/>
          <w:lang w:val="en-GB" w:eastAsia="en-GB"/>
        </w:rPr>
        <w:t xml:space="preserve">- the </w:t>
      </w:r>
      <w:r>
        <w:rPr>
          <w:szCs w:val="24"/>
          <w:lang w:val="en-GB" w:eastAsia="en-GB"/>
        </w:rPr>
        <w:t>specific guidance provided by Agency;</w:t>
      </w:r>
    </w:p>
    <w:p w14:paraId="137510D7" w14:textId="77777777" w:rsidR="0013520F" w:rsidRPr="00AE28AF" w:rsidRDefault="0013520F" w:rsidP="00C16F7D">
      <w:pPr>
        <w:autoSpaceDE w:val="0"/>
        <w:autoSpaceDN w:val="0"/>
        <w:adjustRightInd w:val="0"/>
        <w:spacing w:after="120"/>
        <w:ind w:left="284"/>
        <w:rPr>
          <w:szCs w:val="24"/>
          <w:lang w:val="en-GB" w:eastAsia="en-GB"/>
        </w:rPr>
      </w:pPr>
      <w:r w:rsidRPr="00AE28AF">
        <w:rPr>
          <w:szCs w:val="24"/>
          <w:lang w:val="en-GB" w:eastAsia="en-GB"/>
        </w:rPr>
        <w:t xml:space="preserve">- International Standard on Related Services (‘ISRS’) 4400 </w:t>
      </w:r>
      <w:r w:rsidRPr="00AE28AF">
        <w:rPr>
          <w:i/>
          <w:iCs/>
          <w:szCs w:val="24"/>
          <w:lang w:val="en-GB" w:eastAsia="en-GB"/>
        </w:rPr>
        <w:t xml:space="preserve">Engagements to perform Agreed-upon Procedures regarding Financial Information </w:t>
      </w:r>
      <w:r w:rsidRPr="00AE28AF">
        <w:rPr>
          <w:szCs w:val="24"/>
          <w:lang w:val="en-GB" w:eastAsia="en-GB"/>
        </w:rPr>
        <w:t>as promulgated by the International Federation of Accountants (‘IFAC’);</w:t>
      </w:r>
    </w:p>
    <w:p w14:paraId="137510D8" w14:textId="77777777" w:rsidR="0013520F" w:rsidRPr="00AE28AF" w:rsidRDefault="0013520F" w:rsidP="00F93109">
      <w:pPr>
        <w:autoSpaceDE w:val="0"/>
        <w:autoSpaceDN w:val="0"/>
        <w:adjustRightInd w:val="0"/>
        <w:spacing w:after="120"/>
        <w:ind w:left="284"/>
        <w:rPr>
          <w:iCs/>
          <w:szCs w:val="24"/>
          <w:lang w:val="en-GB" w:eastAsia="en-GB"/>
        </w:rPr>
      </w:pPr>
      <w:r w:rsidRPr="00AE28AF">
        <w:rPr>
          <w:szCs w:val="24"/>
          <w:lang w:val="en-GB" w:eastAsia="en-GB"/>
        </w:rPr>
        <w:t xml:space="preserve">- the </w:t>
      </w:r>
      <w:r w:rsidRPr="00AE28AF">
        <w:rPr>
          <w:i/>
          <w:iCs/>
          <w:szCs w:val="24"/>
          <w:lang w:val="en-GB" w:eastAsia="en-GB"/>
        </w:rPr>
        <w:t xml:space="preserve">Code of Ethics for Professional Accountants </w:t>
      </w:r>
      <w:r w:rsidRPr="00AE28AF">
        <w:rPr>
          <w:szCs w:val="24"/>
          <w:lang w:val="en-GB" w:eastAsia="en-GB"/>
        </w:rPr>
        <w:t xml:space="preserve">issued by the IFAC. Although ISRS 4400 provides that independence is not a requirement for agreed-upon procedures engagements, the Agency requires that the auditor also complies with the independence requirements of the </w:t>
      </w:r>
      <w:r w:rsidRPr="00AE28AF">
        <w:rPr>
          <w:i/>
          <w:iCs/>
          <w:szCs w:val="24"/>
          <w:lang w:val="en-GB" w:eastAsia="en-GB"/>
        </w:rPr>
        <w:t>Code of Ethics for Professional Accountants</w:t>
      </w:r>
      <w:r>
        <w:rPr>
          <w:i/>
          <w:iCs/>
          <w:szCs w:val="24"/>
          <w:lang w:val="en-GB" w:eastAsia="en-GB"/>
        </w:rPr>
        <w:t>.</w:t>
      </w:r>
    </w:p>
    <w:p w14:paraId="137510D9" w14:textId="77777777" w:rsidR="0013520F" w:rsidRPr="00AE28AF" w:rsidRDefault="0013520F" w:rsidP="00F93109">
      <w:pPr>
        <w:spacing w:after="120"/>
        <w:rPr>
          <w:b/>
          <w:szCs w:val="24"/>
          <w:lang w:val="en-GB"/>
        </w:rPr>
      </w:pPr>
      <w:r w:rsidRPr="00AE28AF">
        <w:rPr>
          <w:b/>
          <w:szCs w:val="24"/>
          <w:lang w:val="en-GB"/>
        </w:rPr>
        <w:t>Procedures performed</w:t>
      </w:r>
    </w:p>
    <w:p w14:paraId="137510DA" w14:textId="77777777" w:rsidR="0013520F" w:rsidRPr="00AE28AF" w:rsidRDefault="0013520F" w:rsidP="00F93109">
      <w:pPr>
        <w:spacing w:after="120"/>
        <w:rPr>
          <w:szCs w:val="24"/>
          <w:lang w:val="en-GB"/>
        </w:rPr>
      </w:pPr>
      <w:r w:rsidRPr="00AE28AF">
        <w:rPr>
          <w:szCs w:val="24"/>
          <w:lang w:val="en-GB"/>
        </w:rPr>
        <w:t xml:space="preserve">As requested, we have only performed the procedures listed in Annex 2 </w:t>
      </w:r>
      <w:r>
        <w:rPr>
          <w:szCs w:val="24"/>
          <w:lang w:val="en-GB"/>
        </w:rPr>
        <w:t>to the engagement letter</w:t>
      </w:r>
      <w:r w:rsidRPr="00AE28AF">
        <w:rPr>
          <w:szCs w:val="24"/>
          <w:lang w:val="en-GB"/>
        </w:rPr>
        <w:t xml:space="preserve">. </w:t>
      </w:r>
    </w:p>
    <w:p w14:paraId="137510DB" w14:textId="77777777" w:rsidR="0013520F" w:rsidRPr="00AE28AF" w:rsidRDefault="0013520F" w:rsidP="00087173">
      <w:pPr>
        <w:spacing w:after="120"/>
        <w:rPr>
          <w:szCs w:val="24"/>
          <w:lang w:val="en-GB"/>
        </w:rPr>
      </w:pPr>
      <w:r w:rsidRPr="00AE28AF">
        <w:rPr>
          <w:szCs w:val="24"/>
          <w:lang w:val="en-GB"/>
        </w:rPr>
        <w:t>These procedures have been determined solely by the Agency and were performed solely to assist the Agency in evaluating whether the expenditure claimed by the beneficiary in the accompanying Final Financial Report</w:t>
      </w:r>
      <w:r w:rsidRPr="00AE28AF">
        <w:rPr>
          <w:sz w:val="22"/>
          <w:szCs w:val="22"/>
          <w:lang w:val="en-GB" w:eastAsia="en-GB"/>
        </w:rPr>
        <w:t xml:space="preserve"> </w:t>
      </w:r>
      <w:r w:rsidRPr="00AE28AF">
        <w:rPr>
          <w:szCs w:val="24"/>
          <w:lang w:val="en-GB"/>
        </w:rPr>
        <w:t xml:space="preserve">has been claimed in accordance with the Grant Agreement/Decision. The auditor is not responsible for the suitability and appropriateness of these procedures. </w:t>
      </w:r>
    </w:p>
    <w:p w14:paraId="137510DC" w14:textId="77777777" w:rsidR="0013520F" w:rsidRPr="00AE28AF" w:rsidRDefault="0013520F" w:rsidP="00715763">
      <w:pPr>
        <w:autoSpaceDE w:val="0"/>
        <w:autoSpaceDN w:val="0"/>
        <w:adjustRightInd w:val="0"/>
        <w:spacing w:after="120"/>
        <w:rPr>
          <w:szCs w:val="24"/>
          <w:lang w:val="en-GB" w:eastAsia="en-GB"/>
        </w:rPr>
      </w:pPr>
      <w:r w:rsidRPr="00AE28AF">
        <w:rPr>
          <w:szCs w:val="24"/>
          <w:lang w:val="en-GB" w:eastAsia="en-GB"/>
        </w:rPr>
        <w:t>Because the procedures performed by us did not constitute either an audit or a review made in accordance with International Standards on Auditing or International Standards on Review Engagements, we do not express any assurance on the Final Financial Report.</w:t>
      </w:r>
    </w:p>
    <w:p w14:paraId="137510DD" w14:textId="77777777" w:rsidR="0013520F" w:rsidRPr="00AE28AF" w:rsidRDefault="0013520F" w:rsidP="0032410A">
      <w:pPr>
        <w:autoSpaceDE w:val="0"/>
        <w:autoSpaceDN w:val="0"/>
        <w:adjustRightInd w:val="0"/>
        <w:spacing w:after="120"/>
        <w:rPr>
          <w:szCs w:val="24"/>
          <w:lang w:val="en-GB" w:eastAsia="en-GB"/>
        </w:rPr>
      </w:pPr>
      <w:r w:rsidRPr="00AE28AF">
        <w:rPr>
          <w:szCs w:val="24"/>
          <w:lang w:val="en-GB" w:eastAsia="en-GB"/>
        </w:rPr>
        <w:t>Had we performed additional procedures or had we performed an audit or review of the Final Financial Report of the beneficiary in accordance with International Standards on Auditing, other matters might have come to our attention that would have been reported to you.</w:t>
      </w:r>
    </w:p>
    <w:p w14:paraId="137510DE" w14:textId="77777777" w:rsidR="0013520F" w:rsidRPr="00AE28AF" w:rsidRDefault="0013520F" w:rsidP="0032410A">
      <w:pPr>
        <w:autoSpaceDE w:val="0"/>
        <w:autoSpaceDN w:val="0"/>
        <w:adjustRightInd w:val="0"/>
        <w:spacing w:after="120"/>
        <w:rPr>
          <w:b/>
          <w:bCs/>
          <w:szCs w:val="24"/>
          <w:lang w:val="en-GB" w:eastAsia="en-GB"/>
        </w:rPr>
      </w:pPr>
      <w:r w:rsidRPr="00AE28AF">
        <w:rPr>
          <w:b/>
          <w:bCs/>
          <w:szCs w:val="24"/>
          <w:lang w:val="en-GB" w:eastAsia="en-GB"/>
        </w:rPr>
        <w:t xml:space="preserve">Sources of </w:t>
      </w:r>
      <w:r>
        <w:rPr>
          <w:b/>
          <w:bCs/>
          <w:szCs w:val="24"/>
          <w:lang w:val="en-GB" w:eastAsia="en-GB"/>
        </w:rPr>
        <w:t>i</w:t>
      </w:r>
      <w:r w:rsidRPr="00AE28AF">
        <w:rPr>
          <w:b/>
          <w:bCs/>
          <w:szCs w:val="24"/>
          <w:lang w:val="en-GB" w:eastAsia="en-GB"/>
        </w:rPr>
        <w:t>nformation</w:t>
      </w:r>
    </w:p>
    <w:p w14:paraId="137510DF" w14:textId="77777777" w:rsidR="0013520F" w:rsidRPr="00AE28AF" w:rsidRDefault="0013520F" w:rsidP="0032410A">
      <w:pPr>
        <w:autoSpaceDE w:val="0"/>
        <w:autoSpaceDN w:val="0"/>
        <w:adjustRightInd w:val="0"/>
        <w:spacing w:after="120"/>
        <w:rPr>
          <w:szCs w:val="24"/>
          <w:lang w:val="en-GB" w:eastAsia="en-GB"/>
        </w:rPr>
      </w:pPr>
      <w:r w:rsidRPr="00AE28AF">
        <w:rPr>
          <w:szCs w:val="24"/>
          <w:lang w:val="en-GB" w:eastAsia="en-GB"/>
        </w:rPr>
        <w:t>The Report sets out information provided to us by the management of the beneficiary in response to specific questions or as obtained and extracted from the beneficiary’s information and accounting systems.</w:t>
      </w:r>
    </w:p>
    <w:p w14:paraId="137510E5" w14:textId="77777777" w:rsidR="0013520F" w:rsidRPr="00AE28AF" w:rsidRDefault="0013520F" w:rsidP="00A92942">
      <w:pPr>
        <w:autoSpaceDE w:val="0"/>
        <w:autoSpaceDN w:val="0"/>
        <w:adjustRightInd w:val="0"/>
        <w:spacing w:after="120"/>
        <w:rPr>
          <w:b/>
          <w:bCs/>
          <w:szCs w:val="24"/>
          <w:lang w:val="en-GB" w:eastAsia="en-GB"/>
        </w:rPr>
      </w:pPr>
      <w:r w:rsidRPr="00AE28AF">
        <w:rPr>
          <w:b/>
          <w:bCs/>
          <w:szCs w:val="24"/>
          <w:lang w:val="en-GB" w:eastAsia="en-GB"/>
        </w:rPr>
        <w:t xml:space="preserve">Factual </w:t>
      </w:r>
      <w:r>
        <w:rPr>
          <w:b/>
          <w:bCs/>
          <w:szCs w:val="24"/>
          <w:lang w:val="en-GB" w:eastAsia="en-GB"/>
        </w:rPr>
        <w:t>f</w:t>
      </w:r>
      <w:r w:rsidRPr="00AE28AF">
        <w:rPr>
          <w:b/>
          <w:bCs/>
          <w:szCs w:val="24"/>
          <w:lang w:val="en-GB" w:eastAsia="en-GB"/>
        </w:rPr>
        <w:t>indings</w:t>
      </w:r>
    </w:p>
    <w:p w14:paraId="137510E6" w14:textId="77777777" w:rsidR="0013520F" w:rsidRPr="003508B4" w:rsidRDefault="0013520F" w:rsidP="00A92942">
      <w:pPr>
        <w:autoSpaceDE w:val="0"/>
        <w:autoSpaceDN w:val="0"/>
        <w:adjustRightInd w:val="0"/>
        <w:spacing w:after="120"/>
        <w:rPr>
          <w:rFonts w:cs="Arial"/>
          <w:bCs/>
          <w:lang w:val="en-GB"/>
        </w:rPr>
      </w:pPr>
      <w:r w:rsidRPr="003508B4">
        <w:rPr>
          <w:rFonts w:cs="Arial"/>
          <w:bCs/>
          <w:lang w:val="en-GB"/>
        </w:rPr>
        <w:t>The above</w:t>
      </w:r>
      <w:r>
        <w:rPr>
          <w:rFonts w:cs="Arial"/>
          <w:bCs/>
          <w:lang w:val="en-GB"/>
        </w:rPr>
        <w:t>-</w:t>
      </w:r>
      <w:r w:rsidRPr="003508B4">
        <w:rPr>
          <w:rFonts w:cs="Arial"/>
          <w:bCs/>
          <w:lang w:val="en-GB"/>
        </w:rPr>
        <w:t xml:space="preserve">mentioned Final Financial Report was examined and all procedures specified in Annex 2 to our engagement letter were carried out. </w:t>
      </w:r>
    </w:p>
    <w:p w14:paraId="137510E7" w14:textId="77777777" w:rsidR="0013520F" w:rsidRPr="003508B4" w:rsidRDefault="0013520F" w:rsidP="00A92942">
      <w:pPr>
        <w:autoSpaceDE w:val="0"/>
        <w:autoSpaceDN w:val="0"/>
        <w:adjustRightInd w:val="0"/>
        <w:spacing w:after="120"/>
        <w:rPr>
          <w:rFonts w:cs="Arial"/>
          <w:bCs/>
          <w:lang w:val="en-GB"/>
        </w:rPr>
      </w:pPr>
      <w:r w:rsidRPr="003508B4">
        <w:rPr>
          <w:rFonts w:cs="Arial"/>
          <w:bCs/>
          <w:lang w:val="en-GB"/>
        </w:rPr>
        <w:t xml:space="preserve">The total expenditure which is the subject of this expenditure verification amounts to </w:t>
      </w:r>
      <w:r>
        <w:rPr>
          <w:rFonts w:cs="Arial"/>
          <w:bCs/>
          <w:lang w:val="en-GB"/>
        </w:rPr>
        <w:t>EUR</w:t>
      </w:r>
      <w:r w:rsidRPr="003508B4">
        <w:rPr>
          <w:rFonts w:cs="Arial"/>
          <w:bCs/>
          <w:lang w:val="en-GB"/>
        </w:rPr>
        <w:t> &lt;xxxxxx&gt;. The Expenditure Coverage Ratio verified by us amounts to</w:t>
      </w:r>
      <w:r>
        <w:rPr>
          <w:rFonts w:cs="Arial"/>
          <w:bCs/>
          <w:lang w:val="en-GB"/>
        </w:rPr>
        <w:t xml:space="preserve"> &lt;xx %&gt;.</w:t>
      </w:r>
    </w:p>
    <w:p w14:paraId="137510E8" w14:textId="77777777" w:rsidR="0013520F" w:rsidRDefault="0013520F" w:rsidP="00A92942">
      <w:pPr>
        <w:autoSpaceDE w:val="0"/>
        <w:autoSpaceDN w:val="0"/>
        <w:adjustRightInd w:val="0"/>
        <w:spacing w:after="120"/>
        <w:rPr>
          <w:rFonts w:cs="Arial"/>
          <w:bCs/>
          <w:lang w:val="en-GB"/>
        </w:rPr>
      </w:pPr>
      <w:r w:rsidRPr="003508B4">
        <w:rPr>
          <w:rFonts w:cs="Arial"/>
          <w:bCs/>
          <w:lang w:val="en-GB"/>
        </w:rPr>
        <w:t>On the basis of the results of these procedures, we found</w:t>
      </w:r>
      <w:r>
        <w:rPr>
          <w:rFonts w:cs="Arial"/>
          <w:bCs/>
          <w:lang w:val="en-GB"/>
        </w:rPr>
        <w:t>:</w:t>
      </w:r>
    </w:p>
    <w:p w14:paraId="137510E9" w14:textId="77777777" w:rsidR="0013520F" w:rsidRPr="000935FA" w:rsidRDefault="0013520F" w:rsidP="00A92942">
      <w:pPr>
        <w:autoSpaceDE w:val="0"/>
        <w:autoSpaceDN w:val="0"/>
        <w:adjustRightInd w:val="0"/>
        <w:spacing w:after="120"/>
        <w:rPr>
          <w:rFonts w:cs="Arial"/>
          <w:bCs/>
          <w:i/>
          <w:lang w:val="en-GB"/>
        </w:rPr>
      </w:pPr>
      <w:r w:rsidRPr="000935FA">
        <w:rPr>
          <w:rFonts w:cs="Arial"/>
          <w:bCs/>
          <w:i/>
          <w:lang w:val="en-GB"/>
        </w:rPr>
        <w:t>&lt;select the relevant statement&gt;</w:t>
      </w:r>
    </w:p>
    <w:p w14:paraId="137510EA" w14:textId="77777777" w:rsidR="0013520F" w:rsidRDefault="0013520F" w:rsidP="00A92942">
      <w:pPr>
        <w:autoSpaceDE w:val="0"/>
        <w:autoSpaceDN w:val="0"/>
        <w:adjustRightInd w:val="0"/>
        <w:spacing w:after="120"/>
        <w:rPr>
          <w:rFonts w:cs="Arial"/>
          <w:bCs/>
          <w:lang w:val="en-GB"/>
        </w:rPr>
      </w:pPr>
      <w:r>
        <w:rPr>
          <w:rFonts w:cs="Arial"/>
          <w:bCs/>
          <w:lang w:val="en-GB"/>
        </w:rPr>
        <w:t>&lt;</w:t>
      </w:r>
      <w:r w:rsidRPr="003508B4">
        <w:rPr>
          <w:rFonts w:cs="Arial"/>
          <w:bCs/>
          <w:lang w:val="en-GB"/>
        </w:rPr>
        <w:t xml:space="preserve">All documentation and accounting information to enable us to carry out these procedures has been provided to us by the beneficiary. </w:t>
      </w:r>
      <w:r>
        <w:rPr>
          <w:rFonts w:cs="Arial"/>
          <w:bCs/>
          <w:lang w:val="en-GB"/>
        </w:rPr>
        <w:t>&gt;</w:t>
      </w:r>
    </w:p>
    <w:p w14:paraId="137510EB" w14:textId="77777777" w:rsidR="0013520F" w:rsidRPr="00332772" w:rsidRDefault="0013520F" w:rsidP="00A92942">
      <w:pPr>
        <w:autoSpaceDE w:val="0"/>
        <w:autoSpaceDN w:val="0"/>
        <w:adjustRightInd w:val="0"/>
        <w:spacing w:after="120"/>
        <w:rPr>
          <w:sz w:val="28"/>
          <w:szCs w:val="24"/>
          <w:lang w:val="en-GB" w:eastAsia="en-GB"/>
        </w:rPr>
      </w:pPr>
      <w:r>
        <w:rPr>
          <w:rFonts w:cs="Arial"/>
          <w:bCs/>
          <w:lang w:val="en-GB"/>
        </w:rPr>
        <w:t>&lt;</w:t>
      </w:r>
      <w:r w:rsidRPr="00DD353B">
        <w:rPr>
          <w:rFonts w:cs="Arial"/>
          <w:bCs/>
          <w:lang w:val="en-GB"/>
        </w:rPr>
        <w:t xml:space="preserve">We report the details of </w:t>
      </w:r>
      <w:r>
        <w:rPr>
          <w:rFonts w:cs="Arial"/>
          <w:bCs/>
          <w:lang w:val="en-GB"/>
        </w:rPr>
        <w:t>the</w:t>
      </w:r>
      <w:r w:rsidRPr="00DD353B">
        <w:rPr>
          <w:rFonts w:cs="Arial"/>
          <w:bCs/>
          <w:lang w:val="en-GB"/>
        </w:rPr>
        <w:t xml:space="preserve"> exceptions which result from the procedures that we performed in Annex of</w:t>
      </w:r>
      <w:r>
        <w:rPr>
          <w:rFonts w:cs="Arial"/>
          <w:bCs/>
          <w:lang w:val="en-GB"/>
        </w:rPr>
        <w:t xml:space="preserve"> this Report.</w:t>
      </w:r>
      <w:r>
        <w:rPr>
          <w:rFonts w:cs="Arial"/>
          <w:bCs/>
          <w:sz w:val="28"/>
          <w:lang w:val="en-GB"/>
        </w:rPr>
        <w:t>&gt;</w:t>
      </w:r>
    </w:p>
    <w:p w14:paraId="137510EC" w14:textId="77777777" w:rsidR="0013520F" w:rsidRPr="00B46785" w:rsidRDefault="0013520F" w:rsidP="009A45F1">
      <w:pPr>
        <w:autoSpaceDE w:val="0"/>
        <w:autoSpaceDN w:val="0"/>
        <w:adjustRightInd w:val="0"/>
        <w:spacing w:after="120"/>
        <w:rPr>
          <w:b/>
          <w:bCs/>
          <w:szCs w:val="24"/>
          <w:highlight w:val="lightGray"/>
          <w:lang w:val="en-GB" w:eastAsia="en-GB"/>
        </w:rPr>
      </w:pPr>
      <w:r w:rsidRPr="00B46785">
        <w:rPr>
          <w:b/>
          <w:bCs/>
          <w:szCs w:val="24"/>
          <w:highlight w:val="lightGray"/>
          <w:lang w:val="en-GB" w:eastAsia="en-GB"/>
        </w:rPr>
        <w:t>Exceptions</w:t>
      </w:r>
      <w:r>
        <w:rPr>
          <w:b/>
          <w:bCs/>
          <w:szCs w:val="24"/>
          <w:highlight w:val="lightGray"/>
          <w:lang w:val="en-GB" w:eastAsia="en-GB"/>
        </w:rPr>
        <w:t xml:space="preserve"> [delete if not applicable, i.e. no exceptions have been identified]</w:t>
      </w:r>
    </w:p>
    <w:p w14:paraId="137510ED" w14:textId="77777777" w:rsidR="0013520F" w:rsidRPr="00B46785" w:rsidRDefault="0013520F" w:rsidP="009A45F1">
      <w:pPr>
        <w:autoSpaceDE w:val="0"/>
        <w:autoSpaceDN w:val="0"/>
        <w:adjustRightInd w:val="0"/>
        <w:spacing w:after="120"/>
        <w:rPr>
          <w:szCs w:val="24"/>
          <w:highlight w:val="lightGray"/>
          <w:lang w:val="en-GB" w:eastAsia="en-GB"/>
        </w:rPr>
      </w:pPr>
      <w:r w:rsidRPr="00B46785">
        <w:rPr>
          <w:szCs w:val="24"/>
          <w:highlight w:val="lightGray"/>
          <w:lang w:val="en-GB" w:eastAsia="en-GB"/>
        </w:rPr>
        <w:t>In some cases, the auditor was not able successfully to complete the procedures specified.</w:t>
      </w:r>
    </w:p>
    <w:p w14:paraId="137510EE" w14:textId="77777777" w:rsidR="0013520F" w:rsidRPr="00B46785" w:rsidRDefault="0013520F" w:rsidP="009A45F1">
      <w:pPr>
        <w:autoSpaceDE w:val="0"/>
        <w:autoSpaceDN w:val="0"/>
        <w:adjustRightInd w:val="0"/>
        <w:spacing w:after="120"/>
        <w:rPr>
          <w:b/>
          <w:bCs/>
          <w:szCs w:val="24"/>
          <w:highlight w:val="lightGray"/>
          <w:lang w:val="en-GB" w:eastAsia="en-GB"/>
        </w:rPr>
      </w:pPr>
      <w:r w:rsidRPr="00B46785">
        <w:rPr>
          <w:szCs w:val="24"/>
          <w:highlight w:val="lightGray"/>
          <w:lang w:val="en-GB" w:eastAsia="en-GB"/>
        </w:rPr>
        <w:t>These exceptions are as follows</w:t>
      </w:r>
      <w:r w:rsidRPr="00B46785">
        <w:rPr>
          <w:b/>
          <w:bCs/>
          <w:szCs w:val="24"/>
          <w:highlight w:val="lightGray"/>
          <w:lang w:val="en-GB" w:eastAsia="en-GB"/>
        </w:rPr>
        <w:t>:</w:t>
      </w:r>
    </w:p>
    <w:p w14:paraId="137510EF" w14:textId="77777777" w:rsidR="0013520F" w:rsidRPr="00AE28AF" w:rsidRDefault="0013520F" w:rsidP="009A45F1">
      <w:pPr>
        <w:pBdr>
          <w:top w:val="single" w:sz="4" w:space="1" w:color="auto"/>
          <w:left w:val="single" w:sz="4" w:space="4" w:color="auto"/>
          <w:bottom w:val="single" w:sz="4" w:space="1" w:color="auto"/>
          <w:right w:val="single" w:sz="4" w:space="4" w:color="auto"/>
        </w:pBdr>
        <w:autoSpaceDE w:val="0"/>
        <w:autoSpaceDN w:val="0"/>
        <w:adjustRightInd w:val="0"/>
        <w:spacing w:after="120"/>
        <w:rPr>
          <w:b/>
          <w:bCs/>
          <w:szCs w:val="24"/>
          <w:lang w:val="en-GB" w:eastAsia="en-GB"/>
        </w:rPr>
      </w:pPr>
      <w:r w:rsidRPr="00B46785">
        <w:rPr>
          <w:b/>
          <w:bCs/>
          <w:szCs w:val="24"/>
          <w:highlight w:val="lightGray"/>
          <w:lang w:val="en-GB" w:eastAsia="en-GB"/>
        </w:rPr>
        <w:t xml:space="preserve">Exceptions such as inability to reconcile key information, unavailability of data which prevented the auditor from carrying out the procedures, etc. should be listed in the Annex to this </w:t>
      </w:r>
      <w:r>
        <w:rPr>
          <w:b/>
          <w:bCs/>
          <w:szCs w:val="24"/>
          <w:highlight w:val="lightGray"/>
          <w:lang w:val="en-GB" w:eastAsia="en-GB"/>
        </w:rPr>
        <w:t>c</w:t>
      </w:r>
      <w:r w:rsidRPr="00B46785">
        <w:rPr>
          <w:b/>
          <w:bCs/>
          <w:szCs w:val="24"/>
          <w:highlight w:val="lightGray"/>
          <w:lang w:val="en-GB" w:eastAsia="en-GB"/>
        </w:rPr>
        <w:t xml:space="preserve">ompulsory </w:t>
      </w:r>
      <w:r>
        <w:rPr>
          <w:b/>
          <w:bCs/>
          <w:szCs w:val="24"/>
          <w:highlight w:val="lightGray"/>
          <w:lang w:val="en-GB" w:eastAsia="en-GB"/>
        </w:rPr>
        <w:t>r</w:t>
      </w:r>
      <w:r w:rsidRPr="00B46785">
        <w:rPr>
          <w:b/>
          <w:bCs/>
          <w:szCs w:val="24"/>
          <w:highlight w:val="lightGray"/>
          <w:lang w:val="en-GB" w:eastAsia="en-GB"/>
        </w:rPr>
        <w:t xml:space="preserve">eport </w:t>
      </w:r>
      <w:r>
        <w:rPr>
          <w:b/>
          <w:bCs/>
          <w:szCs w:val="24"/>
          <w:highlight w:val="lightGray"/>
          <w:lang w:val="en-GB" w:eastAsia="en-GB"/>
        </w:rPr>
        <w:t>f</w:t>
      </w:r>
      <w:r w:rsidRPr="00B46785">
        <w:rPr>
          <w:b/>
          <w:bCs/>
          <w:szCs w:val="24"/>
          <w:highlight w:val="lightGray"/>
          <w:lang w:val="en-GB" w:eastAsia="en-GB"/>
        </w:rPr>
        <w:t>ormat. The Agency will use this information to decide the amounts which will be reimbursed.</w:t>
      </w:r>
    </w:p>
    <w:p w14:paraId="137510F0" w14:textId="77777777" w:rsidR="0013520F" w:rsidRDefault="0013520F">
      <w:pPr>
        <w:spacing w:after="0"/>
        <w:jc w:val="left"/>
        <w:rPr>
          <w:b/>
          <w:bCs/>
          <w:szCs w:val="24"/>
          <w:lang w:val="en-GB" w:eastAsia="en-GB"/>
        </w:rPr>
      </w:pPr>
    </w:p>
    <w:p w14:paraId="137510F1" w14:textId="77777777" w:rsidR="0013520F" w:rsidRPr="00AE28AF" w:rsidRDefault="0013520F">
      <w:pPr>
        <w:spacing w:after="0"/>
        <w:jc w:val="left"/>
        <w:rPr>
          <w:b/>
          <w:bCs/>
          <w:szCs w:val="24"/>
          <w:lang w:val="en-GB" w:eastAsia="en-GB"/>
        </w:rPr>
      </w:pPr>
      <w:r w:rsidRPr="00AE28AF">
        <w:rPr>
          <w:b/>
          <w:bCs/>
          <w:szCs w:val="24"/>
          <w:lang w:val="en-GB" w:eastAsia="en-GB"/>
        </w:rPr>
        <w:t xml:space="preserve">Use of this </w:t>
      </w:r>
      <w:r>
        <w:rPr>
          <w:b/>
          <w:bCs/>
          <w:szCs w:val="24"/>
          <w:lang w:val="en-GB" w:eastAsia="en-GB"/>
        </w:rPr>
        <w:t>r</w:t>
      </w:r>
      <w:r w:rsidRPr="00AE28AF">
        <w:rPr>
          <w:b/>
          <w:bCs/>
          <w:szCs w:val="24"/>
          <w:lang w:val="en-GB" w:eastAsia="en-GB"/>
        </w:rPr>
        <w:t>eport</w:t>
      </w:r>
    </w:p>
    <w:p w14:paraId="137510F2" w14:textId="77777777" w:rsidR="0013520F" w:rsidRPr="00AE28AF" w:rsidRDefault="0013520F" w:rsidP="006F145D">
      <w:pPr>
        <w:autoSpaceDE w:val="0"/>
        <w:autoSpaceDN w:val="0"/>
        <w:adjustRightInd w:val="0"/>
        <w:spacing w:after="60"/>
        <w:rPr>
          <w:szCs w:val="24"/>
          <w:lang w:val="en-GB" w:eastAsia="en-GB"/>
        </w:rPr>
      </w:pPr>
      <w:r w:rsidRPr="00AE28AF">
        <w:rPr>
          <w:szCs w:val="24"/>
          <w:lang w:val="en-GB" w:eastAsia="en-GB"/>
        </w:rPr>
        <w:t xml:space="preserve">This Report is </w:t>
      </w:r>
      <w:r>
        <w:rPr>
          <w:szCs w:val="24"/>
          <w:lang w:val="en-GB" w:eastAsia="en-GB"/>
        </w:rPr>
        <w:t xml:space="preserve">intended </w:t>
      </w:r>
      <w:r w:rsidRPr="00AE28AF">
        <w:rPr>
          <w:szCs w:val="24"/>
          <w:lang w:val="en-GB" w:eastAsia="en-GB"/>
        </w:rPr>
        <w:t>solely for the purpose set forth in the above objective.</w:t>
      </w:r>
    </w:p>
    <w:p w14:paraId="137510F3" w14:textId="0B8BF462" w:rsidR="0013520F" w:rsidRPr="00AE28AF" w:rsidRDefault="0013520F" w:rsidP="006F145D">
      <w:pPr>
        <w:autoSpaceDE w:val="0"/>
        <w:autoSpaceDN w:val="0"/>
        <w:adjustRightInd w:val="0"/>
        <w:spacing w:after="60"/>
        <w:rPr>
          <w:szCs w:val="24"/>
          <w:lang w:val="en-GB" w:eastAsia="en-GB"/>
        </w:rPr>
      </w:pPr>
      <w:r w:rsidRPr="00AE28AF">
        <w:rPr>
          <w:szCs w:val="24"/>
          <w:lang w:val="en-GB" w:eastAsia="en-GB"/>
        </w:rPr>
        <w:t xml:space="preserve">This Report is prepared solely for the confidential use of the beneficiary and the Agency and solely </w:t>
      </w:r>
      <w:r w:rsidRPr="00DD353B">
        <w:rPr>
          <w:szCs w:val="24"/>
          <w:lang w:val="en-GB" w:eastAsia="en-GB"/>
        </w:rPr>
        <w:t xml:space="preserve">for the purpose of submission to the Agency in connection with the requirements as set out in </w:t>
      </w:r>
      <w:r w:rsidR="004334CD" w:rsidRPr="004334CD">
        <w:rPr>
          <w:szCs w:val="24"/>
          <w:lang w:val="en-GB" w:eastAsia="en-GB"/>
        </w:rPr>
        <w:t>Article I</w:t>
      </w:r>
      <w:r w:rsidR="008B01AF">
        <w:rPr>
          <w:szCs w:val="24"/>
          <w:lang w:val="en-GB" w:eastAsia="en-GB"/>
        </w:rPr>
        <w:t>.</w:t>
      </w:r>
      <w:r w:rsidR="004334CD" w:rsidRPr="004334CD">
        <w:rPr>
          <w:szCs w:val="24"/>
          <w:lang w:val="en-GB" w:eastAsia="en-GB"/>
        </w:rPr>
        <w:t>4 of the Grant Agreement</w:t>
      </w:r>
      <w:r w:rsidR="008B01AF">
        <w:rPr>
          <w:szCs w:val="24"/>
          <w:lang w:val="en-GB" w:eastAsia="en-GB"/>
        </w:rPr>
        <w:t>/</w:t>
      </w:r>
      <w:r w:rsidR="004334CD" w:rsidRPr="004334CD">
        <w:rPr>
          <w:szCs w:val="24"/>
          <w:lang w:val="en-GB" w:eastAsia="en-GB"/>
        </w:rPr>
        <w:t xml:space="preserve"> </w:t>
      </w:r>
      <w:r w:rsidR="004334CD">
        <w:rPr>
          <w:szCs w:val="24"/>
          <w:lang w:val="en-GB" w:eastAsia="en-GB"/>
        </w:rPr>
        <w:t>Article 4 of the Grant Decision</w:t>
      </w:r>
      <w:r w:rsidRPr="00DD353B">
        <w:rPr>
          <w:szCs w:val="24"/>
          <w:lang w:val="en-GB" w:eastAsia="en-GB"/>
        </w:rPr>
        <w:t>. This Report may not be relied upon by the beneficiary or by</w:t>
      </w:r>
      <w:r w:rsidRPr="00AE28AF">
        <w:rPr>
          <w:szCs w:val="24"/>
          <w:lang w:val="en-GB" w:eastAsia="en-GB"/>
        </w:rPr>
        <w:t xml:space="preserve"> the Agency for any other purpose, nor may it be distributed to any other parties. The Agency may only disclose this Report to others who have regulatory rights of access to it, in particular the European Commission, the European </w:t>
      </w:r>
      <w:r w:rsidR="009E3741" w:rsidRPr="00AE28AF">
        <w:rPr>
          <w:szCs w:val="24"/>
          <w:lang w:val="en-GB" w:eastAsia="en-GB"/>
        </w:rPr>
        <w:t>Anti-Fraud</w:t>
      </w:r>
      <w:r w:rsidRPr="00AE28AF">
        <w:rPr>
          <w:szCs w:val="24"/>
          <w:lang w:val="en-GB" w:eastAsia="en-GB"/>
        </w:rPr>
        <w:t xml:space="preserve"> Office and the </w:t>
      </w:r>
      <w:r>
        <w:rPr>
          <w:szCs w:val="24"/>
          <w:lang w:val="en-GB" w:eastAsia="en-GB"/>
        </w:rPr>
        <w:t xml:space="preserve">European </w:t>
      </w:r>
      <w:r w:rsidRPr="00AE28AF">
        <w:rPr>
          <w:szCs w:val="24"/>
          <w:lang w:val="en-GB" w:eastAsia="en-GB"/>
        </w:rPr>
        <w:t>Court of Auditors.</w:t>
      </w:r>
    </w:p>
    <w:p w14:paraId="137510F4" w14:textId="77777777" w:rsidR="0013520F" w:rsidRPr="00AE28AF" w:rsidRDefault="0013520F" w:rsidP="000720C3">
      <w:pPr>
        <w:autoSpaceDE w:val="0"/>
        <w:autoSpaceDN w:val="0"/>
        <w:adjustRightInd w:val="0"/>
        <w:spacing w:after="60"/>
        <w:rPr>
          <w:szCs w:val="24"/>
          <w:lang w:val="en-GB" w:eastAsia="en-GB"/>
        </w:rPr>
      </w:pPr>
      <w:r w:rsidRPr="00AE28AF">
        <w:rPr>
          <w:szCs w:val="24"/>
          <w:lang w:val="en-GB" w:eastAsia="en-GB"/>
        </w:rPr>
        <w:t>This Report relates only to the Final Financial Report specified above and does not extend to any other financial statements of the beneficiary.</w:t>
      </w:r>
    </w:p>
    <w:p w14:paraId="137510F5" w14:textId="77777777" w:rsidR="00AC7C50" w:rsidRDefault="0013520F" w:rsidP="00AC7C50">
      <w:pPr>
        <w:autoSpaceDE w:val="0"/>
        <w:autoSpaceDN w:val="0"/>
        <w:adjustRightInd w:val="0"/>
        <w:spacing w:after="60"/>
        <w:rPr>
          <w:szCs w:val="24"/>
          <w:lang w:val="en-GB" w:eastAsia="en-GB"/>
        </w:rPr>
      </w:pPr>
      <w:r w:rsidRPr="00AE28AF">
        <w:rPr>
          <w:szCs w:val="24"/>
          <w:lang w:val="en-GB" w:eastAsia="en-GB"/>
        </w:rPr>
        <w:t xml:space="preserve">No conflict of interest exists between the auditor and the beneficiary in establishing this Report. The fee paid to the auditor for providing the Report was </w:t>
      </w:r>
      <w:r>
        <w:rPr>
          <w:szCs w:val="24"/>
          <w:lang w:val="en-GB" w:eastAsia="en-GB"/>
        </w:rPr>
        <w:t>EUR </w:t>
      </w:r>
      <w:r w:rsidRPr="00AE28AF">
        <w:rPr>
          <w:szCs w:val="24"/>
          <w:lang w:val="en-GB" w:eastAsia="en-GB"/>
        </w:rPr>
        <w:t>______</w:t>
      </w:r>
      <w:r w:rsidRPr="002452E5">
        <w:rPr>
          <w:szCs w:val="24"/>
          <w:lang w:val="en-GB" w:eastAsia="en-GB"/>
        </w:rPr>
        <w:t xml:space="preserve"> </w:t>
      </w:r>
      <w:r w:rsidRPr="00543B5B">
        <w:rPr>
          <w:szCs w:val="24"/>
          <w:lang w:val="en-GB" w:eastAsia="en-GB"/>
        </w:rPr>
        <w:t xml:space="preserve">while a total of </w:t>
      </w:r>
      <w:r>
        <w:rPr>
          <w:szCs w:val="24"/>
          <w:lang w:val="en-GB" w:eastAsia="en-GB"/>
        </w:rPr>
        <w:t>EUR</w:t>
      </w:r>
      <w:r w:rsidRPr="00543B5B">
        <w:rPr>
          <w:szCs w:val="24"/>
          <w:lang w:val="en-GB" w:eastAsia="en-GB"/>
        </w:rPr>
        <w:t xml:space="preserve"> ______ has been reimbursed to the auditor for the related travel &amp; subsistence</w:t>
      </w:r>
      <w:r w:rsidR="007566C3">
        <w:rPr>
          <w:szCs w:val="24"/>
          <w:lang w:val="en-GB" w:eastAsia="en-GB"/>
        </w:rPr>
        <w:t>.</w:t>
      </w:r>
    </w:p>
    <w:p w14:paraId="137510F6" w14:textId="77777777" w:rsidR="00AC7C50" w:rsidRDefault="00AC7C50" w:rsidP="00AC7C50">
      <w:pPr>
        <w:autoSpaceDE w:val="0"/>
        <w:autoSpaceDN w:val="0"/>
        <w:adjustRightInd w:val="0"/>
        <w:spacing w:after="60"/>
        <w:rPr>
          <w:szCs w:val="24"/>
          <w:lang w:val="en-GB" w:eastAsia="en-GB"/>
        </w:rPr>
      </w:pPr>
    </w:p>
    <w:p w14:paraId="137510F7" w14:textId="77777777" w:rsidR="0013520F" w:rsidRPr="00AE28AF" w:rsidRDefault="0013520F" w:rsidP="00AC7C50">
      <w:pPr>
        <w:autoSpaceDE w:val="0"/>
        <w:autoSpaceDN w:val="0"/>
        <w:adjustRightInd w:val="0"/>
        <w:spacing w:after="60"/>
        <w:rPr>
          <w:szCs w:val="24"/>
          <w:lang w:val="en-GB" w:eastAsia="en-GB"/>
        </w:rPr>
      </w:pPr>
      <w:r w:rsidRPr="00AE28AF">
        <w:rPr>
          <w:szCs w:val="24"/>
          <w:lang w:val="en-GB" w:eastAsia="en-GB"/>
        </w:rPr>
        <w:t xml:space="preserve">We look forward to discussing our </w:t>
      </w:r>
      <w:r>
        <w:rPr>
          <w:szCs w:val="24"/>
          <w:lang w:val="en-GB" w:eastAsia="en-GB"/>
        </w:rPr>
        <w:t>r</w:t>
      </w:r>
      <w:r w:rsidRPr="00AE28AF">
        <w:rPr>
          <w:szCs w:val="24"/>
          <w:lang w:val="en-GB" w:eastAsia="en-GB"/>
        </w:rPr>
        <w:t>eport with you and would be pleased to provide any further information or assistance which may be required.</w:t>
      </w:r>
    </w:p>
    <w:p w14:paraId="137510F8" w14:textId="77777777" w:rsidR="0013520F" w:rsidRPr="00AE28AF" w:rsidRDefault="0013520F" w:rsidP="000720C3">
      <w:pPr>
        <w:autoSpaceDE w:val="0"/>
        <w:autoSpaceDN w:val="0"/>
        <w:adjustRightInd w:val="0"/>
        <w:spacing w:after="60"/>
        <w:rPr>
          <w:i/>
          <w:iCs/>
          <w:szCs w:val="24"/>
          <w:lang w:val="en-GB" w:eastAsia="en-GB"/>
        </w:rPr>
      </w:pPr>
      <w:r w:rsidRPr="00AE28AF">
        <w:rPr>
          <w:i/>
          <w:iCs/>
          <w:szCs w:val="24"/>
          <w:lang w:val="en-GB" w:eastAsia="en-GB"/>
        </w:rPr>
        <w:t>[legal name of the aud</w:t>
      </w:r>
      <w:bookmarkStart w:id="30" w:name="_GoBack"/>
      <w:bookmarkEnd w:id="30"/>
      <w:r w:rsidRPr="00AE28AF">
        <w:rPr>
          <w:i/>
          <w:iCs/>
          <w:szCs w:val="24"/>
          <w:lang w:val="en-GB" w:eastAsia="en-GB"/>
        </w:rPr>
        <w:t>it firm]</w:t>
      </w:r>
    </w:p>
    <w:p w14:paraId="137510F9" w14:textId="77777777" w:rsidR="0013520F" w:rsidRPr="00AE28AF" w:rsidRDefault="0013520F" w:rsidP="000720C3">
      <w:pPr>
        <w:autoSpaceDE w:val="0"/>
        <w:autoSpaceDN w:val="0"/>
        <w:adjustRightInd w:val="0"/>
        <w:spacing w:after="60"/>
        <w:rPr>
          <w:i/>
          <w:iCs/>
          <w:szCs w:val="24"/>
          <w:lang w:val="en-GB" w:eastAsia="en-GB"/>
        </w:rPr>
      </w:pPr>
      <w:r w:rsidRPr="00AE28AF">
        <w:rPr>
          <w:i/>
          <w:iCs/>
          <w:szCs w:val="24"/>
          <w:lang w:val="en-GB" w:eastAsia="en-GB"/>
        </w:rPr>
        <w:t>[name and function of an authorised representative]</w:t>
      </w:r>
    </w:p>
    <w:p w14:paraId="137510FA" w14:textId="77777777" w:rsidR="0013520F" w:rsidRDefault="0013520F" w:rsidP="000720C3">
      <w:pPr>
        <w:autoSpaceDE w:val="0"/>
        <w:autoSpaceDN w:val="0"/>
        <w:adjustRightInd w:val="0"/>
        <w:spacing w:after="60"/>
        <w:rPr>
          <w:b/>
          <w:bCs/>
          <w:i/>
          <w:iCs/>
          <w:szCs w:val="24"/>
          <w:lang w:val="en-GB" w:eastAsia="en-GB"/>
        </w:rPr>
      </w:pPr>
      <w:r w:rsidRPr="00AE28AF">
        <w:rPr>
          <w:b/>
          <w:bCs/>
          <w:i/>
          <w:iCs/>
          <w:szCs w:val="24"/>
          <w:lang w:val="en-GB" w:eastAsia="en-GB"/>
        </w:rPr>
        <w:t>&lt;dd Month yyyy&gt;, &lt;Signature of the auditor&gt;</w:t>
      </w:r>
    </w:p>
    <w:p w14:paraId="137510FB" w14:textId="77777777" w:rsidR="0013520F" w:rsidRDefault="0013520F">
      <w:pPr>
        <w:spacing w:after="0"/>
        <w:jc w:val="left"/>
        <w:rPr>
          <w:b/>
          <w:bCs/>
          <w:i/>
          <w:iCs/>
          <w:szCs w:val="24"/>
          <w:lang w:val="en-GB" w:eastAsia="en-GB"/>
        </w:rPr>
      </w:pPr>
      <w:r>
        <w:rPr>
          <w:b/>
          <w:bCs/>
          <w:i/>
          <w:iCs/>
          <w:szCs w:val="24"/>
          <w:lang w:val="en-GB" w:eastAsia="en-GB"/>
        </w:rPr>
        <w:br w:type="page"/>
      </w:r>
    </w:p>
    <w:p w14:paraId="137510FC" w14:textId="22025145" w:rsidR="0013520F" w:rsidRPr="004E2A54" w:rsidRDefault="0013520F" w:rsidP="004E2A54">
      <w:pPr>
        <w:autoSpaceDE w:val="0"/>
        <w:autoSpaceDN w:val="0"/>
        <w:adjustRightInd w:val="0"/>
        <w:spacing w:after="60"/>
        <w:jc w:val="center"/>
        <w:rPr>
          <w:b/>
          <w:szCs w:val="24"/>
          <w:lang w:val="en-GB" w:eastAsia="en-GB"/>
        </w:rPr>
      </w:pPr>
      <w:r w:rsidRPr="004E2A54">
        <w:rPr>
          <w:b/>
          <w:szCs w:val="24"/>
          <w:lang w:val="en-GB" w:eastAsia="en-GB"/>
        </w:rPr>
        <w:t>Annex</w:t>
      </w:r>
      <w:r w:rsidR="00CC030E">
        <w:rPr>
          <w:b/>
          <w:szCs w:val="24"/>
          <w:lang w:val="en-GB" w:eastAsia="en-GB"/>
        </w:rPr>
        <w:t>es</w:t>
      </w:r>
      <w:r w:rsidRPr="004E2A54">
        <w:rPr>
          <w:b/>
          <w:szCs w:val="24"/>
          <w:lang w:val="en-GB" w:eastAsia="en-GB"/>
        </w:rPr>
        <w:t xml:space="preserve"> to </w:t>
      </w:r>
      <w:r>
        <w:rPr>
          <w:b/>
          <w:szCs w:val="24"/>
          <w:lang w:val="en-GB" w:eastAsia="en-GB"/>
        </w:rPr>
        <w:t>the c</w:t>
      </w:r>
      <w:r w:rsidRPr="004E2A54">
        <w:rPr>
          <w:b/>
          <w:szCs w:val="24"/>
          <w:lang w:val="en-GB" w:eastAsia="en-GB"/>
        </w:rPr>
        <w:t xml:space="preserve">ompulsory </w:t>
      </w:r>
      <w:r>
        <w:rPr>
          <w:b/>
          <w:szCs w:val="24"/>
          <w:lang w:val="en-GB" w:eastAsia="en-GB"/>
        </w:rPr>
        <w:t>r</w:t>
      </w:r>
      <w:r w:rsidRPr="004E2A54">
        <w:rPr>
          <w:b/>
          <w:szCs w:val="24"/>
          <w:lang w:val="en-GB" w:eastAsia="en-GB"/>
        </w:rPr>
        <w:t xml:space="preserve">eport </w:t>
      </w:r>
      <w:r>
        <w:rPr>
          <w:b/>
          <w:szCs w:val="24"/>
          <w:lang w:val="en-GB" w:eastAsia="en-GB"/>
        </w:rPr>
        <w:t>f</w:t>
      </w:r>
      <w:r w:rsidRPr="004E2A54">
        <w:rPr>
          <w:b/>
          <w:szCs w:val="24"/>
          <w:lang w:val="en-GB" w:eastAsia="en-GB"/>
        </w:rPr>
        <w:t>ormat</w:t>
      </w:r>
    </w:p>
    <w:p w14:paraId="137510FD" w14:textId="77777777" w:rsidR="0013520F" w:rsidRPr="004E2A54" w:rsidRDefault="0013520F" w:rsidP="004E2A54">
      <w:pPr>
        <w:autoSpaceDE w:val="0"/>
        <w:autoSpaceDN w:val="0"/>
        <w:adjustRightInd w:val="0"/>
        <w:spacing w:after="60"/>
        <w:jc w:val="center"/>
        <w:rPr>
          <w:b/>
          <w:szCs w:val="24"/>
          <w:lang w:val="en-GB" w:eastAsia="en-GB"/>
        </w:rPr>
      </w:pPr>
    </w:p>
    <w:p w14:paraId="137510FE" w14:textId="77777777" w:rsidR="0013520F" w:rsidRPr="00AF2E5D" w:rsidRDefault="0013520F" w:rsidP="00AF2E5D">
      <w:pPr>
        <w:pStyle w:val="ListParagraph"/>
        <w:numPr>
          <w:ilvl w:val="0"/>
          <w:numId w:val="49"/>
        </w:numPr>
        <w:autoSpaceDE w:val="0"/>
        <w:autoSpaceDN w:val="0"/>
        <w:adjustRightInd w:val="0"/>
        <w:spacing w:after="60"/>
        <w:rPr>
          <w:b/>
          <w:szCs w:val="24"/>
          <w:lang w:val="en-GB" w:eastAsia="en-GB"/>
        </w:rPr>
      </w:pPr>
      <w:r w:rsidRPr="00AF2E5D">
        <w:rPr>
          <w:b/>
          <w:szCs w:val="24"/>
          <w:lang w:val="en-GB" w:eastAsia="en-GB"/>
        </w:rPr>
        <w:t>List of exceptions identified by the auditor</w:t>
      </w:r>
    </w:p>
    <w:p w14:paraId="137510FF" w14:textId="77777777" w:rsidR="0013520F" w:rsidRDefault="0013520F" w:rsidP="004E2A54">
      <w:pPr>
        <w:autoSpaceDE w:val="0"/>
        <w:autoSpaceDN w:val="0"/>
        <w:adjustRightInd w:val="0"/>
        <w:spacing w:after="60"/>
        <w:jc w:val="center"/>
        <w:rPr>
          <w:b/>
          <w:szCs w:val="24"/>
          <w:lang w:val="en-GB" w:eastAsia="en-GB"/>
        </w:rPr>
      </w:pPr>
    </w:p>
    <w:p w14:paraId="13751100" w14:textId="3C182180" w:rsidR="0013520F" w:rsidRDefault="000D5B6E" w:rsidP="004E2A54">
      <w:pPr>
        <w:autoSpaceDE w:val="0"/>
        <w:autoSpaceDN w:val="0"/>
        <w:adjustRightInd w:val="0"/>
        <w:spacing w:after="60"/>
        <w:jc w:val="center"/>
        <w:rPr>
          <w:b/>
          <w:szCs w:val="24"/>
          <w:lang w:val="en-GB" w:eastAsia="en-GB"/>
        </w:rPr>
      </w:pPr>
      <w:r>
        <w:rPr>
          <w:noProof/>
          <w:lang w:val="fr-BE" w:eastAsia="fr-BE"/>
        </w:rPr>
        <mc:AlternateContent>
          <mc:Choice Requires="wps">
            <w:drawing>
              <wp:anchor distT="0" distB="0" distL="114300" distR="114300" simplePos="0" relativeHeight="251657728" behindDoc="0" locked="0" layoutInCell="1" allowOverlap="1" wp14:anchorId="13751139" wp14:editId="1F207AEA">
                <wp:simplePos x="0" y="0"/>
                <wp:positionH relativeFrom="column">
                  <wp:align>center</wp:align>
                </wp:positionH>
                <wp:positionV relativeFrom="paragraph">
                  <wp:posOffset>10160</wp:posOffset>
                </wp:positionV>
                <wp:extent cx="5763895" cy="1015365"/>
                <wp:effectExtent l="9525" t="10160"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15365"/>
                        </a:xfrm>
                        <a:prstGeom prst="rect">
                          <a:avLst/>
                        </a:prstGeom>
                        <a:solidFill>
                          <a:srgbClr val="FFFFFF"/>
                        </a:solidFill>
                        <a:ln w="9525">
                          <a:solidFill>
                            <a:srgbClr val="000000"/>
                          </a:solidFill>
                          <a:miter lim="800000"/>
                          <a:headEnd/>
                          <a:tailEnd/>
                        </a:ln>
                      </wps:spPr>
                      <wps:txbx>
                        <w:txbxContent>
                          <w:p w14:paraId="13751169" w14:textId="77777777" w:rsidR="00AF2E5D" w:rsidRPr="004E2A54" w:rsidRDefault="00AF2E5D" w:rsidP="004E2A54">
                            <w:pPr>
                              <w:autoSpaceDE w:val="0"/>
                              <w:autoSpaceDN w:val="0"/>
                              <w:adjustRightInd w:val="0"/>
                              <w:spacing w:after="60"/>
                              <w:rPr>
                                <w:b/>
                                <w:lang w:val="en-GB"/>
                              </w:rPr>
                            </w:pPr>
                            <w:r w:rsidRPr="004E2A54">
                              <w:rPr>
                                <w:b/>
                                <w:szCs w:val="24"/>
                                <w:lang w:val="en-GB" w:eastAsia="en-GB"/>
                              </w:rPr>
                              <w:t>Reminder: exceptions refer to inability to reconcile key information, unavailability of data which prevented the auditor from carrying out the procedures</w:t>
                            </w:r>
                            <w:r>
                              <w:rPr>
                                <w:b/>
                                <w:szCs w:val="24"/>
                                <w:lang w:val="en-GB" w:eastAsia="en-GB"/>
                              </w:rPr>
                              <w:t>, etc</w:t>
                            </w:r>
                            <w:r w:rsidRPr="004E2A54">
                              <w:rPr>
                                <w:b/>
                                <w:szCs w:val="24"/>
                                <w:lang w:val="en-GB" w:eastAsia="en-GB"/>
                              </w:rPr>
                              <w:t>. The Agency will use this information to decide the amounts which will be reimbursed.</w:t>
                            </w:r>
                            <w:r>
                              <w:rPr>
                                <w:b/>
                                <w:szCs w:val="24"/>
                                <w:lang w:val="en-GB" w:eastAsia="en-GB"/>
                              </w:rPr>
                              <w:t xml:space="preserve"> </w:t>
                            </w:r>
                            <w:r w:rsidRPr="004E2A54">
                              <w:rPr>
                                <w:b/>
                                <w:szCs w:val="24"/>
                                <w:lang w:val="en-GB" w:eastAsia="en-GB"/>
                              </w:rPr>
                              <w:t xml:space="preserve">For further guidance, please refer to section </w:t>
                            </w:r>
                            <w:r>
                              <w:rPr>
                                <w:b/>
                                <w:szCs w:val="24"/>
                                <w:lang w:val="en-GB" w:eastAsia="en-GB"/>
                              </w:rPr>
                              <w:t>II.3.6. ‘</w:t>
                            </w:r>
                            <w:r w:rsidRPr="004E2A54">
                              <w:rPr>
                                <w:b/>
                                <w:szCs w:val="24"/>
                                <w:lang w:val="en-GB" w:eastAsia="en-GB"/>
                              </w:rPr>
                              <w:t>Quantification of exceptions</w:t>
                            </w:r>
                            <w:r>
                              <w:rPr>
                                <w:b/>
                                <w:szCs w:val="24"/>
                                <w:lang w:val="en-GB" w:eastAsia="en-GB"/>
                              </w:rPr>
                              <w:t>’</w:t>
                            </w:r>
                            <w:r w:rsidRPr="004E2A54">
                              <w:rPr>
                                <w:b/>
                                <w:szCs w:val="24"/>
                                <w:lang w:val="en-GB" w:eastAsia="en-GB"/>
                              </w:rPr>
                              <w:t xml:space="preserve"> and to the </w:t>
                            </w:r>
                            <w:r>
                              <w:rPr>
                                <w:b/>
                                <w:szCs w:val="24"/>
                                <w:lang w:val="en-GB" w:eastAsia="en-GB"/>
                              </w:rPr>
                              <w:t>‘</w:t>
                            </w:r>
                            <w:r w:rsidRPr="004E2A54">
                              <w:rPr>
                                <w:b/>
                                <w:szCs w:val="24"/>
                                <w:lang w:val="en-GB" w:eastAsia="en-GB"/>
                              </w:rPr>
                              <w:t>Glossary</w:t>
                            </w:r>
                            <w:r>
                              <w:rPr>
                                <w:b/>
                                <w:szCs w:val="24"/>
                                <w:lang w:val="en-GB" w:eastAsia="en-GB"/>
                              </w:rPr>
                              <w:t>’</w:t>
                            </w:r>
                            <w:r w:rsidRPr="004E2A54">
                              <w:rPr>
                                <w:b/>
                                <w:szCs w:val="24"/>
                                <w:lang w:val="en-GB" w:eastAsia="en-GB"/>
                              </w:rPr>
                              <w:t xml:space="preserve"> (page </w:t>
                            </w:r>
                            <w:r>
                              <w:rPr>
                                <w:b/>
                                <w:szCs w:val="24"/>
                                <w:lang w:val="en-GB" w:eastAsia="en-GB"/>
                              </w:rPr>
                              <w:t>20</w:t>
                            </w:r>
                            <w:r w:rsidRPr="004E2A54">
                              <w:rPr>
                                <w:b/>
                                <w:szCs w:val="24"/>
                                <w:lang w:val="en-GB" w:eastAsia="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51139" id="_x0000_t202" coordsize="21600,21600" o:spt="202" path="m,l,21600r21600,l21600,xe">
                <v:stroke joinstyle="miter"/>
                <v:path gradientshapeok="t" o:connecttype="rect"/>
              </v:shapetype>
              <v:shape id="Text Box 2" o:spid="_x0000_s1026" type="#_x0000_t202" style="position:absolute;left:0;text-align:left;margin-left:0;margin-top:.8pt;width:453.85pt;height:79.9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">
                <v:textbox style="mso-fit-shape-to-text:t">
                  <w:txbxContent>
                    <w:p w14:paraId="13751169" w14:textId="77777777" w:rsidR="00AF2E5D" w:rsidRPr="004E2A54" w:rsidRDefault="00AF2E5D" w:rsidP="004E2A54">
                      <w:pPr>
                        <w:autoSpaceDE w:val="0"/>
                        <w:autoSpaceDN w:val="0"/>
                        <w:adjustRightInd w:val="0"/>
                        <w:spacing w:after="60"/>
                        <w:rPr>
                          <w:b/>
                          <w:lang w:val="en-GB"/>
                        </w:rPr>
                      </w:pPr>
                      <w:r w:rsidRPr="004E2A54">
                        <w:rPr>
                          <w:b/>
                          <w:szCs w:val="24"/>
                          <w:lang w:val="en-GB" w:eastAsia="en-GB"/>
                        </w:rPr>
                        <w:t>Reminder: exceptions refer to inability to reconcile key information, unavailability of data which prevented the auditor from carrying out the procedures</w:t>
                      </w:r>
                      <w:r>
                        <w:rPr>
                          <w:b/>
                          <w:szCs w:val="24"/>
                          <w:lang w:val="en-GB" w:eastAsia="en-GB"/>
                        </w:rPr>
                        <w:t>, etc</w:t>
                      </w:r>
                      <w:r w:rsidRPr="004E2A54">
                        <w:rPr>
                          <w:b/>
                          <w:szCs w:val="24"/>
                          <w:lang w:val="en-GB" w:eastAsia="en-GB"/>
                        </w:rPr>
                        <w:t>. The Agency will use this information to decide the amounts which will be reimbursed.</w:t>
                      </w:r>
                      <w:r>
                        <w:rPr>
                          <w:b/>
                          <w:szCs w:val="24"/>
                          <w:lang w:val="en-GB" w:eastAsia="en-GB"/>
                        </w:rPr>
                        <w:t xml:space="preserve"> </w:t>
                      </w:r>
                      <w:r w:rsidRPr="004E2A54">
                        <w:rPr>
                          <w:b/>
                          <w:szCs w:val="24"/>
                          <w:lang w:val="en-GB" w:eastAsia="en-GB"/>
                        </w:rPr>
                        <w:t xml:space="preserve">For further guidance, please refer to section </w:t>
                      </w:r>
                      <w:r>
                        <w:rPr>
                          <w:b/>
                          <w:szCs w:val="24"/>
                          <w:lang w:val="en-GB" w:eastAsia="en-GB"/>
                        </w:rPr>
                        <w:t>II.3.6. ‘</w:t>
                      </w:r>
                      <w:r w:rsidRPr="004E2A54">
                        <w:rPr>
                          <w:b/>
                          <w:szCs w:val="24"/>
                          <w:lang w:val="en-GB" w:eastAsia="en-GB"/>
                        </w:rPr>
                        <w:t>Quantification of exceptions</w:t>
                      </w:r>
                      <w:r>
                        <w:rPr>
                          <w:b/>
                          <w:szCs w:val="24"/>
                          <w:lang w:val="en-GB" w:eastAsia="en-GB"/>
                        </w:rPr>
                        <w:t>’</w:t>
                      </w:r>
                      <w:r w:rsidRPr="004E2A54">
                        <w:rPr>
                          <w:b/>
                          <w:szCs w:val="24"/>
                          <w:lang w:val="en-GB" w:eastAsia="en-GB"/>
                        </w:rPr>
                        <w:t xml:space="preserve"> and to the </w:t>
                      </w:r>
                      <w:r>
                        <w:rPr>
                          <w:b/>
                          <w:szCs w:val="24"/>
                          <w:lang w:val="en-GB" w:eastAsia="en-GB"/>
                        </w:rPr>
                        <w:t>‘</w:t>
                      </w:r>
                      <w:r w:rsidRPr="004E2A54">
                        <w:rPr>
                          <w:b/>
                          <w:szCs w:val="24"/>
                          <w:lang w:val="en-GB" w:eastAsia="en-GB"/>
                        </w:rPr>
                        <w:t>Glossary</w:t>
                      </w:r>
                      <w:r>
                        <w:rPr>
                          <w:b/>
                          <w:szCs w:val="24"/>
                          <w:lang w:val="en-GB" w:eastAsia="en-GB"/>
                        </w:rPr>
                        <w:t>’</w:t>
                      </w:r>
                      <w:r w:rsidRPr="004E2A54">
                        <w:rPr>
                          <w:b/>
                          <w:szCs w:val="24"/>
                          <w:lang w:val="en-GB" w:eastAsia="en-GB"/>
                        </w:rPr>
                        <w:t xml:space="preserve"> (page </w:t>
                      </w:r>
                      <w:r>
                        <w:rPr>
                          <w:b/>
                          <w:szCs w:val="24"/>
                          <w:lang w:val="en-GB" w:eastAsia="en-GB"/>
                        </w:rPr>
                        <w:t>20</w:t>
                      </w:r>
                      <w:r w:rsidRPr="004E2A54">
                        <w:rPr>
                          <w:b/>
                          <w:szCs w:val="24"/>
                          <w:lang w:val="en-GB" w:eastAsia="en-GB"/>
                        </w:rPr>
                        <w:t xml:space="preserve">). </w:t>
                      </w:r>
                    </w:p>
                  </w:txbxContent>
                </v:textbox>
              </v:shape>
            </w:pict>
          </mc:Fallback>
        </mc:AlternateContent>
      </w:r>
    </w:p>
    <w:p w14:paraId="13751101" w14:textId="77777777" w:rsidR="0013520F" w:rsidRDefault="0013520F" w:rsidP="004E2A54">
      <w:pPr>
        <w:autoSpaceDE w:val="0"/>
        <w:autoSpaceDN w:val="0"/>
        <w:adjustRightInd w:val="0"/>
        <w:spacing w:after="60"/>
        <w:jc w:val="center"/>
        <w:rPr>
          <w:b/>
          <w:szCs w:val="24"/>
          <w:lang w:val="en-GB" w:eastAsia="en-GB"/>
        </w:rPr>
      </w:pPr>
    </w:p>
    <w:p w14:paraId="13751102" w14:textId="77777777" w:rsidR="0013520F" w:rsidRDefault="0013520F" w:rsidP="004E2A54">
      <w:pPr>
        <w:autoSpaceDE w:val="0"/>
        <w:autoSpaceDN w:val="0"/>
        <w:adjustRightInd w:val="0"/>
        <w:spacing w:after="60"/>
        <w:jc w:val="center"/>
        <w:rPr>
          <w:b/>
          <w:szCs w:val="24"/>
          <w:lang w:val="en-GB" w:eastAsia="en-GB"/>
        </w:rPr>
      </w:pPr>
    </w:p>
    <w:p w14:paraId="13751103" w14:textId="77777777" w:rsidR="0013520F" w:rsidRDefault="0013520F" w:rsidP="004E2A54">
      <w:pPr>
        <w:autoSpaceDE w:val="0"/>
        <w:autoSpaceDN w:val="0"/>
        <w:adjustRightInd w:val="0"/>
        <w:spacing w:after="60"/>
        <w:jc w:val="center"/>
        <w:rPr>
          <w:b/>
          <w:szCs w:val="24"/>
          <w:lang w:val="en-GB" w:eastAsia="en-GB"/>
        </w:rPr>
      </w:pPr>
    </w:p>
    <w:p w14:paraId="13751104" w14:textId="77777777" w:rsidR="0013520F" w:rsidRDefault="0013520F" w:rsidP="004E2A54">
      <w:pPr>
        <w:autoSpaceDE w:val="0"/>
        <w:autoSpaceDN w:val="0"/>
        <w:adjustRightInd w:val="0"/>
        <w:spacing w:after="60"/>
        <w:jc w:val="center"/>
        <w:rPr>
          <w:b/>
          <w:szCs w:val="24"/>
          <w:lang w:val="en-GB" w:eastAsia="en-GB"/>
        </w:rPr>
      </w:pPr>
    </w:p>
    <w:p w14:paraId="13751105" w14:textId="77777777" w:rsidR="0013520F" w:rsidRPr="004E2A54" w:rsidRDefault="0013520F" w:rsidP="004E2A54">
      <w:pPr>
        <w:autoSpaceDE w:val="0"/>
        <w:autoSpaceDN w:val="0"/>
        <w:adjustRightInd w:val="0"/>
        <w:spacing w:after="60"/>
        <w:jc w:val="center"/>
        <w:rPr>
          <w:b/>
          <w:szCs w:val="24"/>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1854"/>
        <w:gridCol w:w="1518"/>
        <w:gridCol w:w="1855"/>
        <w:gridCol w:w="1809"/>
      </w:tblGrid>
      <w:tr w:rsidR="0013520F" w14:paraId="1375110B" w14:textId="77777777" w:rsidTr="00CB1528">
        <w:tc>
          <w:tcPr>
            <w:tcW w:w="1798" w:type="dxa"/>
          </w:tcPr>
          <w:p w14:paraId="13751106"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Budget heading</w:t>
            </w:r>
          </w:p>
        </w:tc>
        <w:tc>
          <w:tcPr>
            <w:tcW w:w="1854" w:type="dxa"/>
          </w:tcPr>
          <w:p w14:paraId="13751107"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Budget item under exception</w:t>
            </w:r>
          </w:p>
        </w:tc>
        <w:tc>
          <w:tcPr>
            <w:tcW w:w="1518" w:type="dxa"/>
          </w:tcPr>
          <w:p w14:paraId="13751108"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Reference</w:t>
            </w:r>
          </w:p>
        </w:tc>
        <w:tc>
          <w:tcPr>
            <w:tcW w:w="1855" w:type="dxa"/>
          </w:tcPr>
          <w:p w14:paraId="13751109" w14:textId="77777777" w:rsidR="0013520F" w:rsidRPr="00CB1528" w:rsidRDefault="0013520F" w:rsidP="00D21E59">
            <w:pPr>
              <w:autoSpaceDE w:val="0"/>
              <w:autoSpaceDN w:val="0"/>
              <w:adjustRightInd w:val="0"/>
              <w:spacing w:after="60"/>
              <w:jc w:val="left"/>
              <w:rPr>
                <w:b/>
                <w:szCs w:val="24"/>
                <w:lang w:val="en-GB" w:eastAsia="en-GB"/>
              </w:rPr>
            </w:pPr>
            <w:r w:rsidRPr="00CB1528">
              <w:rPr>
                <w:b/>
                <w:szCs w:val="24"/>
                <w:lang w:val="en-GB" w:eastAsia="en-GB"/>
              </w:rPr>
              <w:t>Reason f</w:t>
            </w:r>
            <w:r>
              <w:rPr>
                <w:b/>
                <w:szCs w:val="24"/>
                <w:lang w:val="en-GB" w:eastAsia="en-GB"/>
              </w:rPr>
              <w:t>or</w:t>
            </w:r>
            <w:r w:rsidRPr="00CB1528">
              <w:rPr>
                <w:b/>
                <w:szCs w:val="24"/>
                <w:lang w:val="en-GB" w:eastAsia="en-GB"/>
              </w:rPr>
              <w:t xml:space="preserve"> the exception</w:t>
            </w:r>
          </w:p>
        </w:tc>
        <w:tc>
          <w:tcPr>
            <w:tcW w:w="1809" w:type="dxa"/>
          </w:tcPr>
          <w:p w14:paraId="1375110A"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Amount</w:t>
            </w:r>
          </w:p>
        </w:tc>
      </w:tr>
      <w:tr w:rsidR="0013520F" w14:paraId="13751111" w14:textId="77777777" w:rsidTr="00CB1528">
        <w:tc>
          <w:tcPr>
            <w:tcW w:w="1798" w:type="dxa"/>
          </w:tcPr>
          <w:p w14:paraId="1375110C"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0D"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0E"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0F"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10" w14:textId="77777777" w:rsidR="0013520F" w:rsidRPr="00CB1528" w:rsidRDefault="0013520F" w:rsidP="00CB1528">
            <w:pPr>
              <w:autoSpaceDE w:val="0"/>
              <w:autoSpaceDN w:val="0"/>
              <w:adjustRightInd w:val="0"/>
              <w:spacing w:after="60"/>
              <w:rPr>
                <w:szCs w:val="24"/>
                <w:lang w:val="en-GB" w:eastAsia="en-GB"/>
              </w:rPr>
            </w:pPr>
          </w:p>
        </w:tc>
      </w:tr>
      <w:tr w:rsidR="0013520F" w14:paraId="13751117" w14:textId="77777777" w:rsidTr="00CB1528">
        <w:tc>
          <w:tcPr>
            <w:tcW w:w="1798" w:type="dxa"/>
          </w:tcPr>
          <w:p w14:paraId="13751112" w14:textId="77777777" w:rsidR="0013520F" w:rsidRPr="00CB1528" w:rsidRDefault="0013520F" w:rsidP="00CB1528">
            <w:pPr>
              <w:autoSpaceDE w:val="0"/>
              <w:autoSpaceDN w:val="0"/>
              <w:adjustRightInd w:val="0"/>
              <w:spacing w:after="60"/>
              <w:rPr>
                <w:szCs w:val="24"/>
                <w:lang w:val="en-GB" w:eastAsia="en-GB"/>
              </w:rPr>
            </w:pPr>
            <w:r w:rsidRPr="00CB1528">
              <w:rPr>
                <w:szCs w:val="24"/>
                <w:lang w:val="en-GB" w:eastAsia="en-GB"/>
              </w:rPr>
              <w:t>e.g. Direct costs</w:t>
            </w:r>
          </w:p>
        </w:tc>
        <w:tc>
          <w:tcPr>
            <w:tcW w:w="1854" w:type="dxa"/>
          </w:tcPr>
          <w:p w14:paraId="13751113" w14:textId="77777777" w:rsidR="0013520F" w:rsidRPr="00CB1528" w:rsidRDefault="0013520F" w:rsidP="00CB1528">
            <w:pPr>
              <w:autoSpaceDE w:val="0"/>
              <w:autoSpaceDN w:val="0"/>
              <w:adjustRightInd w:val="0"/>
              <w:spacing w:after="60"/>
              <w:rPr>
                <w:szCs w:val="24"/>
                <w:lang w:val="en-GB" w:eastAsia="en-GB"/>
              </w:rPr>
            </w:pPr>
            <w:r w:rsidRPr="00CB1528">
              <w:rPr>
                <w:szCs w:val="24"/>
                <w:lang w:val="en-GB" w:eastAsia="en-GB"/>
              </w:rPr>
              <w:t>Subsistence</w:t>
            </w:r>
          </w:p>
        </w:tc>
        <w:tc>
          <w:tcPr>
            <w:tcW w:w="1518" w:type="dxa"/>
          </w:tcPr>
          <w:p w14:paraId="13751114" w14:textId="77777777" w:rsidR="0013520F" w:rsidRPr="00CB1528" w:rsidRDefault="0013520F" w:rsidP="00D21E59">
            <w:pPr>
              <w:autoSpaceDE w:val="0"/>
              <w:autoSpaceDN w:val="0"/>
              <w:adjustRightInd w:val="0"/>
              <w:spacing w:after="60"/>
              <w:rPr>
                <w:szCs w:val="24"/>
                <w:lang w:val="en-GB" w:eastAsia="en-GB"/>
              </w:rPr>
            </w:pPr>
            <w:r w:rsidRPr="00CB1528">
              <w:rPr>
                <w:szCs w:val="24"/>
                <w:lang w:val="en-GB" w:eastAsia="en-GB"/>
              </w:rPr>
              <w:t>N</w:t>
            </w:r>
            <w:r>
              <w:rPr>
                <w:szCs w:val="24"/>
                <w:lang w:val="en-GB" w:eastAsia="en-GB"/>
              </w:rPr>
              <w:t>o </w:t>
            </w:r>
            <w:r w:rsidRPr="00CB1528">
              <w:rPr>
                <w:szCs w:val="24"/>
                <w:lang w:val="en-GB" w:eastAsia="en-GB"/>
              </w:rPr>
              <w:t>XX/12</w:t>
            </w:r>
          </w:p>
        </w:tc>
        <w:tc>
          <w:tcPr>
            <w:tcW w:w="1855" w:type="dxa"/>
          </w:tcPr>
          <w:p w14:paraId="13751115" w14:textId="77777777" w:rsidR="0013520F" w:rsidRPr="00CB1528" w:rsidRDefault="0013520F" w:rsidP="00CB1528">
            <w:pPr>
              <w:autoSpaceDE w:val="0"/>
              <w:autoSpaceDN w:val="0"/>
              <w:adjustRightInd w:val="0"/>
              <w:spacing w:after="60"/>
              <w:rPr>
                <w:szCs w:val="24"/>
                <w:lang w:val="en-GB" w:eastAsia="en-GB"/>
              </w:rPr>
            </w:pPr>
            <w:r w:rsidRPr="00CB1528">
              <w:rPr>
                <w:szCs w:val="24"/>
                <w:lang w:val="en-GB" w:eastAsia="en-GB"/>
              </w:rPr>
              <w:t>Exceed ceiling</w:t>
            </w:r>
          </w:p>
        </w:tc>
        <w:tc>
          <w:tcPr>
            <w:tcW w:w="1809" w:type="dxa"/>
          </w:tcPr>
          <w:p w14:paraId="13751116" w14:textId="77777777" w:rsidR="0013520F" w:rsidRPr="00CB1528" w:rsidRDefault="0013520F" w:rsidP="00D21E59">
            <w:pPr>
              <w:autoSpaceDE w:val="0"/>
              <w:autoSpaceDN w:val="0"/>
              <w:adjustRightInd w:val="0"/>
              <w:spacing w:after="60"/>
              <w:rPr>
                <w:szCs w:val="24"/>
                <w:lang w:val="en-GB" w:eastAsia="en-GB"/>
              </w:rPr>
            </w:pPr>
            <w:r>
              <w:rPr>
                <w:szCs w:val="24"/>
                <w:lang w:val="en-GB" w:eastAsia="en-GB"/>
              </w:rPr>
              <w:t>EUR </w:t>
            </w:r>
            <w:r w:rsidRPr="00CB1528">
              <w:rPr>
                <w:szCs w:val="24"/>
                <w:lang w:val="en-GB" w:eastAsia="en-GB"/>
              </w:rPr>
              <w:t>200</w:t>
            </w:r>
          </w:p>
        </w:tc>
      </w:tr>
      <w:tr w:rsidR="0013520F" w14:paraId="1375111D" w14:textId="77777777" w:rsidTr="00CB1528">
        <w:tc>
          <w:tcPr>
            <w:tcW w:w="1798" w:type="dxa"/>
          </w:tcPr>
          <w:p w14:paraId="13751118"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19"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1A"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1B"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1C" w14:textId="77777777" w:rsidR="0013520F" w:rsidRPr="00CB1528" w:rsidRDefault="0013520F" w:rsidP="00CB1528">
            <w:pPr>
              <w:autoSpaceDE w:val="0"/>
              <w:autoSpaceDN w:val="0"/>
              <w:adjustRightInd w:val="0"/>
              <w:spacing w:after="60"/>
              <w:rPr>
                <w:szCs w:val="24"/>
                <w:lang w:val="en-GB" w:eastAsia="en-GB"/>
              </w:rPr>
            </w:pPr>
          </w:p>
        </w:tc>
      </w:tr>
      <w:tr w:rsidR="0013520F" w14:paraId="13751123" w14:textId="77777777" w:rsidTr="00CB1528">
        <w:tc>
          <w:tcPr>
            <w:tcW w:w="1798" w:type="dxa"/>
          </w:tcPr>
          <w:p w14:paraId="1375111E"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1F"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20"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21"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22" w14:textId="77777777" w:rsidR="0013520F" w:rsidRPr="00CB1528" w:rsidRDefault="0013520F" w:rsidP="00CB1528">
            <w:pPr>
              <w:autoSpaceDE w:val="0"/>
              <w:autoSpaceDN w:val="0"/>
              <w:adjustRightInd w:val="0"/>
              <w:spacing w:after="60"/>
              <w:rPr>
                <w:szCs w:val="24"/>
                <w:lang w:val="en-GB" w:eastAsia="en-GB"/>
              </w:rPr>
            </w:pPr>
          </w:p>
        </w:tc>
      </w:tr>
      <w:tr w:rsidR="0013520F" w14:paraId="13751129" w14:textId="77777777" w:rsidTr="00CB1528">
        <w:tc>
          <w:tcPr>
            <w:tcW w:w="1798" w:type="dxa"/>
          </w:tcPr>
          <w:p w14:paraId="13751124"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25"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26"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27"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28" w14:textId="77777777" w:rsidR="0013520F" w:rsidRPr="00CB1528" w:rsidRDefault="0013520F" w:rsidP="00CB1528">
            <w:pPr>
              <w:autoSpaceDE w:val="0"/>
              <w:autoSpaceDN w:val="0"/>
              <w:adjustRightInd w:val="0"/>
              <w:spacing w:after="60"/>
              <w:rPr>
                <w:szCs w:val="24"/>
                <w:lang w:val="en-GB" w:eastAsia="en-GB"/>
              </w:rPr>
            </w:pPr>
          </w:p>
        </w:tc>
      </w:tr>
      <w:tr w:rsidR="0013520F" w14:paraId="1375112F" w14:textId="77777777" w:rsidTr="00CB1528">
        <w:tc>
          <w:tcPr>
            <w:tcW w:w="1798" w:type="dxa"/>
          </w:tcPr>
          <w:p w14:paraId="1375112A"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2B"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2C"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2D"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2E" w14:textId="77777777" w:rsidR="0013520F" w:rsidRPr="00CB1528" w:rsidRDefault="0013520F" w:rsidP="00CB1528">
            <w:pPr>
              <w:autoSpaceDE w:val="0"/>
              <w:autoSpaceDN w:val="0"/>
              <w:adjustRightInd w:val="0"/>
              <w:spacing w:after="60"/>
              <w:rPr>
                <w:szCs w:val="24"/>
                <w:lang w:val="en-GB" w:eastAsia="en-GB"/>
              </w:rPr>
            </w:pPr>
          </w:p>
        </w:tc>
      </w:tr>
      <w:tr w:rsidR="0013520F" w14:paraId="13751135" w14:textId="77777777" w:rsidTr="00CB1528">
        <w:tc>
          <w:tcPr>
            <w:tcW w:w="1798" w:type="dxa"/>
          </w:tcPr>
          <w:p w14:paraId="13751130"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31"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32"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33"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34" w14:textId="77777777" w:rsidR="0013520F" w:rsidRPr="00CB1528" w:rsidRDefault="0013520F" w:rsidP="00CB1528">
            <w:pPr>
              <w:autoSpaceDE w:val="0"/>
              <w:autoSpaceDN w:val="0"/>
              <w:adjustRightInd w:val="0"/>
              <w:spacing w:after="60"/>
              <w:rPr>
                <w:szCs w:val="24"/>
                <w:lang w:val="en-GB" w:eastAsia="en-GB"/>
              </w:rPr>
            </w:pPr>
          </w:p>
        </w:tc>
      </w:tr>
    </w:tbl>
    <w:p w14:paraId="13751136" w14:textId="77777777" w:rsidR="0013520F" w:rsidRDefault="0013520F" w:rsidP="000720C3">
      <w:pPr>
        <w:autoSpaceDE w:val="0"/>
        <w:autoSpaceDN w:val="0"/>
        <w:adjustRightInd w:val="0"/>
        <w:spacing w:after="60"/>
        <w:rPr>
          <w:szCs w:val="24"/>
          <w:lang w:val="en-GB" w:eastAsia="en-GB"/>
        </w:rPr>
      </w:pPr>
    </w:p>
    <w:p w14:paraId="6321289D" w14:textId="0A20038D" w:rsidR="00CC030E" w:rsidRPr="00AF2E5D" w:rsidRDefault="00CC030E" w:rsidP="00AF2E5D">
      <w:pPr>
        <w:pStyle w:val="ListParagraph"/>
        <w:numPr>
          <w:ilvl w:val="0"/>
          <w:numId w:val="49"/>
        </w:numPr>
        <w:autoSpaceDE w:val="0"/>
        <w:autoSpaceDN w:val="0"/>
        <w:adjustRightInd w:val="0"/>
        <w:spacing w:after="60"/>
        <w:rPr>
          <w:b/>
          <w:bCs/>
          <w:iCs/>
          <w:szCs w:val="24"/>
          <w:lang w:val="en-GB" w:eastAsia="en-GB"/>
        </w:rPr>
      </w:pPr>
      <w:r w:rsidRPr="00AF2E5D">
        <w:rPr>
          <w:b/>
          <w:color w:val="000000"/>
          <w:szCs w:val="24"/>
          <w:lang w:val="en-GB" w:eastAsia="en-GB"/>
        </w:rPr>
        <w:t>Final Financial Report</w:t>
      </w:r>
    </w:p>
    <w:p w14:paraId="213B9A6D" w14:textId="77777777" w:rsidR="00CC030E" w:rsidRDefault="00CC030E" w:rsidP="0076384C">
      <w:pPr>
        <w:autoSpaceDE w:val="0"/>
        <w:autoSpaceDN w:val="0"/>
        <w:adjustRightInd w:val="0"/>
        <w:spacing w:after="60"/>
        <w:rPr>
          <w:b/>
          <w:bCs/>
          <w:iCs/>
          <w:szCs w:val="24"/>
          <w:lang w:val="en-GB" w:eastAsia="en-GB"/>
        </w:rPr>
      </w:pPr>
    </w:p>
    <w:p w14:paraId="34DE5D54" w14:textId="77777777" w:rsidR="0076384C" w:rsidRPr="00DC4518" w:rsidRDefault="0076384C" w:rsidP="0076384C">
      <w:pPr>
        <w:autoSpaceDE w:val="0"/>
        <w:autoSpaceDN w:val="0"/>
        <w:adjustRightInd w:val="0"/>
        <w:spacing w:after="60"/>
        <w:rPr>
          <w:b/>
          <w:bCs/>
          <w:iCs/>
          <w:szCs w:val="24"/>
          <w:lang w:val="en-GB" w:eastAsia="en-GB"/>
        </w:rPr>
      </w:pPr>
      <w:r>
        <w:rPr>
          <w:b/>
          <w:bCs/>
          <w:iCs/>
          <w:szCs w:val="24"/>
          <w:lang w:val="en-GB" w:eastAsia="en-GB"/>
        </w:rPr>
        <w:t xml:space="preserve">NB: please attach the following document </w:t>
      </w:r>
    </w:p>
    <w:p w14:paraId="51AF330F" w14:textId="77777777" w:rsidR="0076384C" w:rsidRDefault="0076384C" w:rsidP="0076384C">
      <w:pPr>
        <w:spacing w:after="0"/>
        <w:jc w:val="left"/>
        <w:rPr>
          <w:bCs/>
          <w:iCs/>
          <w:szCs w:val="24"/>
          <w:lang w:val="en-GB" w:eastAsia="en-GB"/>
        </w:rPr>
      </w:pPr>
    </w:p>
    <w:p w14:paraId="4946B498" w14:textId="77777777" w:rsidR="0076384C" w:rsidRPr="00632998" w:rsidRDefault="0076384C" w:rsidP="0076384C">
      <w:pPr>
        <w:pStyle w:val="ListParagraph"/>
        <w:tabs>
          <w:tab w:val="left" w:pos="709"/>
        </w:tabs>
        <w:autoSpaceDE w:val="0"/>
        <w:autoSpaceDN w:val="0"/>
        <w:adjustRightInd w:val="0"/>
        <w:spacing w:after="120"/>
        <w:ind w:left="0"/>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Pr>
          <w:szCs w:val="24"/>
          <w:lang w:val="en-GB"/>
        </w:rPr>
        <w:t>as per</w:t>
      </w:r>
      <w:r w:rsidRPr="00632998">
        <w:rPr>
          <w:szCs w:val="24"/>
          <w:lang w:val="en-GB"/>
        </w:rPr>
        <w:t xml:space="preserve"> the model </w:t>
      </w:r>
      <w:r>
        <w:rPr>
          <w:szCs w:val="24"/>
          <w:lang w:val="en-GB"/>
        </w:rPr>
        <w:t>annexed to</w:t>
      </w:r>
      <w:r w:rsidRPr="00833F6D">
        <w:rPr>
          <w:szCs w:val="24"/>
          <w:lang w:val="en-GB"/>
        </w:rPr>
        <w:t xml:space="preserve"> the Grant Agreement</w:t>
      </w:r>
      <w:r>
        <w:rPr>
          <w:szCs w:val="24"/>
          <w:lang w:val="en-GB"/>
        </w:rPr>
        <w:t xml:space="preserve">/ Grant </w:t>
      </w:r>
      <w:r w:rsidRPr="00833F6D">
        <w:rPr>
          <w:szCs w:val="24"/>
          <w:lang w:val="en-GB"/>
        </w:rPr>
        <w:t>Decision</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 xml:space="preserve">xcel Final Financial Report), compiled, dated and signed the beneficiary and countersigned by the auditor (or competent public officer). </w:t>
      </w:r>
    </w:p>
    <w:p w14:paraId="13751137" w14:textId="77777777" w:rsidR="0013520F" w:rsidRPr="00AE28AF" w:rsidRDefault="0013520F">
      <w:pPr>
        <w:autoSpaceDE w:val="0"/>
        <w:autoSpaceDN w:val="0"/>
        <w:adjustRightInd w:val="0"/>
        <w:spacing w:after="60"/>
        <w:rPr>
          <w:szCs w:val="24"/>
          <w:lang w:val="en-GB" w:eastAsia="en-GB"/>
        </w:rPr>
      </w:pPr>
    </w:p>
    <w:sectPr w:rsidR="0013520F" w:rsidRPr="00AE28AF" w:rsidSect="00076862">
      <w:pgSz w:w="11906" w:h="16838"/>
      <w:pgMar w:top="1020" w:right="1701" w:bottom="1020" w:left="1587" w:header="601" w:footer="1077"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5113C" w14:textId="77777777" w:rsidR="00AF2E5D" w:rsidRDefault="00AF2E5D" w:rsidP="0029052D">
      <w:pPr>
        <w:spacing w:after="0"/>
      </w:pPr>
      <w:r>
        <w:separator/>
      </w:r>
    </w:p>
  </w:endnote>
  <w:endnote w:type="continuationSeparator" w:id="0">
    <w:p w14:paraId="1375113D" w14:textId="77777777" w:rsidR="00AF2E5D" w:rsidRDefault="00AF2E5D"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PCL6)">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113E" w14:textId="04D6E01E" w:rsidR="00AF2E5D" w:rsidRDefault="00AF2E5D">
    <w:pPr>
      <w:pStyle w:val="Footer"/>
      <w:jc w:val="center"/>
    </w:pPr>
    <w:r>
      <w:fldChar w:fldCharType="begin"/>
    </w:r>
    <w:r>
      <w:instrText>PAGE</w:instrText>
    </w:r>
    <w:r>
      <w:fldChar w:fldCharType="separate"/>
    </w:r>
    <w:r w:rsidR="00854237">
      <w:rPr>
        <w:noProof/>
      </w:rPr>
      <w:t>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1140" w14:textId="291F3F26" w:rsidR="00AF2E5D" w:rsidRDefault="00AF2E5D" w:rsidP="00D35F4B">
    <w:pPr>
      <w:pStyle w:val="Footer"/>
      <w:jc w:val="center"/>
    </w:pPr>
    <w:r>
      <w:fldChar w:fldCharType="begin"/>
    </w:r>
    <w:r>
      <w:instrText xml:space="preserve"> PAGE   \* MERGEFORMAT </w:instrText>
    </w:r>
    <w:r>
      <w:fldChar w:fldCharType="separate"/>
    </w:r>
    <w:r w:rsidR="00854237">
      <w:rPr>
        <w:noProof/>
      </w:rPr>
      <w:t>24</w:t>
    </w:r>
    <w:r>
      <w:rPr>
        <w:noProof/>
      </w:rPr>
      <w:fldChar w:fldCharType="end"/>
    </w:r>
  </w:p>
  <w:p w14:paraId="13751141" w14:textId="77777777" w:rsidR="00AF2E5D" w:rsidRDefault="00AF2E5D" w:rsidP="00D35F4B">
    <w:pPr>
      <w:pStyle w:val="Footer"/>
      <w:jc w:val="center"/>
    </w:pPr>
    <w:r>
      <w:rPr>
        <w:noProof/>
        <w:lang w:val="fr-BE" w:eastAsia="fr-BE"/>
      </w:rPr>
      <w:drawing>
        <wp:inline distT="0" distB="0" distL="0" distR="0" wp14:anchorId="13751144" wp14:editId="13751145">
          <wp:extent cx="873760" cy="655320"/>
          <wp:effectExtent l="19050" t="0" r="2540" b="0"/>
          <wp:docPr id="6" name="Picture 6" descr="eacea_foote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cea_footer_EN"/>
                  <pic:cNvPicPr>
                    <a:picLocks noChangeAspect="1" noChangeArrowheads="1"/>
                  </pic:cNvPicPr>
                </pic:nvPicPr>
                <pic:blipFill>
                  <a:blip r:embed="rId1"/>
                  <a:srcRect/>
                  <a:stretch>
                    <a:fillRect/>
                  </a:stretch>
                </pic:blipFill>
                <pic:spPr bwMode="auto">
                  <a:xfrm>
                    <a:off x="0" y="0"/>
                    <a:ext cx="873760" cy="6553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113A" w14:textId="77777777" w:rsidR="00AF2E5D" w:rsidRDefault="00AF2E5D" w:rsidP="0029052D">
      <w:pPr>
        <w:spacing w:after="0"/>
      </w:pPr>
      <w:r>
        <w:separator/>
      </w:r>
    </w:p>
  </w:footnote>
  <w:footnote w:type="continuationSeparator" w:id="0">
    <w:p w14:paraId="1375113B" w14:textId="77777777" w:rsidR="00AF2E5D" w:rsidRDefault="00AF2E5D" w:rsidP="0029052D">
      <w:pPr>
        <w:spacing w:after="0"/>
      </w:pPr>
      <w:r>
        <w:continuationSeparator/>
      </w:r>
    </w:p>
  </w:footnote>
  <w:footnote w:id="1">
    <w:p w14:paraId="13751146" w14:textId="1567C5E3" w:rsidR="00AF2E5D" w:rsidRPr="0005099C" w:rsidRDefault="00AF2E5D" w:rsidP="00AF2E5D">
      <w:pPr>
        <w:tabs>
          <w:tab w:val="left" w:pos="284"/>
        </w:tabs>
        <w:autoSpaceDE w:val="0"/>
        <w:autoSpaceDN w:val="0"/>
        <w:adjustRightInd w:val="0"/>
        <w:spacing w:after="120"/>
        <w:ind w:left="284" w:hanging="284"/>
        <w:rPr>
          <w:lang w:val="en-GB"/>
        </w:rPr>
      </w:pPr>
      <w:r w:rsidRPr="001B701B">
        <w:rPr>
          <w:rStyle w:val="FootnoteReference"/>
          <w:sz w:val="20"/>
        </w:rPr>
        <w:footnoteRef/>
      </w:r>
      <w:r w:rsidRPr="001B701B">
        <w:rPr>
          <w:sz w:val="20"/>
          <w:lang w:val="en-GB"/>
        </w:rPr>
        <w:t xml:space="preserve"> </w:t>
      </w:r>
      <w:r w:rsidRPr="001B701B">
        <w:rPr>
          <w:sz w:val="20"/>
          <w:lang w:val="en-GB"/>
        </w:rPr>
        <w:tab/>
      </w:r>
      <w:r w:rsidRPr="001B701B">
        <w:rPr>
          <w:sz w:val="20"/>
          <w:lang w:val="en-GB" w:eastAsia="en-GB"/>
        </w:rPr>
        <w:t>The Agency</w:t>
      </w:r>
      <w:r w:rsidRPr="001B701B">
        <w:rPr>
          <w:i/>
          <w:iCs/>
          <w:sz w:val="20"/>
          <w:lang w:val="en-GB" w:eastAsia="en-GB"/>
        </w:rPr>
        <w:t xml:space="preserve"> </w:t>
      </w:r>
      <w:r w:rsidRPr="001B701B">
        <w:rPr>
          <w:sz w:val="20"/>
          <w:lang w:val="en-GB" w:eastAsia="en-GB"/>
        </w:rPr>
        <w:t xml:space="preserve">may at any time during the </w:t>
      </w:r>
      <w:smartTag w:uri="schema-newheights-com/ya#smarttagtdial" w:element="MySmartTag1">
        <w:r w:rsidRPr="001B701B">
          <w:rPr>
            <w:sz w:val="20"/>
            <w:lang w:val="en-GB" w:eastAsia="en-GB"/>
          </w:rPr>
          <w:t>Grant Agreement/Decision</w:t>
        </w:r>
      </w:smartTag>
      <w:r>
        <w:rPr>
          <w:sz w:val="20"/>
          <w:lang w:val="en-GB" w:eastAsia="en-GB"/>
        </w:rPr>
        <w:t xml:space="preserve"> and up to</w:t>
      </w:r>
      <w:r w:rsidRPr="001B701B">
        <w:rPr>
          <w:sz w:val="20"/>
          <w:lang w:val="en-GB" w:eastAsia="en-GB"/>
        </w:rPr>
        <w:t xml:space="preserve"> five years after the closure of the action, arrange f</w:t>
      </w:r>
      <w:r>
        <w:rPr>
          <w:sz w:val="20"/>
          <w:lang w:val="en-GB" w:eastAsia="en-GB"/>
        </w:rPr>
        <w:t>or audits to be carried out as explained in</w:t>
      </w:r>
      <w:r w:rsidRPr="00C52450">
        <w:rPr>
          <w:sz w:val="20"/>
          <w:lang w:val="en-GB" w:eastAsia="en-GB"/>
        </w:rPr>
        <w:t xml:space="preserve"> a</w:t>
      </w:r>
      <w:r w:rsidRPr="00AF2E5D">
        <w:rPr>
          <w:sz w:val="20"/>
          <w:lang w:val="en-GB" w:eastAsia="en-GB"/>
        </w:rPr>
        <w:t xml:space="preserve">rticle </w:t>
      </w:r>
      <w:r w:rsidRPr="002E133E">
        <w:rPr>
          <w:sz w:val="20"/>
          <w:lang w:val="en-GB" w:eastAsia="en-GB"/>
        </w:rPr>
        <w:t>II</w:t>
      </w:r>
      <w:r>
        <w:rPr>
          <w:sz w:val="20"/>
          <w:lang w:val="en-GB" w:eastAsia="en-GB"/>
        </w:rPr>
        <w:t>.27</w:t>
      </w:r>
      <w:r w:rsidRPr="001B701B">
        <w:rPr>
          <w:sz w:val="20"/>
          <w:lang w:val="en-GB" w:eastAsia="en-GB"/>
        </w:rPr>
        <w:t xml:space="preserve"> of the Grant Agreement/</w:t>
      </w:r>
      <w:r>
        <w:rPr>
          <w:sz w:val="20"/>
          <w:lang w:val="en-GB" w:eastAsia="en-GB"/>
        </w:rPr>
        <w:t xml:space="preserve"> </w:t>
      </w:r>
      <w:r w:rsidRPr="00602BB5">
        <w:rPr>
          <w:sz w:val="20"/>
          <w:lang w:val="en-GB" w:eastAsia="en-GB"/>
        </w:rPr>
        <w:t>General Condition n°27</w:t>
      </w:r>
      <w:r>
        <w:rPr>
          <w:sz w:val="20"/>
          <w:lang w:val="en-GB" w:eastAsia="en-GB"/>
        </w:rPr>
        <w:t xml:space="preserve"> of the Grant </w:t>
      </w:r>
      <w:r w:rsidRPr="001B701B">
        <w:rPr>
          <w:sz w:val="20"/>
          <w:lang w:val="en-GB" w:eastAsia="en-GB"/>
        </w:rPr>
        <w:t>Decision.</w:t>
      </w:r>
    </w:p>
  </w:footnote>
  <w:footnote w:id="2">
    <w:p w14:paraId="13751147" w14:textId="77777777" w:rsidR="00AF2E5D" w:rsidRPr="0005099C" w:rsidRDefault="00AF2E5D" w:rsidP="000574F2">
      <w:pPr>
        <w:pStyle w:val="FootnoteText"/>
        <w:tabs>
          <w:tab w:val="left" w:pos="284"/>
        </w:tabs>
        <w:spacing w:after="120"/>
        <w:ind w:left="284" w:hanging="284"/>
        <w:rPr>
          <w:lang w:val="en-GB"/>
        </w:rPr>
      </w:pPr>
      <w:r w:rsidRPr="007F312C">
        <w:rPr>
          <w:vertAlign w:val="superscript"/>
          <w:lang w:val="en-GB" w:eastAsia="en-GB"/>
        </w:rPr>
        <w:footnoteRef/>
      </w:r>
      <w:r w:rsidRPr="001B701B">
        <w:rPr>
          <w:lang w:val="en-GB" w:eastAsia="en-GB"/>
        </w:rPr>
        <w:t xml:space="preserve"> </w:t>
      </w:r>
      <w:r w:rsidRPr="001B701B">
        <w:rPr>
          <w:lang w:val="en-GB" w:eastAsia="en-GB"/>
        </w:rPr>
        <w:tab/>
        <w:t xml:space="preserve">For the purpose of </w:t>
      </w:r>
      <w:r>
        <w:rPr>
          <w:lang w:val="en-GB" w:eastAsia="en-GB"/>
        </w:rPr>
        <w:t>these</w:t>
      </w:r>
      <w:r w:rsidRPr="001B701B">
        <w:rPr>
          <w:lang w:val="en-GB" w:eastAsia="en-GB"/>
        </w:rPr>
        <w:t xml:space="preserve"> guidance</w:t>
      </w:r>
      <w:r>
        <w:rPr>
          <w:lang w:val="en-GB" w:eastAsia="en-GB"/>
        </w:rPr>
        <w:t xml:space="preserve"> notes</w:t>
      </w:r>
      <w:r w:rsidRPr="001B701B">
        <w:rPr>
          <w:lang w:val="en-GB" w:eastAsia="en-GB"/>
        </w:rPr>
        <w:t xml:space="preserve">, the term </w:t>
      </w:r>
      <w:r>
        <w:rPr>
          <w:lang w:val="en-GB" w:eastAsia="en-GB"/>
        </w:rPr>
        <w:t>‘</w:t>
      </w:r>
      <w:r w:rsidRPr="001B701B">
        <w:rPr>
          <w:lang w:val="en-GB" w:eastAsia="en-GB"/>
        </w:rPr>
        <w:t>beneficiary</w:t>
      </w:r>
      <w:r>
        <w:rPr>
          <w:lang w:val="en-GB" w:eastAsia="en-GB"/>
        </w:rPr>
        <w:t>’</w:t>
      </w:r>
      <w:r w:rsidRPr="001B701B">
        <w:rPr>
          <w:lang w:val="en-GB" w:eastAsia="en-GB"/>
        </w:rPr>
        <w:t xml:space="preserve"> refers both to </w:t>
      </w:r>
      <w:r>
        <w:rPr>
          <w:lang w:val="en-GB" w:eastAsia="en-GB"/>
        </w:rPr>
        <w:t xml:space="preserve">the </w:t>
      </w:r>
      <w:r w:rsidRPr="001B701B">
        <w:rPr>
          <w:lang w:val="en-GB" w:eastAsia="en-GB"/>
        </w:rPr>
        <w:t xml:space="preserve">beneficiary (coordinator) and co-beneficiaries (partners). For further details please refer to the </w:t>
      </w:r>
      <w:r>
        <w:rPr>
          <w:lang w:val="en-GB" w:eastAsia="en-GB"/>
        </w:rPr>
        <w:t>‘</w:t>
      </w:r>
      <w:r w:rsidRPr="001B701B">
        <w:rPr>
          <w:lang w:val="en-GB" w:eastAsia="en-GB"/>
        </w:rPr>
        <w:t>Glossary</w:t>
      </w:r>
      <w:r>
        <w:rPr>
          <w:lang w:val="en-GB" w:eastAsia="en-GB"/>
        </w:rPr>
        <w:t>’</w:t>
      </w:r>
      <w:r w:rsidRPr="001B701B">
        <w:rPr>
          <w:lang w:val="en-GB" w:eastAsia="en-GB"/>
        </w:rPr>
        <w:t xml:space="preserve"> (page 1</w:t>
      </w:r>
      <w:r>
        <w:rPr>
          <w:lang w:val="en-GB" w:eastAsia="en-GB"/>
        </w:rPr>
        <w:t>7</w:t>
      </w:r>
      <w:r w:rsidRPr="001B701B">
        <w:rPr>
          <w:lang w:val="en-GB" w:eastAsia="en-GB"/>
        </w:rPr>
        <w:t>).</w:t>
      </w:r>
      <w:r>
        <w:rPr>
          <w:lang w:val="en-GB"/>
        </w:rPr>
        <w:t xml:space="preserve"> </w:t>
      </w:r>
    </w:p>
  </w:footnote>
  <w:footnote w:id="3">
    <w:p w14:paraId="13751148" w14:textId="77777777" w:rsidR="00AF2E5D" w:rsidRPr="0005099C" w:rsidRDefault="00AF2E5D" w:rsidP="007F312C">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r>
      <w:r w:rsidRPr="008B7EE5">
        <w:rPr>
          <w:lang w:val="en-GB" w:eastAsia="en-GB"/>
        </w:rPr>
        <w:t>Directive 2006/43/EC of the European Parliament and of the Council of 17</w:t>
      </w:r>
      <w:r>
        <w:rPr>
          <w:lang w:val="en-GB" w:eastAsia="en-GB"/>
        </w:rPr>
        <w:t> </w:t>
      </w:r>
      <w:r w:rsidRPr="008B7EE5">
        <w:rPr>
          <w:lang w:val="en-GB" w:eastAsia="en-GB"/>
        </w:rPr>
        <w:t>May</w:t>
      </w:r>
      <w:r>
        <w:rPr>
          <w:lang w:val="en-GB" w:eastAsia="en-GB"/>
        </w:rPr>
        <w:t> </w:t>
      </w:r>
      <w:r w:rsidRPr="008B7EE5">
        <w:rPr>
          <w:lang w:val="en-GB" w:eastAsia="en-GB"/>
        </w:rPr>
        <w:t>2006 on statutory audits of annual accounts and consolidated accounts, amending Council Directives 78/660/EEC and 83/349/EEC and repealing Council Directive 84/253/EEC.</w:t>
      </w:r>
    </w:p>
  </w:footnote>
  <w:footnote w:id="4">
    <w:p w14:paraId="13751149" w14:textId="77777777" w:rsidR="00AF2E5D" w:rsidRPr="0005099C" w:rsidRDefault="00AF2E5D" w:rsidP="008C7640">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t>See 'Glossary' for a definition of 'competent public officer'.</w:t>
      </w:r>
    </w:p>
  </w:footnote>
  <w:footnote w:id="5">
    <w:p w14:paraId="62665875" w14:textId="77777777" w:rsidR="00AF2E5D" w:rsidRPr="00AF2E5D" w:rsidRDefault="00AF2E5D" w:rsidP="00B56DC6">
      <w:pPr>
        <w:pStyle w:val="FootnoteText"/>
        <w:ind w:left="284" w:hanging="284"/>
        <w:rPr>
          <w:lang w:val="en-GB"/>
        </w:rPr>
      </w:pPr>
      <w:r>
        <w:rPr>
          <w:rStyle w:val="FootnoteReference"/>
        </w:rPr>
        <w:footnoteRef/>
      </w:r>
      <w:r>
        <w:rPr>
          <w:lang w:val="en-GB"/>
        </w:rPr>
        <w:t xml:space="preserve"> </w:t>
      </w:r>
      <w:r>
        <w:rPr>
          <w:lang w:val="en-GB"/>
        </w:rPr>
        <w:tab/>
        <w:t>See 'Glossary' for a definition of 'exception'.</w:t>
      </w:r>
    </w:p>
  </w:footnote>
  <w:footnote w:id="6">
    <w:p w14:paraId="283E2F71" w14:textId="77777777" w:rsidR="00AF2E5D" w:rsidRPr="00487D82" w:rsidRDefault="00AF2E5D" w:rsidP="0076384C">
      <w:pPr>
        <w:pStyle w:val="FootnoteText"/>
        <w:rPr>
          <w:lang w:val="en-GB"/>
        </w:rPr>
      </w:pPr>
      <w:r>
        <w:rPr>
          <w:rStyle w:val="FootnoteReference"/>
        </w:rPr>
        <w:footnoteRef/>
      </w:r>
      <w:r w:rsidRPr="00814FB8">
        <w:rPr>
          <w:lang w:val="en-GB"/>
        </w:rPr>
        <w:t xml:space="preserve"> </w:t>
      </w:r>
      <w:r w:rsidRPr="00A45556">
        <w:rPr>
          <w:color w:val="000000"/>
          <w:szCs w:val="24"/>
          <w:lang w:val="en-GB" w:eastAsia="en-GB"/>
        </w:rPr>
        <w:t>i.e. By counter-signing, dating and stamping the copy of the list of invoices the auditor (or competent public officer) will confirm that the costs and the revenues declared in the Final Financial Report respect the provisions of the agreed-upon-procedure.</w:t>
      </w:r>
    </w:p>
  </w:footnote>
  <w:footnote w:id="7">
    <w:p w14:paraId="1375114C" w14:textId="77777777" w:rsidR="00AF2E5D" w:rsidRPr="0005099C" w:rsidRDefault="00AF2E5D" w:rsidP="00FD4D8B">
      <w:pPr>
        <w:pStyle w:val="FootnoteText"/>
        <w:spacing w:after="120"/>
        <w:ind w:left="284" w:hanging="284"/>
        <w:rPr>
          <w:lang w:val="en-GB"/>
        </w:rPr>
      </w:pPr>
      <w:r>
        <w:rPr>
          <w:rStyle w:val="FootnoteReference"/>
        </w:rPr>
        <w:footnoteRef/>
      </w:r>
      <w:r w:rsidRPr="00CD4DD6">
        <w:rPr>
          <w:lang w:val="en-GB"/>
        </w:rPr>
        <w:t xml:space="preserve"> </w:t>
      </w:r>
      <w:r>
        <w:rPr>
          <w:lang w:val="en-GB"/>
        </w:rPr>
        <w:tab/>
      </w:r>
      <w:hyperlink r:id="rId1" w:history="1">
        <w:r w:rsidRPr="00854D2B">
          <w:rPr>
            <w:rStyle w:val="Hyperlink"/>
            <w:lang w:val="en-GB"/>
          </w:rPr>
          <w:t>http://ec.europa.eu/budget/contracts_grants/info_contracts/inforeuro/inforeuro_en.cfm</w:t>
        </w:r>
      </w:hyperlink>
      <w:r>
        <w:rPr>
          <w:lang w:val="en-GB"/>
        </w:rPr>
        <w:t xml:space="preserve"> </w:t>
      </w:r>
    </w:p>
  </w:footnote>
  <w:footnote w:id="8">
    <w:p w14:paraId="1375114D" w14:textId="77777777" w:rsidR="00AF2E5D" w:rsidRDefault="00AF2E5D" w:rsidP="00FD4D8B">
      <w:pPr>
        <w:pStyle w:val="FootnoteText"/>
        <w:spacing w:after="120"/>
        <w:ind w:left="284" w:hanging="284"/>
        <w:rPr>
          <w:lang w:val="en-GB"/>
        </w:rPr>
      </w:pPr>
      <w:r>
        <w:rPr>
          <w:rStyle w:val="FootnoteReference"/>
        </w:rPr>
        <w:footnoteRef/>
      </w:r>
      <w:r w:rsidRPr="005519C2">
        <w:rPr>
          <w:lang w:val="en-GB"/>
        </w:rPr>
        <w:t xml:space="preserve"> </w:t>
      </w:r>
      <w:r>
        <w:rPr>
          <w:lang w:val="en-GB"/>
        </w:rPr>
        <w:tab/>
      </w:r>
      <w:r w:rsidRPr="00521675">
        <w:rPr>
          <w:lang w:val="en-GB"/>
        </w:rPr>
        <w:t xml:space="preserve">Some degrees of flexibility in the implementation of the budget are allowed. The rule proposed in the </w:t>
      </w:r>
      <w:r>
        <w:rPr>
          <w:lang w:val="en-GB"/>
        </w:rPr>
        <w:t>grant agreement/decision</w:t>
      </w:r>
      <w:r w:rsidRPr="00521675">
        <w:rPr>
          <w:lang w:val="en-GB"/>
        </w:rPr>
        <w:t xml:space="preserve"> is that changes of up to 10% of each item/heading (+ or -) are allowed without amendment, and will remain eligible. Please verify the rule in the grant agreement/decision (some grant agreements/decisions have 15% or 20% flexibility). Any changes within the limit specified in the grant agreement/decision d</w:t>
      </w:r>
      <w:r>
        <w:rPr>
          <w:lang w:val="en-GB"/>
        </w:rPr>
        <w:t xml:space="preserve">idn’t require the beneficiary's </w:t>
      </w:r>
      <w:r w:rsidRPr="00521675">
        <w:rPr>
          <w:lang w:val="en-GB"/>
        </w:rPr>
        <w:t xml:space="preserve">request </w:t>
      </w:r>
      <w:r>
        <w:rPr>
          <w:lang w:val="en-GB"/>
        </w:rPr>
        <w:t>for</w:t>
      </w:r>
      <w:r w:rsidRPr="00521675">
        <w:rPr>
          <w:lang w:val="en-GB"/>
        </w:rPr>
        <w:t xml:space="preserve"> amend</w:t>
      </w:r>
      <w:r>
        <w:rPr>
          <w:lang w:val="en-GB"/>
        </w:rPr>
        <w:t>ing</w:t>
      </w:r>
      <w:r w:rsidRPr="00521675">
        <w:rPr>
          <w:lang w:val="en-GB"/>
        </w:rPr>
        <w:t xml:space="preserve"> the grant agreement/decision.</w:t>
      </w:r>
    </w:p>
    <w:p w14:paraId="1375114E" w14:textId="77777777" w:rsidR="00AF2E5D" w:rsidRPr="0005099C" w:rsidRDefault="00AF2E5D" w:rsidP="00FD4D8B">
      <w:pPr>
        <w:pStyle w:val="FootnoteText"/>
        <w:spacing w:after="120"/>
        <w:ind w:left="284" w:firstLine="0"/>
        <w:rPr>
          <w:lang w:val="en-GB"/>
        </w:rPr>
      </w:pPr>
      <w:r w:rsidRPr="00521675">
        <w:rPr>
          <w:lang w:val="en-GB"/>
        </w:rPr>
        <w:t>Changes above the limit did require an amendment of the budget annexed to the grant agreement/decision. If such request was not approved by the Agency, the costs exceeding the limit should be considered ineligible.</w:t>
      </w:r>
    </w:p>
  </w:footnote>
  <w:footnote w:id="9">
    <w:p w14:paraId="64C264C1" w14:textId="5101D58F" w:rsidR="00AF2E5D" w:rsidRPr="00AF2E5D" w:rsidRDefault="00AF2E5D">
      <w:pPr>
        <w:pStyle w:val="FootnoteText"/>
        <w:rPr>
          <w:lang w:val="en-GB"/>
        </w:rPr>
      </w:pPr>
      <w:r>
        <w:rPr>
          <w:rStyle w:val="FootnoteReference"/>
        </w:rPr>
        <w:footnoteRef/>
      </w:r>
      <w:r w:rsidRPr="00AF2E5D">
        <w:rPr>
          <w:lang w:val="en-GB"/>
        </w:rPr>
        <w:t xml:space="preserve"> </w:t>
      </w:r>
      <w:r>
        <w:rPr>
          <w:lang w:val="en-GB"/>
        </w:rPr>
        <w:t xml:space="preserve">Article </w:t>
      </w:r>
      <w:r w:rsidRPr="00B80488">
        <w:rPr>
          <w:lang w:val="en-GB"/>
        </w:rPr>
        <w:t>II.19 of the Grant Agreement and General Condition n°19 of the Grant Decision</w:t>
      </w:r>
      <w:r>
        <w:rPr>
          <w:lang w:val="en-GB"/>
        </w:rPr>
        <w:t>.</w:t>
      </w:r>
    </w:p>
  </w:footnote>
  <w:footnote w:id="10">
    <w:p w14:paraId="5F415F1C" w14:textId="5226C13D" w:rsidR="00AF2E5D" w:rsidRPr="00AF2E5D" w:rsidRDefault="00AF2E5D" w:rsidP="00AF2E5D">
      <w:pPr>
        <w:pStyle w:val="FootnoteText"/>
        <w:spacing w:after="120"/>
        <w:rPr>
          <w:lang w:val="pt-PT"/>
        </w:rPr>
      </w:pPr>
      <w:r w:rsidRPr="00AF2E5D">
        <w:rPr>
          <w:rStyle w:val="FootnoteReference"/>
        </w:rPr>
        <w:footnoteRef/>
      </w:r>
      <w:r w:rsidRPr="00AF2E5D">
        <w:rPr>
          <w:lang w:val="pt-PT"/>
        </w:rPr>
        <w:t xml:space="preserve"> Idem as footnote n°10.</w:t>
      </w:r>
    </w:p>
  </w:footnote>
  <w:footnote w:id="11">
    <w:p w14:paraId="5504401D" w14:textId="33D01083" w:rsidR="00AF2E5D" w:rsidRPr="00AF2E5D" w:rsidRDefault="00AF2E5D" w:rsidP="00AF2E5D">
      <w:pPr>
        <w:pStyle w:val="FootnoteText"/>
        <w:spacing w:after="120"/>
        <w:rPr>
          <w:lang w:val="pt-PT"/>
        </w:rPr>
      </w:pPr>
      <w:r w:rsidRPr="00AF2E5D">
        <w:rPr>
          <w:rStyle w:val="FootnoteReference"/>
        </w:rPr>
        <w:footnoteRef/>
      </w:r>
      <w:r w:rsidRPr="00AF2E5D">
        <w:rPr>
          <w:lang w:val="pt-PT"/>
        </w:rPr>
        <w:t xml:space="preserve"> Idem as footnote n°10.</w:t>
      </w:r>
    </w:p>
  </w:footnote>
  <w:footnote w:id="12">
    <w:p w14:paraId="13751150" w14:textId="501632C7" w:rsidR="00AF2E5D" w:rsidRPr="0005099C" w:rsidRDefault="00AF2E5D" w:rsidP="00AF2E5D">
      <w:pPr>
        <w:pStyle w:val="FootnoteText"/>
        <w:spacing w:after="120"/>
        <w:rPr>
          <w:lang w:val="en-GB"/>
        </w:rPr>
      </w:pPr>
      <w:r>
        <w:rPr>
          <w:rStyle w:val="FootnoteReference"/>
        </w:rPr>
        <w:footnoteRef/>
      </w:r>
      <w:r w:rsidRPr="00CD4DD6">
        <w:rPr>
          <w:lang w:val="en-GB"/>
        </w:rPr>
        <w:t xml:space="preserve"> </w:t>
      </w:r>
      <w:r w:rsidRPr="00DB7488">
        <w:rPr>
          <w:lang w:val="en-GB"/>
        </w:rPr>
        <w:t>See 'Glossary' for a definition of</w:t>
      </w:r>
      <w:r>
        <w:rPr>
          <w:lang w:val="en-GB"/>
        </w:rPr>
        <w:t xml:space="preserve"> ‘excessive or reckless expenditure’.</w:t>
      </w:r>
    </w:p>
  </w:footnote>
  <w:footnote w:id="13">
    <w:p w14:paraId="19BAE9D3" w14:textId="20E27221" w:rsidR="00AF2E5D" w:rsidRPr="00AF2E5D" w:rsidRDefault="00AF2E5D" w:rsidP="00AF2E5D">
      <w:pPr>
        <w:pStyle w:val="FootnoteText"/>
        <w:spacing w:after="120"/>
        <w:rPr>
          <w:lang w:val="en-GB"/>
        </w:rPr>
      </w:pPr>
      <w:r>
        <w:rPr>
          <w:rStyle w:val="FootnoteReference"/>
        </w:rPr>
        <w:footnoteRef/>
      </w:r>
      <w:r w:rsidRPr="00AF2E5D">
        <w:rPr>
          <w:lang w:val="en-GB"/>
        </w:rPr>
        <w:t xml:space="preserve"> </w:t>
      </w:r>
      <w:r w:rsidRPr="00CE44D5">
        <w:rPr>
          <w:lang w:val="en-GB"/>
        </w:rPr>
        <w:t>Article II.19.2 of the Grant Agreement and General Condition n°19.2 of the Grant Decision.</w:t>
      </w:r>
    </w:p>
  </w:footnote>
  <w:footnote w:id="14">
    <w:p w14:paraId="13751151" w14:textId="77777777" w:rsidR="00AF2E5D" w:rsidRPr="0005099C" w:rsidRDefault="00AF2E5D" w:rsidP="00D35BEE">
      <w:pPr>
        <w:pStyle w:val="FootnoteText"/>
        <w:tabs>
          <w:tab w:val="left" w:pos="284"/>
        </w:tabs>
        <w:spacing w:after="120"/>
        <w:ind w:left="284" w:hanging="284"/>
        <w:rPr>
          <w:lang w:val="en-GB"/>
        </w:rPr>
      </w:pPr>
      <w:r w:rsidRPr="00151391">
        <w:rPr>
          <w:rStyle w:val="FootnoteReference"/>
        </w:rPr>
        <w:footnoteRef/>
      </w:r>
      <w:r>
        <w:rPr>
          <w:lang w:val="en-GB"/>
        </w:rPr>
        <w:t xml:space="preserve"> </w:t>
      </w:r>
      <w:r>
        <w:rPr>
          <w:lang w:val="en-GB"/>
        </w:rPr>
        <w:tab/>
      </w:r>
      <w:r w:rsidRPr="00151391">
        <w:rPr>
          <w:lang w:val="en-GB"/>
        </w:rPr>
        <w:t>See 'Glossary' for a definition of 'directly hired'.</w:t>
      </w:r>
    </w:p>
  </w:footnote>
  <w:footnote w:id="15">
    <w:p w14:paraId="13751152" w14:textId="77777777" w:rsidR="00AF2E5D" w:rsidRPr="0005099C" w:rsidRDefault="00AF2E5D" w:rsidP="00D35BEE">
      <w:pPr>
        <w:pStyle w:val="FootnoteText"/>
        <w:tabs>
          <w:tab w:val="left" w:pos="142"/>
          <w:tab w:val="left" w:pos="284"/>
        </w:tabs>
        <w:spacing w:after="120"/>
        <w:ind w:left="284" w:hanging="284"/>
        <w:rPr>
          <w:lang w:val="en-GB"/>
        </w:rPr>
      </w:pPr>
      <w:r w:rsidRPr="00151391">
        <w:rPr>
          <w:rStyle w:val="FootnoteReference"/>
        </w:rPr>
        <w:footnoteRef/>
      </w:r>
      <w:r w:rsidRPr="00151391">
        <w:rPr>
          <w:rStyle w:val="FootnoteReference"/>
          <w:lang w:val="en-GB"/>
        </w:rPr>
        <w:t xml:space="preserve"> </w:t>
      </w:r>
      <w:r>
        <w:rPr>
          <w:lang w:val="en-GB"/>
        </w:rPr>
        <w:tab/>
      </w:r>
      <w:r w:rsidRPr="00151391">
        <w:rPr>
          <w:lang w:val="en-GB"/>
        </w:rPr>
        <w:t>Reminder of footnote n°</w:t>
      </w:r>
      <w:r>
        <w:rPr>
          <w:lang w:val="en-GB"/>
        </w:rPr>
        <w:t xml:space="preserve"> </w:t>
      </w:r>
      <w:r w:rsidRPr="00151391">
        <w:rPr>
          <w:lang w:val="en-GB"/>
        </w:rPr>
        <w:t>2: for the purpose of th</w:t>
      </w:r>
      <w:r>
        <w:rPr>
          <w:lang w:val="en-GB"/>
        </w:rPr>
        <w:t>ese</w:t>
      </w:r>
      <w:r w:rsidRPr="00151391">
        <w:rPr>
          <w:lang w:val="en-GB"/>
        </w:rPr>
        <w:t xml:space="preserve"> guidance</w:t>
      </w:r>
      <w:r>
        <w:rPr>
          <w:lang w:val="en-GB"/>
        </w:rPr>
        <w:t xml:space="preserve"> notes</w:t>
      </w:r>
      <w:r w:rsidRPr="00151391">
        <w:rPr>
          <w:lang w:val="en-GB"/>
        </w:rPr>
        <w:t>, the te</w:t>
      </w:r>
      <w:r>
        <w:rPr>
          <w:lang w:val="en-GB"/>
        </w:rPr>
        <w:t xml:space="preserve">rm ‘beneficiary’ refers both to the </w:t>
      </w:r>
      <w:r w:rsidRPr="00151391">
        <w:rPr>
          <w:lang w:val="en-GB"/>
        </w:rPr>
        <w:t>beneficiary (coordinator) and co-beneficiaries (partner</w:t>
      </w:r>
      <w:r>
        <w:rPr>
          <w:lang w:val="en-GB"/>
        </w:rPr>
        <w:t>s</w:t>
      </w:r>
      <w:r w:rsidRPr="00151391">
        <w:rPr>
          <w:lang w:val="en-GB"/>
        </w:rPr>
        <w:t xml:space="preserve">). For further details please refer to the </w:t>
      </w:r>
      <w:r>
        <w:rPr>
          <w:lang w:val="en-GB"/>
        </w:rPr>
        <w:t>'</w:t>
      </w:r>
      <w:r w:rsidRPr="00151391">
        <w:rPr>
          <w:lang w:val="en-GB"/>
        </w:rPr>
        <w:t>Glossary</w:t>
      </w:r>
      <w:r>
        <w:rPr>
          <w:lang w:val="en-GB"/>
        </w:rPr>
        <w:t>'</w:t>
      </w:r>
      <w:r w:rsidRPr="00151391">
        <w:rPr>
          <w:lang w:val="en-GB"/>
        </w:rPr>
        <w:t xml:space="preserve"> (page </w:t>
      </w:r>
      <w:r>
        <w:rPr>
          <w:lang w:val="en-GB"/>
        </w:rPr>
        <w:t>20</w:t>
      </w:r>
      <w:r w:rsidRPr="00151391">
        <w:rPr>
          <w:lang w:val="en-GB"/>
        </w:rPr>
        <w:t>).</w:t>
      </w:r>
    </w:p>
  </w:footnote>
  <w:footnote w:id="16">
    <w:p w14:paraId="13751153" w14:textId="77777777" w:rsidR="00AF2E5D" w:rsidRPr="0005099C" w:rsidRDefault="00AF2E5D" w:rsidP="00D35BEE">
      <w:pPr>
        <w:pStyle w:val="FootnoteText"/>
        <w:tabs>
          <w:tab w:val="left" w:pos="284"/>
        </w:tabs>
        <w:spacing w:after="120"/>
        <w:ind w:left="284" w:hanging="284"/>
        <w:rPr>
          <w:lang w:val="en-GB"/>
        </w:rPr>
      </w:pPr>
      <w:r w:rsidRPr="00151391">
        <w:rPr>
          <w:rStyle w:val="FootnoteReference"/>
        </w:rPr>
        <w:footnoteRef/>
      </w:r>
      <w:r w:rsidRPr="00151391">
        <w:rPr>
          <w:lang w:val="en-GB"/>
        </w:rPr>
        <w:t xml:space="preserve"> </w:t>
      </w:r>
      <w:r>
        <w:rPr>
          <w:lang w:val="en-GB"/>
        </w:rPr>
        <w:tab/>
      </w:r>
      <w:r w:rsidRPr="00151391">
        <w:rPr>
          <w:lang w:val="en-GB"/>
        </w:rPr>
        <w:t xml:space="preserve">Please refer to the </w:t>
      </w:r>
      <w:r>
        <w:rPr>
          <w:lang w:val="en-GB"/>
        </w:rPr>
        <w:t>‘</w:t>
      </w:r>
      <w:r w:rsidRPr="00151391">
        <w:rPr>
          <w:lang w:val="en-GB"/>
        </w:rPr>
        <w:t>Glossary</w:t>
      </w:r>
      <w:r>
        <w:rPr>
          <w:lang w:val="en-GB"/>
        </w:rPr>
        <w:t>’</w:t>
      </w:r>
      <w:r w:rsidRPr="00151391">
        <w:rPr>
          <w:lang w:val="en-GB"/>
        </w:rPr>
        <w:t xml:space="preserve"> (page </w:t>
      </w:r>
      <w:r>
        <w:rPr>
          <w:lang w:val="en-GB"/>
        </w:rPr>
        <w:t>17</w:t>
      </w:r>
      <w:r w:rsidRPr="00151391">
        <w:rPr>
          <w:lang w:val="en-GB"/>
        </w:rPr>
        <w:t>) for further details.</w:t>
      </w:r>
    </w:p>
  </w:footnote>
  <w:footnote w:id="17">
    <w:p w14:paraId="13751154" w14:textId="77777777" w:rsidR="00AF2E5D" w:rsidRPr="0005099C" w:rsidRDefault="00AF2E5D" w:rsidP="00612BF9">
      <w:pPr>
        <w:pStyle w:val="FootnoteText"/>
        <w:spacing w:after="120"/>
        <w:ind w:left="284" w:hanging="284"/>
        <w:rPr>
          <w:lang w:val="en-GB"/>
        </w:rPr>
      </w:pPr>
      <w:r>
        <w:rPr>
          <w:rStyle w:val="FootnoteReference"/>
        </w:rPr>
        <w:footnoteRef/>
      </w:r>
      <w:r w:rsidRPr="005174C5">
        <w:rPr>
          <w:lang w:val="en-GB"/>
        </w:rPr>
        <w:t xml:space="preserve"> </w:t>
      </w:r>
      <w:r>
        <w:rPr>
          <w:lang w:val="en-GB"/>
        </w:rPr>
        <w:tab/>
      </w:r>
      <w:r w:rsidRPr="00DB7488">
        <w:rPr>
          <w:lang w:val="en-GB"/>
        </w:rPr>
        <w:t xml:space="preserve">See 'Glossary' for a definition of </w:t>
      </w:r>
      <w:r>
        <w:rPr>
          <w:lang w:val="en-GB"/>
        </w:rPr>
        <w:t>'directly hired'</w:t>
      </w:r>
      <w:r w:rsidRPr="00DB7488">
        <w:rPr>
          <w:lang w:val="en-GB"/>
        </w:rPr>
        <w:t>.</w:t>
      </w:r>
    </w:p>
  </w:footnote>
  <w:footnote w:id="18">
    <w:p w14:paraId="13751156" w14:textId="77777777" w:rsidR="00AF2E5D" w:rsidRPr="0005099C" w:rsidRDefault="00AF2E5D" w:rsidP="00FD4D8B">
      <w:pPr>
        <w:pStyle w:val="FootnoteText"/>
        <w:spacing w:after="120"/>
        <w:rPr>
          <w:lang w:val="en-GB"/>
        </w:rPr>
      </w:pPr>
      <w:r>
        <w:rPr>
          <w:rStyle w:val="FootnoteReference"/>
        </w:rPr>
        <w:footnoteRef/>
      </w:r>
      <w:r w:rsidRPr="00A0311A">
        <w:rPr>
          <w:lang w:val="en-GB"/>
        </w:rPr>
        <w:t xml:space="preserve"> </w:t>
      </w:r>
      <w:r w:rsidRPr="00604EBC">
        <w:rPr>
          <w:lang w:val="en-GB"/>
        </w:rPr>
        <w:t xml:space="preserve">See </w:t>
      </w:r>
      <w:r>
        <w:rPr>
          <w:lang w:val="en-GB"/>
        </w:rPr>
        <w:t>'G</w:t>
      </w:r>
      <w:r w:rsidRPr="00604EBC">
        <w:rPr>
          <w:lang w:val="en-GB"/>
        </w:rPr>
        <w:t>lossary</w:t>
      </w:r>
      <w:r>
        <w:rPr>
          <w:lang w:val="en-GB"/>
        </w:rPr>
        <w:t>'</w:t>
      </w:r>
      <w:r w:rsidRPr="00604EBC">
        <w:rPr>
          <w:lang w:val="en-GB"/>
        </w:rPr>
        <w:t xml:space="preserve"> for definition of </w:t>
      </w:r>
      <w:r>
        <w:rPr>
          <w:lang w:val="en-GB"/>
        </w:rPr>
        <w:t>'Staff working time (working days)'</w:t>
      </w:r>
      <w:r w:rsidRPr="00604EBC">
        <w:rPr>
          <w:lang w:val="en-GB"/>
        </w:rPr>
        <w:t>.</w:t>
      </w:r>
    </w:p>
  </w:footnote>
  <w:footnote w:id="19">
    <w:p w14:paraId="13751157" w14:textId="77777777" w:rsidR="00AF2E5D" w:rsidRPr="0005099C" w:rsidRDefault="00AF2E5D">
      <w:pPr>
        <w:pStyle w:val="FootnoteText"/>
        <w:rPr>
          <w:lang w:val="en-GB"/>
        </w:rPr>
      </w:pPr>
      <w:r>
        <w:rPr>
          <w:rStyle w:val="FootnoteReference"/>
        </w:rPr>
        <w:footnoteRef/>
      </w:r>
      <w:r w:rsidRPr="00B94916">
        <w:rPr>
          <w:lang w:val="en-GB"/>
        </w:rPr>
        <w:t xml:space="preserve"> </w:t>
      </w:r>
      <w:r>
        <w:rPr>
          <w:lang w:val="en-GB"/>
        </w:rPr>
        <w:t>S</w:t>
      </w:r>
      <w:r>
        <w:rPr>
          <w:szCs w:val="24"/>
          <w:lang w:val="en-GB" w:eastAsia="en-GB"/>
        </w:rPr>
        <w:t>ee '</w:t>
      </w:r>
      <w:r w:rsidRPr="00AE28AF">
        <w:rPr>
          <w:szCs w:val="24"/>
          <w:lang w:val="en-GB" w:eastAsia="en-GB"/>
        </w:rPr>
        <w:t>Glossary</w:t>
      </w:r>
      <w:r>
        <w:rPr>
          <w:szCs w:val="24"/>
          <w:lang w:val="en-GB" w:eastAsia="en-GB"/>
        </w:rPr>
        <w:t xml:space="preserve">' </w:t>
      </w:r>
      <w:r w:rsidRPr="00AE28AF">
        <w:rPr>
          <w:szCs w:val="24"/>
          <w:lang w:val="en-GB" w:eastAsia="en-GB"/>
        </w:rPr>
        <w:t xml:space="preserve">for a description of </w:t>
      </w:r>
      <w:r>
        <w:rPr>
          <w:szCs w:val="24"/>
          <w:lang w:val="en-GB" w:eastAsia="en-GB"/>
        </w:rPr>
        <w:t>'</w:t>
      </w:r>
      <w:r w:rsidRPr="00AE28AF">
        <w:rPr>
          <w:szCs w:val="24"/>
          <w:lang w:val="en-GB" w:eastAsia="en-GB"/>
        </w:rPr>
        <w:t>working days</w:t>
      </w:r>
      <w:r>
        <w:rPr>
          <w:szCs w:val="24"/>
          <w:lang w:val="en-GB" w:eastAsia="en-GB"/>
        </w:rPr>
        <w:t>'.</w:t>
      </w:r>
    </w:p>
  </w:footnote>
  <w:footnote w:id="20">
    <w:p w14:paraId="52610FC4" w14:textId="6D40F57D" w:rsidR="00AF2E5D" w:rsidRPr="00AF2E5D" w:rsidRDefault="00AF2E5D" w:rsidP="00AF2E5D">
      <w:pPr>
        <w:pStyle w:val="FootnoteText"/>
        <w:spacing w:after="120"/>
        <w:rPr>
          <w:lang w:val="en-GB"/>
        </w:rPr>
      </w:pPr>
      <w:r>
        <w:rPr>
          <w:rStyle w:val="FootnoteReference"/>
        </w:rPr>
        <w:footnoteRef/>
      </w:r>
      <w:r w:rsidRPr="00AF2E5D">
        <w:rPr>
          <w:lang w:val="en-GB"/>
        </w:rPr>
        <w:t xml:space="preserve"> Article II.19.3 of the Grant Agreement and General Condition n°19.3 of the Grant Decision.</w:t>
      </w:r>
    </w:p>
  </w:footnote>
  <w:footnote w:id="21">
    <w:p w14:paraId="13751159" w14:textId="77777777" w:rsidR="00AF2E5D" w:rsidRPr="0005099C" w:rsidRDefault="00AF2E5D">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 w:id="22">
    <w:p w14:paraId="1375115A" w14:textId="68219209" w:rsidR="00AF2E5D" w:rsidRPr="00AB3609" w:rsidRDefault="00AF2E5D">
      <w:pPr>
        <w:pStyle w:val="FootnoteText"/>
        <w:rPr>
          <w:lang w:val="en-GB"/>
        </w:rPr>
      </w:pPr>
      <w:r>
        <w:rPr>
          <w:rStyle w:val="FootnoteReference"/>
        </w:rPr>
        <w:footnoteRef/>
      </w:r>
      <w:r w:rsidRPr="00AB3609">
        <w:rPr>
          <w:lang w:val="en-GB"/>
        </w:rPr>
        <w:t xml:space="preserve"> </w:t>
      </w:r>
      <w:r>
        <w:rPr>
          <w:lang w:val="en-GB"/>
        </w:rPr>
        <w:t>I</w:t>
      </w:r>
      <w:r w:rsidRPr="00AB3609">
        <w:rPr>
          <w:lang w:val="en-GB"/>
        </w:rPr>
        <w:t>f applicable.</w:t>
      </w:r>
    </w:p>
  </w:footnote>
  <w:footnote w:id="23">
    <w:p w14:paraId="1375115B" w14:textId="77777777" w:rsidR="00AF2E5D" w:rsidRPr="00AB3609" w:rsidRDefault="00AF2E5D" w:rsidP="00F76647">
      <w:pPr>
        <w:pStyle w:val="FootnoteText"/>
        <w:spacing w:after="120"/>
        <w:ind w:left="284" w:hanging="284"/>
        <w:rPr>
          <w:lang w:val="en-GB"/>
        </w:rPr>
      </w:pPr>
      <w:r>
        <w:rPr>
          <w:rStyle w:val="FootnoteReference"/>
        </w:rPr>
        <w:footnoteRef/>
      </w:r>
      <w:r w:rsidRPr="00AB3609">
        <w:rPr>
          <w:lang w:val="en-GB"/>
        </w:rPr>
        <w:t xml:space="preserve"> </w:t>
      </w:r>
      <w:r w:rsidRPr="00AB3609">
        <w:rPr>
          <w:lang w:val="en-GB"/>
        </w:rPr>
        <w:tab/>
      </w:r>
      <w:hyperlink r:id="rId2" w:history="1">
        <w:r w:rsidRPr="00AB3609">
          <w:rPr>
            <w:rStyle w:val="Hyperlink"/>
            <w:lang w:val="en-GB"/>
          </w:rPr>
          <w:t>http://ec.europa.eu/budget/contracts_grants/info_contracts/inforeuro/inforeuro_en.cfm</w:t>
        </w:r>
      </w:hyperlink>
      <w:r w:rsidRPr="00AB3609">
        <w:rPr>
          <w:lang w:val="en-GB"/>
        </w:rPr>
        <w:t xml:space="preserve"> </w:t>
      </w:r>
    </w:p>
  </w:footnote>
  <w:footnote w:id="24">
    <w:p w14:paraId="1375115C" w14:textId="77777777" w:rsidR="00AF2E5D" w:rsidRDefault="00AF2E5D" w:rsidP="00F76647">
      <w:pPr>
        <w:pStyle w:val="FootnoteText"/>
        <w:spacing w:after="120"/>
        <w:ind w:left="284" w:hanging="284"/>
        <w:rPr>
          <w:lang w:val="en-GB"/>
        </w:rPr>
      </w:pPr>
      <w:r>
        <w:rPr>
          <w:rStyle w:val="FootnoteReference"/>
        </w:rPr>
        <w:footnoteRef/>
      </w:r>
      <w:r w:rsidRPr="005519C2">
        <w:rPr>
          <w:lang w:val="en-GB"/>
        </w:rPr>
        <w:t xml:space="preserve"> </w:t>
      </w:r>
      <w:r>
        <w:rPr>
          <w:lang w:val="en-GB"/>
        </w:rPr>
        <w:tab/>
      </w:r>
      <w:r w:rsidRPr="00521675">
        <w:rPr>
          <w:lang w:val="en-GB"/>
        </w:rPr>
        <w:t xml:space="preserve">Some degrees of flexibility in the implementation of the budget are allowed. The rule proposed in the </w:t>
      </w:r>
      <w:r>
        <w:rPr>
          <w:lang w:val="en-GB"/>
        </w:rPr>
        <w:t>grant agreement/decision</w:t>
      </w:r>
      <w:r w:rsidRPr="00521675">
        <w:rPr>
          <w:lang w:val="en-GB"/>
        </w:rPr>
        <w:t xml:space="preserve"> is that changes of up to 10% of each item/heading (+ or -) are allowed without amendment, and will remain eligible. Please verify the rule in the grant agreement/decision (some grant agreements/decisions have 15% or 20% flexibility). Any changes within the limit specified in the grant agreement/decision d</w:t>
      </w:r>
      <w:r>
        <w:rPr>
          <w:lang w:val="en-GB"/>
        </w:rPr>
        <w:t xml:space="preserve">idn’t require the beneficiary's </w:t>
      </w:r>
      <w:r w:rsidRPr="00521675">
        <w:rPr>
          <w:lang w:val="en-GB"/>
        </w:rPr>
        <w:t xml:space="preserve">request </w:t>
      </w:r>
      <w:r>
        <w:rPr>
          <w:lang w:val="en-GB"/>
        </w:rPr>
        <w:t>for</w:t>
      </w:r>
      <w:r w:rsidRPr="00521675">
        <w:rPr>
          <w:lang w:val="en-GB"/>
        </w:rPr>
        <w:t xml:space="preserve"> amend</w:t>
      </w:r>
      <w:r>
        <w:rPr>
          <w:lang w:val="en-GB"/>
        </w:rPr>
        <w:t>ing</w:t>
      </w:r>
      <w:r w:rsidRPr="00521675">
        <w:rPr>
          <w:lang w:val="en-GB"/>
        </w:rPr>
        <w:t xml:space="preserve"> the grant agreement/decision.</w:t>
      </w:r>
    </w:p>
    <w:p w14:paraId="1375115D" w14:textId="77777777" w:rsidR="00AF2E5D" w:rsidRPr="0005099C" w:rsidRDefault="00AF2E5D" w:rsidP="00F76647">
      <w:pPr>
        <w:pStyle w:val="FootnoteText"/>
        <w:spacing w:after="120"/>
        <w:ind w:left="284" w:firstLine="0"/>
        <w:rPr>
          <w:lang w:val="en-GB"/>
        </w:rPr>
      </w:pPr>
      <w:r w:rsidRPr="00521675">
        <w:rPr>
          <w:lang w:val="en-GB"/>
        </w:rPr>
        <w:t>Changes above the limit did require an amendment of the budget annexed to the grant agreement/decision. If such request was not approved by the Agency, the costs exceeding the limit should be considered ineligible.</w:t>
      </w:r>
    </w:p>
  </w:footnote>
  <w:footnote w:id="25">
    <w:p w14:paraId="00BEDEDC" w14:textId="0DB9E275" w:rsidR="00AF2E5D" w:rsidRPr="00AF2E5D" w:rsidRDefault="00AF2E5D">
      <w:pPr>
        <w:pStyle w:val="FootnoteText"/>
        <w:rPr>
          <w:lang w:val="en-GB"/>
        </w:rPr>
      </w:pPr>
      <w:r>
        <w:rPr>
          <w:rStyle w:val="FootnoteReference"/>
        </w:rPr>
        <w:footnoteRef/>
      </w:r>
      <w:r w:rsidRPr="00AF2E5D">
        <w:rPr>
          <w:lang w:val="en-GB"/>
        </w:rPr>
        <w:t xml:space="preserve"> </w:t>
      </w:r>
      <w:r w:rsidRPr="00DA28C4">
        <w:rPr>
          <w:lang w:val="en-GB"/>
        </w:rPr>
        <w:t>Article II.19 of the Grant Agreement and General Condition n° 19 of the Grant Decision.</w:t>
      </w:r>
    </w:p>
  </w:footnote>
  <w:footnote w:id="26">
    <w:p w14:paraId="692B0B23" w14:textId="6AEC5D1A" w:rsidR="00AF2E5D" w:rsidRPr="00AF2E5D" w:rsidRDefault="00AF2E5D">
      <w:pPr>
        <w:pStyle w:val="FootnoteText"/>
        <w:rPr>
          <w:lang w:val="pt-PT"/>
        </w:rPr>
      </w:pPr>
      <w:r w:rsidRPr="00AF2E5D">
        <w:rPr>
          <w:rStyle w:val="FootnoteReference"/>
        </w:rPr>
        <w:footnoteRef/>
      </w:r>
      <w:r w:rsidRPr="00AF2E5D">
        <w:rPr>
          <w:lang w:val="pt-PT"/>
        </w:rPr>
        <w:t xml:space="preserve"> Idem as footnote n° 29.</w:t>
      </w:r>
    </w:p>
  </w:footnote>
  <w:footnote w:id="27">
    <w:p w14:paraId="520F3E92" w14:textId="08BC95A0" w:rsidR="00AF2E5D" w:rsidRPr="00AF2E5D" w:rsidRDefault="00AF2E5D" w:rsidP="00AF2E5D">
      <w:pPr>
        <w:pStyle w:val="FootnoteText"/>
        <w:spacing w:after="120"/>
        <w:rPr>
          <w:lang w:val="pt-PT"/>
        </w:rPr>
      </w:pPr>
      <w:r w:rsidRPr="00AF2E5D">
        <w:rPr>
          <w:rStyle w:val="FootnoteReference"/>
        </w:rPr>
        <w:footnoteRef/>
      </w:r>
      <w:r w:rsidRPr="00AF2E5D">
        <w:rPr>
          <w:lang w:val="pt-PT"/>
        </w:rPr>
        <w:t xml:space="preserve"> Idem as footnote n° 29.</w:t>
      </w:r>
    </w:p>
  </w:footnote>
  <w:footnote w:id="28">
    <w:p w14:paraId="1375115F" w14:textId="45C4D33F" w:rsidR="00AF2E5D" w:rsidRPr="0005099C" w:rsidRDefault="00AF2E5D" w:rsidP="00AF2E5D">
      <w:pPr>
        <w:pStyle w:val="FootnoteText"/>
        <w:spacing w:after="120"/>
        <w:rPr>
          <w:lang w:val="en-GB"/>
        </w:rPr>
      </w:pPr>
      <w:r>
        <w:rPr>
          <w:rStyle w:val="FootnoteReference"/>
        </w:rPr>
        <w:footnoteRef/>
      </w:r>
      <w:r w:rsidRPr="00CD4DD6">
        <w:rPr>
          <w:lang w:val="en-GB"/>
        </w:rPr>
        <w:t xml:space="preserve"> </w:t>
      </w:r>
      <w:r>
        <w:rPr>
          <w:lang w:val="en-GB"/>
        </w:rPr>
        <w:t xml:space="preserve"> </w:t>
      </w:r>
      <w:r w:rsidRPr="00DB7488">
        <w:rPr>
          <w:lang w:val="en-GB"/>
        </w:rPr>
        <w:t>See 'Glossary' for a definition of</w:t>
      </w:r>
      <w:r>
        <w:rPr>
          <w:lang w:val="en-GB"/>
        </w:rPr>
        <w:t xml:space="preserve"> ‘excessive or reckless expenditure’.</w:t>
      </w:r>
    </w:p>
  </w:footnote>
  <w:footnote w:id="29">
    <w:p w14:paraId="4403FEF6" w14:textId="2084A5E8" w:rsidR="00AF2E5D" w:rsidRPr="00AF2E5D" w:rsidRDefault="00AF2E5D" w:rsidP="00AF2E5D">
      <w:pPr>
        <w:pStyle w:val="FootnoteText"/>
        <w:spacing w:after="120"/>
        <w:rPr>
          <w:lang w:val="en-GB"/>
        </w:rPr>
      </w:pPr>
      <w:r>
        <w:rPr>
          <w:rStyle w:val="FootnoteReference"/>
        </w:rPr>
        <w:footnoteRef/>
      </w:r>
      <w:r w:rsidRPr="00AF2E5D">
        <w:rPr>
          <w:lang w:val="en-GB"/>
        </w:rPr>
        <w:t xml:space="preserve"> </w:t>
      </w:r>
      <w:r>
        <w:rPr>
          <w:lang w:val="en-GB"/>
        </w:rPr>
        <w:t xml:space="preserve"> </w:t>
      </w:r>
      <w:r w:rsidRPr="00DA28C4">
        <w:rPr>
          <w:lang w:val="en-GB"/>
        </w:rPr>
        <w:t>Article II.19</w:t>
      </w:r>
      <w:r>
        <w:rPr>
          <w:lang w:val="en-GB"/>
        </w:rPr>
        <w:t>.2</w:t>
      </w:r>
      <w:r w:rsidRPr="00DA28C4">
        <w:rPr>
          <w:lang w:val="en-GB"/>
        </w:rPr>
        <w:t xml:space="preserve"> of the Grant Agreement and General Condition n° 19</w:t>
      </w:r>
      <w:r>
        <w:rPr>
          <w:lang w:val="en-GB"/>
        </w:rPr>
        <w:t>.2</w:t>
      </w:r>
      <w:r w:rsidRPr="00DA28C4">
        <w:rPr>
          <w:lang w:val="en-GB"/>
        </w:rPr>
        <w:t xml:space="preserve"> of the Grant Decision.</w:t>
      </w:r>
    </w:p>
  </w:footnote>
  <w:footnote w:id="30">
    <w:p w14:paraId="13751160" w14:textId="77777777" w:rsidR="00AF2E5D" w:rsidRPr="0005099C" w:rsidRDefault="00AF2E5D" w:rsidP="00DA28C4">
      <w:pPr>
        <w:pStyle w:val="FootnoteText"/>
        <w:tabs>
          <w:tab w:val="left" w:pos="284"/>
        </w:tabs>
        <w:spacing w:after="120"/>
        <w:ind w:left="284" w:hanging="284"/>
        <w:rPr>
          <w:lang w:val="en-GB"/>
        </w:rPr>
      </w:pPr>
      <w:r w:rsidRPr="00151391">
        <w:rPr>
          <w:rStyle w:val="FootnoteReference"/>
        </w:rPr>
        <w:footnoteRef/>
      </w:r>
      <w:r>
        <w:rPr>
          <w:lang w:val="en-GB"/>
        </w:rPr>
        <w:t xml:space="preserve"> </w:t>
      </w:r>
      <w:r>
        <w:rPr>
          <w:lang w:val="en-GB"/>
        </w:rPr>
        <w:tab/>
      </w:r>
      <w:r w:rsidRPr="00151391">
        <w:rPr>
          <w:lang w:val="en-GB"/>
        </w:rPr>
        <w:t>See 'Glossary' for a definition of 'directly hired'.</w:t>
      </w:r>
    </w:p>
  </w:footnote>
  <w:footnote w:id="31">
    <w:p w14:paraId="13751161" w14:textId="77777777" w:rsidR="00AF2E5D" w:rsidRPr="0005099C" w:rsidRDefault="00AF2E5D" w:rsidP="00DA28C4">
      <w:pPr>
        <w:pStyle w:val="FootnoteText"/>
        <w:tabs>
          <w:tab w:val="left" w:pos="142"/>
          <w:tab w:val="left" w:pos="284"/>
        </w:tabs>
        <w:spacing w:after="120"/>
        <w:ind w:left="284" w:hanging="284"/>
        <w:rPr>
          <w:lang w:val="en-GB"/>
        </w:rPr>
      </w:pPr>
      <w:r w:rsidRPr="00151391">
        <w:rPr>
          <w:rStyle w:val="FootnoteReference"/>
        </w:rPr>
        <w:footnoteRef/>
      </w:r>
      <w:r w:rsidRPr="00151391">
        <w:rPr>
          <w:rStyle w:val="FootnoteReference"/>
          <w:lang w:val="en-GB"/>
        </w:rPr>
        <w:t xml:space="preserve"> </w:t>
      </w:r>
      <w:r>
        <w:rPr>
          <w:lang w:val="en-GB"/>
        </w:rPr>
        <w:tab/>
      </w:r>
      <w:r w:rsidRPr="00151391">
        <w:rPr>
          <w:lang w:val="en-GB"/>
        </w:rPr>
        <w:t>Reminder of footnote n°</w:t>
      </w:r>
      <w:r>
        <w:rPr>
          <w:lang w:val="en-GB"/>
        </w:rPr>
        <w:t xml:space="preserve"> </w:t>
      </w:r>
      <w:r w:rsidRPr="00151391">
        <w:rPr>
          <w:lang w:val="en-GB"/>
        </w:rPr>
        <w:t>2: for the purpose of th</w:t>
      </w:r>
      <w:r>
        <w:rPr>
          <w:lang w:val="en-GB"/>
        </w:rPr>
        <w:t>ese</w:t>
      </w:r>
      <w:r w:rsidRPr="00151391">
        <w:rPr>
          <w:lang w:val="en-GB"/>
        </w:rPr>
        <w:t xml:space="preserve"> guidance</w:t>
      </w:r>
      <w:r>
        <w:rPr>
          <w:lang w:val="en-GB"/>
        </w:rPr>
        <w:t xml:space="preserve"> notes</w:t>
      </w:r>
      <w:r w:rsidRPr="00151391">
        <w:rPr>
          <w:lang w:val="en-GB"/>
        </w:rPr>
        <w:t>, the te</w:t>
      </w:r>
      <w:r>
        <w:rPr>
          <w:lang w:val="en-GB"/>
        </w:rPr>
        <w:t xml:space="preserve">rm ‘beneficiary’ refers both to the </w:t>
      </w:r>
      <w:r w:rsidRPr="00151391">
        <w:rPr>
          <w:lang w:val="en-GB"/>
        </w:rPr>
        <w:t>beneficiary (coordinator) and co-beneficiaries (partner</w:t>
      </w:r>
      <w:r>
        <w:rPr>
          <w:lang w:val="en-GB"/>
        </w:rPr>
        <w:t>s</w:t>
      </w:r>
      <w:r w:rsidRPr="00151391">
        <w:rPr>
          <w:lang w:val="en-GB"/>
        </w:rPr>
        <w:t xml:space="preserve">). For further details please refer to the </w:t>
      </w:r>
      <w:r>
        <w:rPr>
          <w:lang w:val="en-GB"/>
        </w:rPr>
        <w:t>'</w:t>
      </w:r>
      <w:r w:rsidRPr="00151391">
        <w:rPr>
          <w:lang w:val="en-GB"/>
        </w:rPr>
        <w:t>Glossary</w:t>
      </w:r>
      <w:r>
        <w:rPr>
          <w:lang w:val="en-GB"/>
        </w:rPr>
        <w:t>'</w:t>
      </w:r>
      <w:r w:rsidRPr="00151391">
        <w:rPr>
          <w:lang w:val="en-GB"/>
        </w:rPr>
        <w:t xml:space="preserve"> (page </w:t>
      </w:r>
      <w:r>
        <w:rPr>
          <w:lang w:val="en-GB"/>
        </w:rPr>
        <w:t>20</w:t>
      </w:r>
      <w:r w:rsidRPr="00151391">
        <w:rPr>
          <w:lang w:val="en-GB"/>
        </w:rPr>
        <w:t>).</w:t>
      </w:r>
    </w:p>
  </w:footnote>
  <w:footnote w:id="32">
    <w:p w14:paraId="13751162" w14:textId="77777777" w:rsidR="00AF2E5D" w:rsidRPr="0005099C" w:rsidRDefault="00AF2E5D" w:rsidP="00F76647">
      <w:pPr>
        <w:pStyle w:val="FootnoteText"/>
        <w:tabs>
          <w:tab w:val="left" w:pos="284"/>
        </w:tabs>
        <w:spacing w:after="120"/>
        <w:ind w:left="284" w:hanging="284"/>
        <w:rPr>
          <w:lang w:val="en-GB"/>
        </w:rPr>
      </w:pPr>
      <w:r w:rsidRPr="00151391">
        <w:rPr>
          <w:rStyle w:val="FootnoteReference"/>
        </w:rPr>
        <w:footnoteRef/>
      </w:r>
      <w:r w:rsidRPr="00151391">
        <w:rPr>
          <w:lang w:val="en-GB"/>
        </w:rPr>
        <w:t xml:space="preserve"> </w:t>
      </w:r>
      <w:r>
        <w:rPr>
          <w:lang w:val="en-GB"/>
        </w:rPr>
        <w:tab/>
      </w:r>
      <w:r w:rsidRPr="00151391">
        <w:rPr>
          <w:lang w:val="en-GB"/>
        </w:rPr>
        <w:t xml:space="preserve">Please refer to the </w:t>
      </w:r>
      <w:r>
        <w:rPr>
          <w:lang w:val="en-GB"/>
        </w:rPr>
        <w:t>‘</w:t>
      </w:r>
      <w:r w:rsidRPr="00151391">
        <w:rPr>
          <w:lang w:val="en-GB"/>
        </w:rPr>
        <w:t>Glossary</w:t>
      </w:r>
      <w:r>
        <w:rPr>
          <w:lang w:val="en-GB"/>
        </w:rPr>
        <w:t>’</w:t>
      </w:r>
      <w:r w:rsidRPr="00151391">
        <w:rPr>
          <w:lang w:val="en-GB"/>
        </w:rPr>
        <w:t xml:space="preserve"> (page </w:t>
      </w:r>
      <w:r>
        <w:rPr>
          <w:lang w:val="en-GB"/>
        </w:rPr>
        <w:t>17</w:t>
      </w:r>
      <w:r w:rsidRPr="00151391">
        <w:rPr>
          <w:lang w:val="en-GB"/>
        </w:rPr>
        <w:t>) for further details.</w:t>
      </w:r>
    </w:p>
  </w:footnote>
  <w:footnote w:id="33">
    <w:p w14:paraId="13751163" w14:textId="77777777" w:rsidR="00AF2E5D" w:rsidRPr="0005099C" w:rsidRDefault="00AF2E5D" w:rsidP="00F76647">
      <w:pPr>
        <w:pStyle w:val="FootnoteText"/>
        <w:spacing w:after="120"/>
        <w:ind w:left="284" w:hanging="284"/>
        <w:rPr>
          <w:lang w:val="en-GB"/>
        </w:rPr>
      </w:pPr>
      <w:r>
        <w:rPr>
          <w:rStyle w:val="FootnoteReference"/>
        </w:rPr>
        <w:footnoteRef/>
      </w:r>
      <w:r w:rsidRPr="005174C5">
        <w:rPr>
          <w:lang w:val="en-GB"/>
        </w:rPr>
        <w:t xml:space="preserve"> </w:t>
      </w:r>
      <w:r>
        <w:rPr>
          <w:lang w:val="en-GB"/>
        </w:rPr>
        <w:tab/>
      </w:r>
      <w:r w:rsidRPr="00DB7488">
        <w:rPr>
          <w:lang w:val="en-GB"/>
        </w:rPr>
        <w:t xml:space="preserve">See 'Glossary' for a definition of </w:t>
      </w:r>
      <w:r>
        <w:rPr>
          <w:lang w:val="en-GB"/>
        </w:rPr>
        <w:t>'directly hired'</w:t>
      </w:r>
      <w:r w:rsidRPr="00DB7488">
        <w:rPr>
          <w:lang w:val="en-GB"/>
        </w:rPr>
        <w:t>.</w:t>
      </w:r>
    </w:p>
  </w:footnote>
  <w:footnote w:id="34">
    <w:p w14:paraId="13751165" w14:textId="77777777" w:rsidR="00AF2E5D" w:rsidRPr="0005099C" w:rsidRDefault="00AF2E5D" w:rsidP="00F76647">
      <w:pPr>
        <w:pStyle w:val="FootnoteText"/>
        <w:spacing w:after="120"/>
        <w:rPr>
          <w:lang w:val="en-GB"/>
        </w:rPr>
      </w:pPr>
      <w:r>
        <w:rPr>
          <w:rStyle w:val="FootnoteReference"/>
        </w:rPr>
        <w:footnoteRef/>
      </w:r>
      <w:r w:rsidRPr="00A0311A">
        <w:rPr>
          <w:lang w:val="en-GB"/>
        </w:rPr>
        <w:t xml:space="preserve"> </w:t>
      </w:r>
      <w:r w:rsidRPr="00604EBC">
        <w:rPr>
          <w:lang w:val="en-GB"/>
        </w:rPr>
        <w:t xml:space="preserve">See </w:t>
      </w:r>
      <w:r>
        <w:rPr>
          <w:lang w:val="en-GB"/>
        </w:rPr>
        <w:t>'G</w:t>
      </w:r>
      <w:r w:rsidRPr="00604EBC">
        <w:rPr>
          <w:lang w:val="en-GB"/>
        </w:rPr>
        <w:t>lossary</w:t>
      </w:r>
      <w:r>
        <w:rPr>
          <w:lang w:val="en-GB"/>
        </w:rPr>
        <w:t>'</w:t>
      </w:r>
      <w:r w:rsidRPr="00604EBC">
        <w:rPr>
          <w:lang w:val="en-GB"/>
        </w:rPr>
        <w:t xml:space="preserve"> for definition of </w:t>
      </w:r>
      <w:r>
        <w:rPr>
          <w:lang w:val="en-GB"/>
        </w:rPr>
        <w:t>'Staff working time (working days)'</w:t>
      </w:r>
      <w:r w:rsidRPr="00604EBC">
        <w:rPr>
          <w:lang w:val="en-GB"/>
        </w:rPr>
        <w:t>.</w:t>
      </w:r>
    </w:p>
  </w:footnote>
  <w:footnote w:id="35">
    <w:p w14:paraId="13751166" w14:textId="77777777" w:rsidR="00AF2E5D" w:rsidRPr="0005099C" w:rsidRDefault="00AF2E5D" w:rsidP="00F76647">
      <w:pPr>
        <w:pStyle w:val="FootnoteText"/>
        <w:rPr>
          <w:lang w:val="en-GB"/>
        </w:rPr>
      </w:pPr>
      <w:r>
        <w:rPr>
          <w:rStyle w:val="FootnoteReference"/>
        </w:rPr>
        <w:footnoteRef/>
      </w:r>
      <w:r w:rsidRPr="00B94916">
        <w:rPr>
          <w:lang w:val="en-GB"/>
        </w:rPr>
        <w:t xml:space="preserve"> </w:t>
      </w:r>
      <w:r>
        <w:rPr>
          <w:lang w:val="en-GB"/>
        </w:rPr>
        <w:t>S</w:t>
      </w:r>
      <w:r>
        <w:rPr>
          <w:szCs w:val="24"/>
          <w:lang w:val="en-GB" w:eastAsia="en-GB"/>
        </w:rPr>
        <w:t>ee '</w:t>
      </w:r>
      <w:r w:rsidRPr="00AE28AF">
        <w:rPr>
          <w:szCs w:val="24"/>
          <w:lang w:val="en-GB" w:eastAsia="en-GB"/>
        </w:rPr>
        <w:t>Glossary</w:t>
      </w:r>
      <w:r>
        <w:rPr>
          <w:szCs w:val="24"/>
          <w:lang w:val="en-GB" w:eastAsia="en-GB"/>
        </w:rPr>
        <w:t xml:space="preserve">' </w:t>
      </w:r>
      <w:r w:rsidRPr="00AE28AF">
        <w:rPr>
          <w:szCs w:val="24"/>
          <w:lang w:val="en-GB" w:eastAsia="en-GB"/>
        </w:rPr>
        <w:t xml:space="preserve">for a description of </w:t>
      </w:r>
      <w:r>
        <w:rPr>
          <w:szCs w:val="24"/>
          <w:lang w:val="en-GB" w:eastAsia="en-GB"/>
        </w:rPr>
        <w:t>'</w:t>
      </w:r>
      <w:r w:rsidRPr="00AE28AF">
        <w:rPr>
          <w:szCs w:val="24"/>
          <w:lang w:val="en-GB" w:eastAsia="en-GB"/>
        </w:rPr>
        <w:t>working days</w:t>
      </w:r>
      <w:r>
        <w:rPr>
          <w:szCs w:val="24"/>
          <w:lang w:val="en-GB" w:eastAsia="en-GB"/>
        </w:rPr>
        <w:t>'.</w:t>
      </w:r>
    </w:p>
  </w:footnote>
  <w:footnote w:id="36">
    <w:p w14:paraId="3BA69BBA" w14:textId="33CA6467" w:rsidR="00AF2E5D" w:rsidRPr="00AF2E5D" w:rsidRDefault="00AF2E5D" w:rsidP="00AF2E5D">
      <w:pPr>
        <w:pStyle w:val="FootnoteText"/>
        <w:spacing w:after="120"/>
        <w:rPr>
          <w:lang w:val="en-GB"/>
        </w:rPr>
      </w:pPr>
      <w:r>
        <w:rPr>
          <w:rStyle w:val="FootnoteReference"/>
        </w:rPr>
        <w:footnoteRef/>
      </w:r>
      <w:r w:rsidRPr="00AF2E5D">
        <w:rPr>
          <w:lang w:val="en-GB"/>
        </w:rPr>
        <w:t xml:space="preserve"> </w:t>
      </w:r>
      <w:r>
        <w:rPr>
          <w:lang w:val="en-GB"/>
        </w:rPr>
        <w:t xml:space="preserve"> </w:t>
      </w:r>
      <w:r w:rsidRPr="00DA28C4">
        <w:rPr>
          <w:lang w:val="en-GB"/>
        </w:rPr>
        <w:t>Article II.19</w:t>
      </w:r>
      <w:r>
        <w:rPr>
          <w:lang w:val="en-GB"/>
        </w:rPr>
        <w:t>.3</w:t>
      </w:r>
      <w:r w:rsidRPr="00DA28C4">
        <w:rPr>
          <w:lang w:val="en-GB"/>
        </w:rPr>
        <w:t xml:space="preserve"> of the Grant Agreement and General Condition n° 19</w:t>
      </w:r>
      <w:r>
        <w:rPr>
          <w:lang w:val="en-GB"/>
        </w:rPr>
        <w:t>.3</w:t>
      </w:r>
      <w:r w:rsidRPr="00DA28C4">
        <w:rPr>
          <w:lang w:val="en-GB"/>
        </w:rPr>
        <w:t xml:space="preserve"> of the Grant Decision.</w:t>
      </w:r>
    </w:p>
  </w:footnote>
  <w:footnote w:id="37">
    <w:p w14:paraId="13751168" w14:textId="77777777" w:rsidR="00AF2E5D" w:rsidRPr="0005099C" w:rsidRDefault="00AF2E5D" w:rsidP="00F76647">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113F" w14:textId="77777777" w:rsidR="00AF2E5D" w:rsidRDefault="00AF2E5D" w:rsidP="00D35F4B">
    <w:pPr>
      <w:pStyle w:val="Header"/>
      <w:jc w:val="center"/>
    </w:pPr>
    <w:r>
      <w:rPr>
        <w:noProof/>
        <w:lang w:val="fr-BE" w:eastAsia="fr-BE"/>
      </w:rPr>
      <w:drawing>
        <wp:inline distT="0" distB="0" distL="0" distR="0" wp14:anchorId="13751142" wp14:editId="13751143">
          <wp:extent cx="1978660" cy="1378585"/>
          <wp:effectExtent l="19050" t="0" r="2540" b="0"/>
          <wp:docPr id="3" name="Picture 3" desc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n"/>
                  <pic:cNvPicPr>
                    <a:picLocks noChangeAspect="1" noChangeArrowheads="1"/>
                  </pic:cNvPicPr>
                </pic:nvPicPr>
                <pic:blipFill>
                  <a:blip r:embed="rId1"/>
                  <a:srcRect/>
                  <a:stretch>
                    <a:fillRect/>
                  </a:stretch>
                </pic:blipFill>
                <pic:spPr bwMode="auto">
                  <a:xfrm>
                    <a:off x="0" y="0"/>
                    <a:ext cx="1978660" cy="1378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4E7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84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A46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25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628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6D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61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ED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D2F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4B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tentative="1">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12" w15:restartNumberingAfterBreak="0">
    <w:nsid w:val="1F734306"/>
    <w:multiLevelType w:val="multilevel"/>
    <w:tmpl w:val="B2FAB710"/>
    <w:lvl w:ilvl="0">
      <w:start w:val="1"/>
      <w:numFmt w:val="upperRoman"/>
      <w:lvlText w:val="%1."/>
      <w:lvlJc w:val="right"/>
      <w:pPr>
        <w:tabs>
          <w:tab w:val="num" w:pos="480"/>
        </w:tabs>
        <w:ind w:left="480" w:hanging="480"/>
      </w:pPr>
      <w:rPr>
        <w:rFonts w:cs="Times New Roman"/>
      </w:rPr>
    </w:lvl>
    <w:lvl w:ilvl="1">
      <w:start w:val="1"/>
      <w:numFmt w:val="decimal"/>
      <w:lvlText w:val="%1.%2."/>
      <w:lvlJc w:val="left"/>
      <w:pPr>
        <w:tabs>
          <w:tab w:val="num" w:pos="1571"/>
        </w:tabs>
        <w:ind w:left="1571" w:hanging="720"/>
      </w:pPr>
      <w:rPr>
        <w:rFonts w:cs="Times New Roman"/>
        <w:b/>
      </w:rPr>
    </w:lvl>
    <w:lvl w:ilvl="2">
      <w:start w:val="1"/>
      <w:numFmt w:val="decimal"/>
      <w:lvlText w:val="%3."/>
      <w:lvlJc w:val="left"/>
      <w:pPr>
        <w:tabs>
          <w:tab w:val="num" w:pos="1920"/>
        </w:tabs>
        <w:ind w:left="1920" w:hanging="720"/>
      </w:pPr>
      <w:rPr>
        <w:b/>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2DD3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b w:val="0"/>
        <w: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DE4DA4"/>
    <w:multiLevelType w:val="hybridMultilevel"/>
    <w:tmpl w:val="A22E4E4A"/>
    <w:lvl w:ilvl="0" w:tplc="AFD64C48">
      <w:start w:val="1"/>
      <w:numFmt w:val="bullet"/>
      <w:lvlText w:val=""/>
      <w:lvlJc w:val="left"/>
      <w:pPr>
        <w:ind w:left="1145" w:hanging="360"/>
      </w:pPr>
      <w:rPr>
        <w:rFonts w:ascii="Symbol" w:hAnsi="Symbol" w:hint="default"/>
      </w:rPr>
    </w:lvl>
    <w:lvl w:ilvl="1" w:tplc="B6F6A926">
      <w:start w:val="1"/>
      <w:numFmt w:val="bullet"/>
      <w:lvlText w:val="o"/>
      <w:lvlJc w:val="left"/>
      <w:pPr>
        <w:ind w:left="1865" w:hanging="360"/>
      </w:pPr>
      <w:rPr>
        <w:rFonts w:ascii="Courier New" w:hAnsi="Courier New" w:hint="default"/>
      </w:rPr>
    </w:lvl>
    <w:lvl w:ilvl="2" w:tplc="A0CC315A">
      <w:start w:val="1"/>
      <w:numFmt w:val="bullet"/>
      <w:lvlText w:val=""/>
      <w:lvlJc w:val="left"/>
      <w:pPr>
        <w:ind w:left="2585" w:hanging="360"/>
      </w:pPr>
      <w:rPr>
        <w:rFonts w:ascii="Wingdings" w:hAnsi="Wingdings" w:hint="default"/>
      </w:rPr>
    </w:lvl>
    <w:lvl w:ilvl="3" w:tplc="AE30015A" w:tentative="1">
      <w:start w:val="1"/>
      <w:numFmt w:val="bullet"/>
      <w:lvlText w:val=""/>
      <w:lvlJc w:val="left"/>
      <w:pPr>
        <w:ind w:left="3305" w:hanging="360"/>
      </w:pPr>
      <w:rPr>
        <w:rFonts w:ascii="Symbol" w:hAnsi="Symbol" w:hint="default"/>
      </w:rPr>
    </w:lvl>
    <w:lvl w:ilvl="4" w:tplc="38A20522" w:tentative="1">
      <w:start w:val="1"/>
      <w:numFmt w:val="bullet"/>
      <w:lvlText w:val="o"/>
      <w:lvlJc w:val="left"/>
      <w:pPr>
        <w:ind w:left="4025" w:hanging="360"/>
      </w:pPr>
      <w:rPr>
        <w:rFonts w:ascii="Courier New" w:hAnsi="Courier New" w:hint="default"/>
      </w:rPr>
    </w:lvl>
    <w:lvl w:ilvl="5" w:tplc="4F84CCEE" w:tentative="1">
      <w:start w:val="1"/>
      <w:numFmt w:val="bullet"/>
      <w:lvlText w:val=""/>
      <w:lvlJc w:val="left"/>
      <w:pPr>
        <w:ind w:left="4745" w:hanging="360"/>
      </w:pPr>
      <w:rPr>
        <w:rFonts w:ascii="Wingdings" w:hAnsi="Wingdings" w:hint="default"/>
      </w:rPr>
    </w:lvl>
    <w:lvl w:ilvl="6" w:tplc="774E8D0C" w:tentative="1">
      <w:start w:val="1"/>
      <w:numFmt w:val="bullet"/>
      <w:lvlText w:val=""/>
      <w:lvlJc w:val="left"/>
      <w:pPr>
        <w:ind w:left="5465" w:hanging="360"/>
      </w:pPr>
      <w:rPr>
        <w:rFonts w:ascii="Symbol" w:hAnsi="Symbol" w:hint="default"/>
      </w:rPr>
    </w:lvl>
    <w:lvl w:ilvl="7" w:tplc="7FEAAA6E" w:tentative="1">
      <w:start w:val="1"/>
      <w:numFmt w:val="bullet"/>
      <w:lvlText w:val="o"/>
      <w:lvlJc w:val="left"/>
      <w:pPr>
        <w:ind w:left="6185" w:hanging="360"/>
      </w:pPr>
      <w:rPr>
        <w:rFonts w:ascii="Courier New" w:hAnsi="Courier New" w:hint="default"/>
      </w:rPr>
    </w:lvl>
    <w:lvl w:ilvl="8" w:tplc="AD34536E" w:tentative="1">
      <w:start w:val="1"/>
      <w:numFmt w:val="bullet"/>
      <w:lvlText w:val=""/>
      <w:lvlJc w:val="left"/>
      <w:pPr>
        <w:ind w:left="6905" w:hanging="360"/>
      </w:pPr>
      <w:rPr>
        <w:rFonts w:ascii="Wingdings" w:hAnsi="Wingdings" w:hint="default"/>
      </w:rPr>
    </w:lvl>
  </w:abstractNum>
  <w:abstractNum w:abstractNumId="15"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2C9C29D0"/>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21" w15:restartNumberingAfterBreak="0">
    <w:nsid w:val="3269140D"/>
    <w:multiLevelType w:val="multilevel"/>
    <w:tmpl w:val="2F265112"/>
    <w:lvl w:ilvl="0">
      <w:start w:val="1"/>
      <w:numFmt w:val="lowerLetter"/>
      <w:lvlText w:val="%1)"/>
      <w:lvlJc w:val="left"/>
      <w:pPr>
        <w:ind w:left="1069" w:hanging="360"/>
      </w:pPr>
      <w:rPr>
        <w:rFonts w:hint="default"/>
      </w:rPr>
    </w:lvl>
    <w:lvl w:ilvl="1">
      <w:start w:val="1"/>
      <w:numFmt w:val="lowerLetter"/>
      <w:lvlText w:val="%2)"/>
      <w:lvlJc w:val="left"/>
      <w:pPr>
        <w:ind w:left="1429" w:hanging="360"/>
      </w:pPr>
      <w:rPr>
        <w:rFonts w:hint="default"/>
        <w:b w:val="0"/>
        <w:i/>
        <w:color w:val="auto"/>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34310580"/>
    <w:multiLevelType w:val="hybridMultilevel"/>
    <w:tmpl w:val="419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7" w15:restartNumberingAfterBreak="0">
    <w:nsid w:val="3DD83AAB"/>
    <w:multiLevelType w:val="multilevel"/>
    <w:tmpl w:val="BE4AD2FA"/>
    <w:lvl w:ilvl="0">
      <w:start w:val="1"/>
      <w:numFmt w:val="lowerLetter"/>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tentative="1">
      <w:start w:val="1"/>
      <w:numFmt w:val="bullet"/>
      <w:lvlText w:val="o"/>
      <w:lvlJc w:val="left"/>
      <w:pPr>
        <w:tabs>
          <w:tab w:val="num" w:pos="2858"/>
        </w:tabs>
        <w:ind w:left="2858" w:hanging="360"/>
      </w:pPr>
      <w:rPr>
        <w:rFonts w:ascii="Courier New" w:hAnsi="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6E840C9"/>
    <w:multiLevelType w:val="multilevel"/>
    <w:tmpl w:val="55368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tentative="1">
      <w:start w:val="1"/>
      <w:numFmt w:val="bullet"/>
      <w:lvlText w:val=""/>
      <w:lvlJc w:val="left"/>
      <w:pPr>
        <w:ind w:left="5891" w:hanging="360"/>
      </w:pPr>
      <w:rPr>
        <w:rFonts w:ascii="Symbol" w:hAnsi="Symbol" w:hint="default"/>
      </w:rPr>
    </w:lvl>
    <w:lvl w:ilvl="4" w:tplc="46AED87A" w:tentative="1">
      <w:start w:val="1"/>
      <w:numFmt w:val="bullet"/>
      <w:lvlText w:val="o"/>
      <w:lvlJc w:val="left"/>
      <w:pPr>
        <w:ind w:left="6611" w:hanging="360"/>
      </w:pPr>
      <w:rPr>
        <w:rFonts w:ascii="Courier New" w:hAnsi="Courier New" w:hint="default"/>
      </w:rPr>
    </w:lvl>
    <w:lvl w:ilvl="5" w:tplc="56C8B72C" w:tentative="1">
      <w:start w:val="1"/>
      <w:numFmt w:val="bullet"/>
      <w:lvlText w:val=""/>
      <w:lvlJc w:val="left"/>
      <w:pPr>
        <w:ind w:left="7331" w:hanging="360"/>
      </w:pPr>
      <w:rPr>
        <w:rFonts w:ascii="Wingdings" w:hAnsi="Wingdings" w:hint="default"/>
      </w:rPr>
    </w:lvl>
    <w:lvl w:ilvl="6" w:tplc="96CA33BE" w:tentative="1">
      <w:start w:val="1"/>
      <w:numFmt w:val="bullet"/>
      <w:lvlText w:val=""/>
      <w:lvlJc w:val="left"/>
      <w:pPr>
        <w:ind w:left="8051" w:hanging="360"/>
      </w:pPr>
      <w:rPr>
        <w:rFonts w:ascii="Symbol" w:hAnsi="Symbol" w:hint="default"/>
      </w:rPr>
    </w:lvl>
    <w:lvl w:ilvl="7" w:tplc="907C47E0" w:tentative="1">
      <w:start w:val="1"/>
      <w:numFmt w:val="bullet"/>
      <w:lvlText w:val="o"/>
      <w:lvlJc w:val="left"/>
      <w:pPr>
        <w:ind w:left="8771" w:hanging="360"/>
      </w:pPr>
      <w:rPr>
        <w:rFonts w:ascii="Courier New" w:hAnsi="Courier New" w:hint="default"/>
      </w:rPr>
    </w:lvl>
    <w:lvl w:ilvl="8" w:tplc="E8606F74" w:tentative="1">
      <w:start w:val="1"/>
      <w:numFmt w:val="bullet"/>
      <w:lvlText w:val=""/>
      <w:lvlJc w:val="left"/>
      <w:pPr>
        <w:ind w:left="9491" w:hanging="360"/>
      </w:pPr>
      <w:rPr>
        <w:rFonts w:ascii="Wingdings" w:hAnsi="Wingdings" w:hint="default"/>
      </w:rPr>
    </w:lvl>
  </w:abstractNum>
  <w:abstractNum w:abstractNumId="39" w15:restartNumberingAfterBreak="0">
    <w:nsid w:val="7BED7A67"/>
    <w:multiLevelType w:val="hybridMultilevel"/>
    <w:tmpl w:val="1268A1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17"/>
  </w:num>
  <w:num w:numId="14">
    <w:abstractNumId w:val="25"/>
  </w:num>
  <w:num w:numId="15">
    <w:abstractNumId w:val="35"/>
  </w:num>
  <w:num w:numId="16">
    <w:abstractNumId w:val="36"/>
  </w:num>
  <w:num w:numId="17">
    <w:abstractNumId w:val="22"/>
  </w:num>
  <w:num w:numId="18">
    <w:abstractNumId w:val="34"/>
  </w:num>
  <w:num w:numId="19">
    <w:abstractNumId w:val="33"/>
  </w:num>
  <w:num w:numId="20">
    <w:abstractNumId w:val="29"/>
  </w:num>
  <w:num w:numId="21">
    <w:abstractNumId w:val="30"/>
  </w:num>
  <w:num w:numId="22">
    <w:abstractNumId w:val="13"/>
  </w:num>
  <w:num w:numId="23">
    <w:abstractNumId w:val="24"/>
  </w:num>
  <w:num w:numId="24">
    <w:abstractNumId w:val="10"/>
  </w:num>
  <w:num w:numId="25">
    <w:abstractNumId w:val="19"/>
  </w:num>
  <w:num w:numId="26">
    <w:abstractNumId w:val="37"/>
  </w:num>
  <w:num w:numId="27">
    <w:abstractNumId w:val="11"/>
  </w:num>
  <w:num w:numId="28">
    <w:abstractNumId w:val="32"/>
  </w:num>
  <w:num w:numId="29">
    <w:abstractNumId w:val="38"/>
  </w:num>
  <w:num w:numId="30">
    <w:abstractNumId w:val="15"/>
  </w:num>
  <w:num w:numId="31">
    <w:abstractNumId w:val="14"/>
  </w:num>
  <w:num w:numId="32">
    <w:abstractNumId w:val="28"/>
  </w:num>
  <w:num w:numId="33">
    <w:abstractNumId w:val="18"/>
  </w:num>
  <w:num w:numId="34">
    <w:abstractNumId w:val="20"/>
  </w:num>
  <w:num w:numId="35">
    <w:abstractNumId w:val="16"/>
  </w:num>
  <w:num w:numId="36">
    <w:abstractNumId w:val="23"/>
  </w:num>
  <w:num w:numId="37">
    <w:abstractNumId w:val="3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7"/>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2D"/>
    <w:rsid w:val="000003A7"/>
    <w:rsid w:val="00002E73"/>
    <w:rsid w:val="00003561"/>
    <w:rsid w:val="00006AC8"/>
    <w:rsid w:val="00011AE7"/>
    <w:rsid w:val="00013A31"/>
    <w:rsid w:val="00013AE5"/>
    <w:rsid w:val="0001409F"/>
    <w:rsid w:val="00015F4E"/>
    <w:rsid w:val="000165C3"/>
    <w:rsid w:val="00020E16"/>
    <w:rsid w:val="00022D6D"/>
    <w:rsid w:val="00023FBF"/>
    <w:rsid w:val="00024DCC"/>
    <w:rsid w:val="000267C0"/>
    <w:rsid w:val="00030392"/>
    <w:rsid w:val="0003089A"/>
    <w:rsid w:val="00030E85"/>
    <w:rsid w:val="000330F6"/>
    <w:rsid w:val="0003696B"/>
    <w:rsid w:val="000421AC"/>
    <w:rsid w:val="0005099C"/>
    <w:rsid w:val="00053DA8"/>
    <w:rsid w:val="0005494A"/>
    <w:rsid w:val="00055650"/>
    <w:rsid w:val="00056628"/>
    <w:rsid w:val="00056957"/>
    <w:rsid w:val="00056AC3"/>
    <w:rsid w:val="000570FF"/>
    <w:rsid w:val="000574F2"/>
    <w:rsid w:val="000618FA"/>
    <w:rsid w:val="0006272E"/>
    <w:rsid w:val="00063C38"/>
    <w:rsid w:val="000644B1"/>
    <w:rsid w:val="00066E25"/>
    <w:rsid w:val="0007039D"/>
    <w:rsid w:val="000720C3"/>
    <w:rsid w:val="0007215B"/>
    <w:rsid w:val="00072713"/>
    <w:rsid w:val="0007435D"/>
    <w:rsid w:val="00074BFD"/>
    <w:rsid w:val="00075438"/>
    <w:rsid w:val="00076862"/>
    <w:rsid w:val="00081C37"/>
    <w:rsid w:val="00083129"/>
    <w:rsid w:val="00087173"/>
    <w:rsid w:val="000873E5"/>
    <w:rsid w:val="000935FA"/>
    <w:rsid w:val="000936F3"/>
    <w:rsid w:val="000942E4"/>
    <w:rsid w:val="00094CB7"/>
    <w:rsid w:val="000A44FD"/>
    <w:rsid w:val="000A4708"/>
    <w:rsid w:val="000A52A3"/>
    <w:rsid w:val="000A71DD"/>
    <w:rsid w:val="000B17A8"/>
    <w:rsid w:val="000B2424"/>
    <w:rsid w:val="000B2603"/>
    <w:rsid w:val="000B560E"/>
    <w:rsid w:val="000B6330"/>
    <w:rsid w:val="000C1DF7"/>
    <w:rsid w:val="000C1E80"/>
    <w:rsid w:val="000D0AF7"/>
    <w:rsid w:val="000D5B6E"/>
    <w:rsid w:val="000D7541"/>
    <w:rsid w:val="000E395A"/>
    <w:rsid w:val="000E47C9"/>
    <w:rsid w:val="000E4F25"/>
    <w:rsid w:val="000E6C8D"/>
    <w:rsid w:val="000E7352"/>
    <w:rsid w:val="000F33DC"/>
    <w:rsid w:val="000F41D7"/>
    <w:rsid w:val="00100582"/>
    <w:rsid w:val="00102A1F"/>
    <w:rsid w:val="001044DB"/>
    <w:rsid w:val="00106A87"/>
    <w:rsid w:val="001146C7"/>
    <w:rsid w:val="00115CA8"/>
    <w:rsid w:val="00115F21"/>
    <w:rsid w:val="001219D6"/>
    <w:rsid w:val="00123902"/>
    <w:rsid w:val="00123CCF"/>
    <w:rsid w:val="00133F8D"/>
    <w:rsid w:val="0013520F"/>
    <w:rsid w:val="001361AC"/>
    <w:rsid w:val="001367F6"/>
    <w:rsid w:val="001373EF"/>
    <w:rsid w:val="001404D6"/>
    <w:rsid w:val="00143C14"/>
    <w:rsid w:val="001445C4"/>
    <w:rsid w:val="00144D5B"/>
    <w:rsid w:val="00145F51"/>
    <w:rsid w:val="0014678A"/>
    <w:rsid w:val="001507F2"/>
    <w:rsid w:val="00150A81"/>
    <w:rsid w:val="00151391"/>
    <w:rsid w:val="00153A64"/>
    <w:rsid w:val="00154224"/>
    <w:rsid w:val="001561F6"/>
    <w:rsid w:val="00157DE5"/>
    <w:rsid w:val="00161056"/>
    <w:rsid w:val="00162F7E"/>
    <w:rsid w:val="001630F0"/>
    <w:rsid w:val="00163A1C"/>
    <w:rsid w:val="001644AE"/>
    <w:rsid w:val="001667CC"/>
    <w:rsid w:val="00167C38"/>
    <w:rsid w:val="00170938"/>
    <w:rsid w:val="00171AD9"/>
    <w:rsid w:val="00171E03"/>
    <w:rsid w:val="00172287"/>
    <w:rsid w:val="00173704"/>
    <w:rsid w:val="00175557"/>
    <w:rsid w:val="00181921"/>
    <w:rsid w:val="001861EC"/>
    <w:rsid w:val="00186235"/>
    <w:rsid w:val="0019144E"/>
    <w:rsid w:val="001969D2"/>
    <w:rsid w:val="001970E5"/>
    <w:rsid w:val="0019714D"/>
    <w:rsid w:val="001979ED"/>
    <w:rsid w:val="001A0FBA"/>
    <w:rsid w:val="001A1F4A"/>
    <w:rsid w:val="001A2B8D"/>
    <w:rsid w:val="001A3648"/>
    <w:rsid w:val="001B134A"/>
    <w:rsid w:val="001B701B"/>
    <w:rsid w:val="001C12E5"/>
    <w:rsid w:val="001C1BDB"/>
    <w:rsid w:val="001C2528"/>
    <w:rsid w:val="001C360D"/>
    <w:rsid w:val="001C69C3"/>
    <w:rsid w:val="001D209B"/>
    <w:rsid w:val="001F01C9"/>
    <w:rsid w:val="001F1686"/>
    <w:rsid w:val="001F2869"/>
    <w:rsid w:val="001F3686"/>
    <w:rsid w:val="001F5580"/>
    <w:rsid w:val="001F58F0"/>
    <w:rsid w:val="00201540"/>
    <w:rsid w:val="002033C5"/>
    <w:rsid w:val="00205147"/>
    <w:rsid w:val="00207DBF"/>
    <w:rsid w:val="002120DD"/>
    <w:rsid w:val="00215B3B"/>
    <w:rsid w:val="00216628"/>
    <w:rsid w:val="00220068"/>
    <w:rsid w:val="002204DC"/>
    <w:rsid w:val="00223D14"/>
    <w:rsid w:val="00225435"/>
    <w:rsid w:val="00227D76"/>
    <w:rsid w:val="00230131"/>
    <w:rsid w:val="002359A0"/>
    <w:rsid w:val="00236F2E"/>
    <w:rsid w:val="00237C64"/>
    <w:rsid w:val="00237CF4"/>
    <w:rsid w:val="0024258F"/>
    <w:rsid w:val="002452E5"/>
    <w:rsid w:val="002462C7"/>
    <w:rsid w:val="00250584"/>
    <w:rsid w:val="00250D27"/>
    <w:rsid w:val="00253DB1"/>
    <w:rsid w:val="00253E81"/>
    <w:rsid w:val="00253EBC"/>
    <w:rsid w:val="00254811"/>
    <w:rsid w:val="00254AA3"/>
    <w:rsid w:val="002565B1"/>
    <w:rsid w:val="002648A9"/>
    <w:rsid w:val="002700E1"/>
    <w:rsid w:val="0027080E"/>
    <w:rsid w:val="00273957"/>
    <w:rsid w:val="00274A81"/>
    <w:rsid w:val="00277A75"/>
    <w:rsid w:val="00280D86"/>
    <w:rsid w:val="0028355A"/>
    <w:rsid w:val="00285801"/>
    <w:rsid w:val="00285AC6"/>
    <w:rsid w:val="00287A72"/>
    <w:rsid w:val="0029052D"/>
    <w:rsid w:val="00291A38"/>
    <w:rsid w:val="00291A58"/>
    <w:rsid w:val="00291DA1"/>
    <w:rsid w:val="0029680D"/>
    <w:rsid w:val="00297759"/>
    <w:rsid w:val="002A0678"/>
    <w:rsid w:val="002A240F"/>
    <w:rsid w:val="002A3B7D"/>
    <w:rsid w:val="002B19D9"/>
    <w:rsid w:val="002B2B3D"/>
    <w:rsid w:val="002B70DB"/>
    <w:rsid w:val="002C0958"/>
    <w:rsid w:val="002C0CA4"/>
    <w:rsid w:val="002C1127"/>
    <w:rsid w:val="002C1FC0"/>
    <w:rsid w:val="002C254C"/>
    <w:rsid w:val="002C3A40"/>
    <w:rsid w:val="002C4316"/>
    <w:rsid w:val="002C5C88"/>
    <w:rsid w:val="002C65EC"/>
    <w:rsid w:val="002C7CEC"/>
    <w:rsid w:val="002D01E6"/>
    <w:rsid w:val="002D1882"/>
    <w:rsid w:val="002D6637"/>
    <w:rsid w:val="002E133E"/>
    <w:rsid w:val="002E330F"/>
    <w:rsid w:val="002E4769"/>
    <w:rsid w:val="002E7723"/>
    <w:rsid w:val="002E7BDA"/>
    <w:rsid w:val="002F320C"/>
    <w:rsid w:val="002F3386"/>
    <w:rsid w:val="002F419C"/>
    <w:rsid w:val="002F67F0"/>
    <w:rsid w:val="00300016"/>
    <w:rsid w:val="00301618"/>
    <w:rsid w:val="00301911"/>
    <w:rsid w:val="00302376"/>
    <w:rsid w:val="00304EEE"/>
    <w:rsid w:val="00305CF6"/>
    <w:rsid w:val="00306C00"/>
    <w:rsid w:val="00307B80"/>
    <w:rsid w:val="00311490"/>
    <w:rsid w:val="0031384C"/>
    <w:rsid w:val="00314BB1"/>
    <w:rsid w:val="0031597F"/>
    <w:rsid w:val="0032410A"/>
    <w:rsid w:val="00324B0D"/>
    <w:rsid w:val="00324B8F"/>
    <w:rsid w:val="00324C7B"/>
    <w:rsid w:val="0032577F"/>
    <w:rsid w:val="00326806"/>
    <w:rsid w:val="00330145"/>
    <w:rsid w:val="0033084E"/>
    <w:rsid w:val="00331423"/>
    <w:rsid w:val="00332772"/>
    <w:rsid w:val="00333670"/>
    <w:rsid w:val="003339B1"/>
    <w:rsid w:val="003405AE"/>
    <w:rsid w:val="00341A05"/>
    <w:rsid w:val="003433ED"/>
    <w:rsid w:val="00343E1F"/>
    <w:rsid w:val="00345455"/>
    <w:rsid w:val="003469CD"/>
    <w:rsid w:val="003508B4"/>
    <w:rsid w:val="003528AF"/>
    <w:rsid w:val="003553D3"/>
    <w:rsid w:val="00357BD4"/>
    <w:rsid w:val="00360445"/>
    <w:rsid w:val="0036185F"/>
    <w:rsid w:val="00361913"/>
    <w:rsid w:val="0036203D"/>
    <w:rsid w:val="00363436"/>
    <w:rsid w:val="00364400"/>
    <w:rsid w:val="0036478C"/>
    <w:rsid w:val="00365414"/>
    <w:rsid w:val="00367536"/>
    <w:rsid w:val="003679E3"/>
    <w:rsid w:val="00367F87"/>
    <w:rsid w:val="00370ADA"/>
    <w:rsid w:val="00370D22"/>
    <w:rsid w:val="00375B94"/>
    <w:rsid w:val="00376B43"/>
    <w:rsid w:val="00377765"/>
    <w:rsid w:val="00377D5A"/>
    <w:rsid w:val="003801F9"/>
    <w:rsid w:val="0038089E"/>
    <w:rsid w:val="003814EC"/>
    <w:rsid w:val="00382C8C"/>
    <w:rsid w:val="0039659F"/>
    <w:rsid w:val="0039721F"/>
    <w:rsid w:val="003A0097"/>
    <w:rsid w:val="003A35FB"/>
    <w:rsid w:val="003A43D6"/>
    <w:rsid w:val="003A4B97"/>
    <w:rsid w:val="003A5BA7"/>
    <w:rsid w:val="003A619A"/>
    <w:rsid w:val="003A68D8"/>
    <w:rsid w:val="003B2DEA"/>
    <w:rsid w:val="003B46D9"/>
    <w:rsid w:val="003B49CC"/>
    <w:rsid w:val="003B4AAD"/>
    <w:rsid w:val="003B6252"/>
    <w:rsid w:val="003B6707"/>
    <w:rsid w:val="003C1614"/>
    <w:rsid w:val="003C24A6"/>
    <w:rsid w:val="003C2ABD"/>
    <w:rsid w:val="003C2E7B"/>
    <w:rsid w:val="003C394F"/>
    <w:rsid w:val="003C4486"/>
    <w:rsid w:val="003C4DDA"/>
    <w:rsid w:val="003D448F"/>
    <w:rsid w:val="003D4AC8"/>
    <w:rsid w:val="003D6CDE"/>
    <w:rsid w:val="003E0361"/>
    <w:rsid w:val="003E1C85"/>
    <w:rsid w:val="003E1E71"/>
    <w:rsid w:val="003E1F85"/>
    <w:rsid w:val="003E2D7B"/>
    <w:rsid w:val="003E5380"/>
    <w:rsid w:val="003E5B37"/>
    <w:rsid w:val="003F3227"/>
    <w:rsid w:val="003F583C"/>
    <w:rsid w:val="003F5BB8"/>
    <w:rsid w:val="003F6628"/>
    <w:rsid w:val="003F73DF"/>
    <w:rsid w:val="00401031"/>
    <w:rsid w:val="00403583"/>
    <w:rsid w:val="0040538B"/>
    <w:rsid w:val="0040587B"/>
    <w:rsid w:val="0040635D"/>
    <w:rsid w:val="00410314"/>
    <w:rsid w:val="004110ED"/>
    <w:rsid w:val="00413433"/>
    <w:rsid w:val="004139D1"/>
    <w:rsid w:val="00420D93"/>
    <w:rsid w:val="00421A00"/>
    <w:rsid w:val="00421C93"/>
    <w:rsid w:val="0042415B"/>
    <w:rsid w:val="004252B4"/>
    <w:rsid w:val="00430EDE"/>
    <w:rsid w:val="004334CD"/>
    <w:rsid w:val="00433BBD"/>
    <w:rsid w:val="004340E8"/>
    <w:rsid w:val="00435187"/>
    <w:rsid w:val="00435F9F"/>
    <w:rsid w:val="00435FB2"/>
    <w:rsid w:val="00436A91"/>
    <w:rsid w:val="00437AF2"/>
    <w:rsid w:val="00442BD9"/>
    <w:rsid w:val="00445929"/>
    <w:rsid w:val="004460F9"/>
    <w:rsid w:val="004475DE"/>
    <w:rsid w:val="004500DF"/>
    <w:rsid w:val="004501B9"/>
    <w:rsid w:val="0045151F"/>
    <w:rsid w:val="004519B9"/>
    <w:rsid w:val="00454717"/>
    <w:rsid w:val="00455A12"/>
    <w:rsid w:val="00455FA6"/>
    <w:rsid w:val="0045758D"/>
    <w:rsid w:val="00461C81"/>
    <w:rsid w:val="00463085"/>
    <w:rsid w:val="00463EFB"/>
    <w:rsid w:val="00465A48"/>
    <w:rsid w:val="00470310"/>
    <w:rsid w:val="0047072D"/>
    <w:rsid w:val="004721B1"/>
    <w:rsid w:val="004735F2"/>
    <w:rsid w:val="00473AB5"/>
    <w:rsid w:val="00473BC4"/>
    <w:rsid w:val="00473FF2"/>
    <w:rsid w:val="00475F90"/>
    <w:rsid w:val="00477046"/>
    <w:rsid w:val="004831F2"/>
    <w:rsid w:val="00483B8A"/>
    <w:rsid w:val="00491C40"/>
    <w:rsid w:val="00495A7F"/>
    <w:rsid w:val="00496F1C"/>
    <w:rsid w:val="004A6703"/>
    <w:rsid w:val="004A78DB"/>
    <w:rsid w:val="004B0EDA"/>
    <w:rsid w:val="004B2AD8"/>
    <w:rsid w:val="004B60BC"/>
    <w:rsid w:val="004B766A"/>
    <w:rsid w:val="004C05DB"/>
    <w:rsid w:val="004C1D35"/>
    <w:rsid w:val="004C42AD"/>
    <w:rsid w:val="004C5FBC"/>
    <w:rsid w:val="004C78CC"/>
    <w:rsid w:val="004D1C24"/>
    <w:rsid w:val="004D357E"/>
    <w:rsid w:val="004D4191"/>
    <w:rsid w:val="004D4E40"/>
    <w:rsid w:val="004D567D"/>
    <w:rsid w:val="004E1AE7"/>
    <w:rsid w:val="004E2A54"/>
    <w:rsid w:val="004E45DD"/>
    <w:rsid w:val="004E5084"/>
    <w:rsid w:val="004F0C35"/>
    <w:rsid w:val="004F7C56"/>
    <w:rsid w:val="0050102D"/>
    <w:rsid w:val="00503870"/>
    <w:rsid w:val="00510F11"/>
    <w:rsid w:val="005144AB"/>
    <w:rsid w:val="0051658C"/>
    <w:rsid w:val="00516C4B"/>
    <w:rsid w:val="005171A7"/>
    <w:rsid w:val="005174C5"/>
    <w:rsid w:val="00521675"/>
    <w:rsid w:val="005255E6"/>
    <w:rsid w:val="00532664"/>
    <w:rsid w:val="005405F2"/>
    <w:rsid w:val="00541769"/>
    <w:rsid w:val="00543B5B"/>
    <w:rsid w:val="005502E0"/>
    <w:rsid w:val="00550DDD"/>
    <w:rsid w:val="00551007"/>
    <w:rsid w:val="0055176A"/>
    <w:rsid w:val="005519C2"/>
    <w:rsid w:val="005629EB"/>
    <w:rsid w:val="00562C02"/>
    <w:rsid w:val="00563646"/>
    <w:rsid w:val="00573116"/>
    <w:rsid w:val="0057384E"/>
    <w:rsid w:val="00573DA2"/>
    <w:rsid w:val="00577522"/>
    <w:rsid w:val="00577B2E"/>
    <w:rsid w:val="00583430"/>
    <w:rsid w:val="00584F4C"/>
    <w:rsid w:val="005865AA"/>
    <w:rsid w:val="00587D1D"/>
    <w:rsid w:val="00591F9F"/>
    <w:rsid w:val="00595CF5"/>
    <w:rsid w:val="00597B2E"/>
    <w:rsid w:val="005A0D04"/>
    <w:rsid w:val="005A6A54"/>
    <w:rsid w:val="005A6F83"/>
    <w:rsid w:val="005B323E"/>
    <w:rsid w:val="005C04C6"/>
    <w:rsid w:val="005C191C"/>
    <w:rsid w:val="005C2A57"/>
    <w:rsid w:val="005D0CDB"/>
    <w:rsid w:val="005D14D9"/>
    <w:rsid w:val="005D40B9"/>
    <w:rsid w:val="005D4A17"/>
    <w:rsid w:val="005D5D78"/>
    <w:rsid w:val="005D5ECE"/>
    <w:rsid w:val="005E3AAF"/>
    <w:rsid w:val="005E480B"/>
    <w:rsid w:val="005E506C"/>
    <w:rsid w:val="005E6698"/>
    <w:rsid w:val="005F00FD"/>
    <w:rsid w:val="005F38E2"/>
    <w:rsid w:val="005F56AC"/>
    <w:rsid w:val="005F5F9B"/>
    <w:rsid w:val="005F6FCB"/>
    <w:rsid w:val="005F7E04"/>
    <w:rsid w:val="006006A6"/>
    <w:rsid w:val="00600A64"/>
    <w:rsid w:val="00601EB2"/>
    <w:rsid w:val="00602BB5"/>
    <w:rsid w:val="006036ED"/>
    <w:rsid w:val="00603B3A"/>
    <w:rsid w:val="00604EBC"/>
    <w:rsid w:val="0060639B"/>
    <w:rsid w:val="00607C83"/>
    <w:rsid w:val="00607CF9"/>
    <w:rsid w:val="00611D37"/>
    <w:rsid w:val="006122B7"/>
    <w:rsid w:val="00612BF9"/>
    <w:rsid w:val="00614DC2"/>
    <w:rsid w:val="00617186"/>
    <w:rsid w:val="00617C26"/>
    <w:rsid w:val="006218EF"/>
    <w:rsid w:val="00621C43"/>
    <w:rsid w:val="00625089"/>
    <w:rsid w:val="006260B2"/>
    <w:rsid w:val="00626E38"/>
    <w:rsid w:val="00627AAE"/>
    <w:rsid w:val="0063178F"/>
    <w:rsid w:val="00631805"/>
    <w:rsid w:val="00631899"/>
    <w:rsid w:val="00632998"/>
    <w:rsid w:val="006333C3"/>
    <w:rsid w:val="00633BD6"/>
    <w:rsid w:val="00635757"/>
    <w:rsid w:val="00646F9C"/>
    <w:rsid w:val="00651AC8"/>
    <w:rsid w:val="006558FB"/>
    <w:rsid w:val="0065645F"/>
    <w:rsid w:val="0065667A"/>
    <w:rsid w:val="0066202E"/>
    <w:rsid w:val="00662DF2"/>
    <w:rsid w:val="00663E56"/>
    <w:rsid w:val="006650E8"/>
    <w:rsid w:val="0067003A"/>
    <w:rsid w:val="00670097"/>
    <w:rsid w:val="00670DA5"/>
    <w:rsid w:val="00671176"/>
    <w:rsid w:val="00673BF8"/>
    <w:rsid w:val="00676533"/>
    <w:rsid w:val="00677D1A"/>
    <w:rsid w:val="00680FE3"/>
    <w:rsid w:val="006811F8"/>
    <w:rsid w:val="0068124A"/>
    <w:rsid w:val="00681E9A"/>
    <w:rsid w:val="0068206C"/>
    <w:rsid w:val="006821B2"/>
    <w:rsid w:val="006859A8"/>
    <w:rsid w:val="00685CE6"/>
    <w:rsid w:val="00686791"/>
    <w:rsid w:val="00686F13"/>
    <w:rsid w:val="00690884"/>
    <w:rsid w:val="006918B7"/>
    <w:rsid w:val="00696E31"/>
    <w:rsid w:val="006A31B7"/>
    <w:rsid w:val="006A4F99"/>
    <w:rsid w:val="006B01DE"/>
    <w:rsid w:val="006B0B9D"/>
    <w:rsid w:val="006B0ED5"/>
    <w:rsid w:val="006B2AEF"/>
    <w:rsid w:val="006B2E1B"/>
    <w:rsid w:val="006B3FD4"/>
    <w:rsid w:val="006B6865"/>
    <w:rsid w:val="006B7925"/>
    <w:rsid w:val="006C41A8"/>
    <w:rsid w:val="006C4CE8"/>
    <w:rsid w:val="006C7DC8"/>
    <w:rsid w:val="006D17C7"/>
    <w:rsid w:val="006D1B14"/>
    <w:rsid w:val="006D2888"/>
    <w:rsid w:val="006D4B88"/>
    <w:rsid w:val="006E1127"/>
    <w:rsid w:val="006E13BE"/>
    <w:rsid w:val="006E2AF9"/>
    <w:rsid w:val="006E6642"/>
    <w:rsid w:val="006E6ACD"/>
    <w:rsid w:val="006E6D9C"/>
    <w:rsid w:val="006E733B"/>
    <w:rsid w:val="006F145D"/>
    <w:rsid w:val="006F2F0D"/>
    <w:rsid w:val="006F4175"/>
    <w:rsid w:val="006F4506"/>
    <w:rsid w:val="0070702E"/>
    <w:rsid w:val="00707ACF"/>
    <w:rsid w:val="007108C4"/>
    <w:rsid w:val="00712BF9"/>
    <w:rsid w:val="0071407D"/>
    <w:rsid w:val="00714989"/>
    <w:rsid w:val="00715763"/>
    <w:rsid w:val="007232C3"/>
    <w:rsid w:val="007242CA"/>
    <w:rsid w:val="00724B4F"/>
    <w:rsid w:val="00725FA6"/>
    <w:rsid w:val="00727380"/>
    <w:rsid w:val="00730344"/>
    <w:rsid w:val="00735515"/>
    <w:rsid w:val="00736626"/>
    <w:rsid w:val="00741C27"/>
    <w:rsid w:val="00741D79"/>
    <w:rsid w:val="007420E6"/>
    <w:rsid w:val="00743A69"/>
    <w:rsid w:val="00743BD6"/>
    <w:rsid w:val="007443B8"/>
    <w:rsid w:val="00746303"/>
    <w:rsid w:val="00746717"/>
    <w:rsid w:val="00747AFE"/>
    <w:rsid w:val="0075073A"/>
    <w:rsid w:val="00754A8C"/>
    <w:rsid w:val="007566C3"/>
    <w:rsid w:val="0076384C"/>
    <w:rsid w:val="00763B99"/>
    <w:rsid w:val="00766641"/>
    <w:rsid w:val="00766F7C"/>
    <w:rsid w:val="0076776E"/>
    <w:rsid w:val="00767C2B"/>
    <w:rsid w:val="00767CAC"/>
    <w:rsid w:val="00767DD3"/>
    <w:rsid w:val="007807A0"/>
    <w:rsid w:val="00784C6B"/>
    <w:rsid w:val="0078712C"/>
    <w:rsid w:val="007902A0"/>
    <w:rsid w:val="00793F94"/>
    <w:rsid w:val="00797836"/>
    <w:rsid w:val="007A6CF2"/>
    <w:rsid w:val="007A7222"/>
    <w:rsid w:val="007A73FF"/>
    <w:rsid w:val="007B3817"/>
    <w:rsid w:val="007B5D6F"/>
    <w:rsid w:val="007B685D"/>
    <w:rsid w:val="007C1F04"/>
    <w:rsid w:val="007C29D3"/>
    <w:rsid w:val="007C3788"/>
    <w:rsid w:val="007C6E04"/>
    <w:rsid w:val="007D0368"/>
    <w:rsid w:val="007D0803"/>
    <w:rsid w:val="007D1738"/>
    <w:rsid w:val="007D3923"/>
    <w:rsid w:val="007D6A56"/>
    <w:rsid w:val="007D71AA"/>
    <w:rsid w:val="007D7C36"/>
    <w:rsid w:val="007E2681"/>
    <w:rsid w:val="007E3E36"/>
    <w:rsid w:val="007E4C2C"/>
    <w:rsid w:val="007E5D2A"/>
    <w:rsid w:val="007E6A60"/>
    <w:rsid w:val="007E6E2E"/>
    <w:rsid w:val="007E72B2"/>
    <w:rsid w:val="007F00DF"/>
    <w:rsid w:val="007F0794"/>
    <w:rsid w:val="007F312C"/>
    <w:rsid w:val="007F3F89"/>
    <w:rsid w:val="007F5928"/>
    <w:rsid w:val="007F5DD6"/>
    <w:rsid w:val="007F6888"/>
    <w:rsid w:val="00803071"/>
    <w:rsid w:val="00804982"/>
    <w:rsid w:val="0080595F"/>
    <w:rsid w:val="0081219C"/>
    <w:rsid w:val="008128F2"/>
    <w:rsid w:val="008138A9"/>
    <w:rsid w:val="008138C9"/>
    <w:rsid w:val="00814787"/>
    <w:rsid w:val="008206E6"/>
    <w:rsid w:val="00823F68"/>
    <w:rsid w:val="00823FA8"/>
    <w:rsid w:val="008336E9"/>
    <w:rsid w:val="00833F6D"/>
    <w:rsid w:val="00836402"/>
    <w:rsid w:val="00840575"/>
    <w:rsid w:val="008418F5"/>
    <w:rsid w:val="008421BC"/>
    <w:rsid w:val="00843598"/>
    <w:rsid w:val="0084412B"/>
    <w:rsid w:val="00844660"/>
    <w:rsid w:val="008453D6"/>
    <w:rsid w:val="00845E15"/>
    <w:rsid w:val="00846440"/>
    <w:rsid w:val="00847A84"/>
    <w:rsid w:val="00852261"/>
    <w:rsid w:val="00854237"/>
    <w:rsid w:val="0085482F"/>
    <w:rsid w:val="00856A94"/>
    <w:rsid w:val="00860037"/>
    <w:rsid w:val="00860CCD"/>
    <w:rsid w:val="0086259B"/>
    <w:rsid w:val="00863627"/>
    <w:rsid w:val="008645EA"/>
    <w:rsid w:val="0086548A"/>
    <w:rsid w:val="0086630D"/>
    <w:rsid w:val="0086668A"/>
    <w:rsid w:val="0087140F"/>
    <w:rsid w:val="00871814"/>
    <w:rsid w:val="00873947"/>
    <w:rsid w:val="008779D5"/>
    <w:rsid w:val="0088003B"/>
    <w:rsid w:val="00883EFD"/>
    <w:rsid w:val="008844DB"/>
    <w:rsid w:val="008860A3"/>
    <w:rsid w:val="00886670"/>
    <w:rsid w:val="00887334"/>
    <w:rsid w:val="008902F5"/>
    <w:rsid w:val="00890AB6"/>
    <w:rsid w:val="00891071"/>
    <w:rsid w:val="00891729"/>
    <w:rsid w:val="00892DDD"/>
    <w:rsid w:val="00892FAB"/>
    <w:rsid w:val="00894529"/>
    <w:rsid w:val="00895D0F"/>
    <w:rsid w:val="008A2198"/>
    <w:rsid w:val="008A2AB4"/>
    <w:rsid w:val="008A51D4"/>
    <w:rsid w:val="008A72F5"/>
    <w:rsid w:val="008B01AF"/>
    <w:rsid w:val="008B096D"/>
    <w:rsid w:val="008B1403"/>
    <w:rsid w:val="008B4AF3"/>
    <w:rsid w:val="008B6AF4"/>
    <w:rsid w:val="008B7EE5"/>
    <w:rsid w:val="008C2960"/>
    <w:rsid w:val="008C364F"/>
    <w:rsid w:val="008C4A12"/>
    <w:rsid w:val="008C4C8B"/>
    <w:rsid w:val="008C69DC"/>
    <w:rsid w:val="008C7640"/>
    <w:rsid w:val="008D6222"/>
    <w:rsid w:val="008D62D9"/>
    <w:rsid w:val="008D78D8"/>
    <w:rsid w:val="008D7E00"/>
    <w:rsid w:val="008E3F47"/>
    <w:rsid w:val="008E4EB5"/>
    <w:rsid w:val="008E5B63"/>
    <w:rsid w:val="008F12CF"/>
    <w:rsid w:val="008F1464"/>
    <w:rsid w:val="008F5B34"/>
    <w:rsid w:val="008F63B5"/>
    <w:rsid w:val="009001A0"/>
    <w:rsid w:val="0090058A"/>
    <w:rsid w:val="00900BEF"/>
    <w:rsid w:val="00901B9B"/>
    <w:rsid w:val="009030DF"/>
    <w:rsid w:val="00903F05"/>
    <w:rsid w:val="00911111"/>
    <w:rsid w:val="009137DE"/>
    <w:rsid w:val="00913DA4"/>
    <w:rsid w:val="00914312"/>
    <w:rsid w:val="00915A80"/>
    <w:rsid w:val="00916679"/>
    <w:rsid w:val="009172AB"/>
    <w:rsid w:val="00917C80"/>
    <w:rsid w:val="00921EEA"/>
    <w:rsid w:val="00924D3E"/>
    <w:rsid w:val="00925A16"/>
    <w:rsid w:val="00926F1B"/>
    <w:rsid w:val="00926FC8"/>
    <w:rsid w:val="00927344"/>
    <w:rsid w:val="009329A9"/>
    <w:rsid w:val="009331A0"/>
    <w:rsid w:val="00937C8A"/>
    <w:rsid w:val="00940A58"/>
    <w:rsid w:val="009432E7"/>
    <w:rsid w:val="00944A1C"/>
    <w:rsid w:val="00945406"/>
    <w:rsid w:val="00953290"/>
    <w:rsid w:val="009539D8"/>
    <w:rsid w:val="00955ACF"/>
    <w:rsid w:val="00957E65"/>
    <w:rsid w:val="00962315"/>
    <w:rsid w:val="0096483E"/>
    <w:rsid w:val="00965C28"/>
    <w:rsid w:val="009679A9"/>
    <w:rsid w:val="0097068A"/>
    <w:rsid w:val="00970846"/>
    <w:rsid w:val="00971C78"/>
    <w:rsid w:val="00972442"/>
    <w:rsid w:val="00974C71"/>
    <w:rsid w:val="009758BD"/>
    <w:rsid w:val="00980D75"/>
    <w:rsid w:val="0098182F"/>
    <w:rsid w:val="00982085"/>
    <w:rsid w:val="00982509"/>
    <w:rsid w:val="00982FD5"/>
    <w:rsid w:val="00983BB0"/>
    <w:rsid w:val="00984AF5"/>
    <w:rsid w:val="00995894"/>
    <w:rsid w:val="009959FA"/>
    <w:rsid w:val="009A0464"/>
    <w:rsid w:val="009A45F1"/>
    <w:rsid w:val="009A4E42"/>
    <w:rsid w:val="009A5F54"/>
    <w:rsid w:val="009B10A7"/>
    <w:rsid w:val="009B1A2D"/>
    <w:rsid w:val="009B21CE"/>
    <w:rsid w:val="009B2A29"/>
    <w:rsid w:val="009B40A0"/>
    <w:rsid w:val="009B4B3F"/>
    <w:rsid w:val="009C2B24"/>
    <w:rsid w:val="009C4CC0"/>
    <w:rsid w:val="009C5A5D"/>
    <w:rsid w:val="009C685B"/>
    <w:rsid w:val="009C775F"/>
    <w:rsid w:val="009D4E65"/>
    <w:rsid w:val="009E12B7"/>
    <w:rsid w:val="009E25E8"/>
    <w:rsid w:val="009E3741"/>
    <w:rsid w:val="009E4A4C"/>
    <w:rsid w:val="009E50D2"/>
    <w:rsid w:val="009E6E6C"/>
    <w:rsid w:val="009F0AB6"/>
    <w:rsid w:val="009F2130"/>
    <w:rsid w:val="009F535D"/>
    <w:rsid w:val="009F6467"/>
    <w:rsid w:val="009F64EB"/>
    <w:rsid w:val="009F7B7B"/>
    <w:rsid w:val="00A00305"/>
    <w:rsid w:val="00A01040"/>
    <w:rsid w:val="00A01D45"/>
    <w:rsid w:val="00A0311A"/>
    <w:rsid w:val="00A04AC4"/>
    <w:rsid w:val="00A05D38"/>
    <w:rsid w:val="00A07622"/>
    <w:rsid w:val="00A10FFD"/>
    <w:rsid w:val="00A12DA9"/>
    <w:rsid w:val="00A15A91"/>
    <w:rsid w:val="00A165C0"/>
    <w:rsid w:val="00A168A2"/>
    <w:rsid w:val="00A179AC"/>
    <w:rsid w:val="00A204DC"/>
    <w:rsid w:val="00A20DE0"/>
    <w:rsid w:val="00A31EBA"/>
    <w:rsid w:val="00A33CD9"/>
    <w:rsid w:val="00A36A14"/>
    <w:rsid w:val="00A40AAB"/>
    <w:rsid w:val="00A43875"/>
    <w:rsid w:val="00A43F6B"/>
    <w:rsid w:val="00A44F2C"/>
    <w:rsid w:val="00A45493"/>
    <w:rsid w:val="00A45DC2"/>
    <w:rsid w:val="00A473A9"/>
    <w:rsid w:val="00A50914"/>
    <w:rsid w:val="00A51003"/>
    <w:rsid w:val="00A541B4"/>
    <w:rsid w:val="00A55652"/>
    <w:rsid w:val="00A6004D"/>
    <w:rsid w:val="00A61458"/>
    <w:rsid w:val="00A62555"/>
    <w:rsid w:val="00A66279"/>
    <w:rsid w:val="00A664E6"/>
    <w:rsid w:val="00A70CB8"/>
    <w:rsid w:val="00A73FC0"/>
    <w:rsid w:val="00A74CC1"/>
    <w:rsid w:val="00A75758"/>
    <w:rsid w:val="00A77E20"/>
    <w:rsid w:val="00A80165"/>
    <w:rsid w:val="00A808BE"/>
    <w:rsid w:val="00A83FAD"/>
    <w:rsid w:val="00A862E3"/>
    <w:rsid w:val="00A87A98"/>
    <w:rsid w:val="00A87B8B"/>
    <w:rsid w:val="00A91821"/>
    <w:rsid w:val="00A91F48"/>
    <w:rsid w:val="00A924B6"/>
    <w:rsid w:val="00A92942"/>
    <w:rsid w:val="00A929B4"/>
    <w:rsid w:val="00A932B5"/>
    <w:rsid w:val="00A933B2"/>
    <w:rsid w:val="00A937A3"/>
    <w:rsid w:val="00AA20BA"/>
    <w:rsid w:val="00AA38D4"/>
    <w:rsid w:val="00AB07F8"/>
    <w:rsid w:val="00AB086A"/>
    <w:rsid w:val="00AB0B82"/>
    <w:rsid w:val="00AB32FC"/>
    <w:rsid w:val="00AB3609"/>
    <w:rsid w:val="00AB3B70"/>
    <w:rsid w:val="00AB3D57"/>
    <w:rsid w:val="00AB5B85"/>
    <w:rsid w:val="00AC02E4"/>
    <w:rsid w:val="00AC07EF"/>
    <w:rsid w:val="00AC4357"/>
    <w:rsid w:val="00AC5EB6"/>
    <w:rsid w:val="00AC7BE4"/>
    <w:rsid w:val="00AC7C50"/>
    <w:rsid w:val="00AD1FA4"/>
    <w:rsid w:val="00AD76E9"/>
    <w:rsid w:val="00AE0493"/>
    <w:rsid w:val="00AE28AF"/>
    <w:rsid w:val="00AE6E5D"/>
    <w:rsid w:val="00AF163A"/>
    <w:rsid w:val="00AF2E5D"/>
    <w:rsid w:val="00AF5601"/>
    <w:rsid w:val="00AF65B8"/>
    <w:rsid w:val="00B00302"/>
    <w:rsid w:val="00B016D5"/>
    <w:rsid w:val="00B01E75"/>
    <w:rsid w:val="00B061E2"/>
    <w:rsid w:val="00B0620C"/>
    <w:rsid w:val="00B06C43"/>
    <w:rsid w:val="00B074B0"/>
    <w:rsid w:val="00B07AD0"/>
    <w:rsid w:val="00B10142"/>
    <w:rsid w:val="00B10D7C"/>
    <w:rsid w:val="00B1131F"/>
    <w:rsid w:val="00B11913"/>
    <w:rsid w:val="00B12653"/>
    <w:rsid w:val="00B144D7"/>
    <w:rsid w:val="00B21828"/>
    <w:rsid w:val="00B245B0"/>
    <w:rsid w:val="00B258E5"/>
    <w:rsid w:val="00B25B27"/>
    <w:rsid w:val="00B263A5"/>
    <w:rsid w:val="00B3219B"/>
    <w:rsid w:val="00B34448"/>
    <w:rsid w:val="00B36884"/>
    <w:rsid w:val="00B4107C"/>
    <w:rsid w:val="00B42D61"/>
    <w:rsid w:val="00B44E2D"/>
    <w:rsid w:val="00B46785"/>
    <w:rsid w:val="00B47BB5"/>
    <w:rsid w:val="00B51894"/>
    <w:rsid w:val="00B53D59"/>
    <w:rsid w:val="00B55D24"/>
    <w:rsid w:val="00B56DC6"/>
    <w:rsid w:val="00B607D1"/>
    <w:rsid w:val="00B60B35"/>
    <w:rsid w:val="00B64BA7"/>
    <w:rsid w:val="00B67A72"/>
    <w:rsid w:val="00B70038"/>
    <w:rsid w:val="00B70AAB"/>
    <w:rsid w:val="00B74F57"/>
    <w:rsid w:val="00B759ED"/>
    <w:rsid w:val="00B762FA"/>
    <w:rsid w:val="00B7687E"/>
    <w:rsid w:val="00B776CB"/>
    <w:rsid w:val="00B8009D"/>
    <w:rsid w:val="00B80488"/>
    <w:rsid w:val="00B81E60"/>
    <w:rsid w:val="00B837F8"/>
    <w:rsid w:val="00B84562"/>
    <w:rsid w:val="00B86ABD"/>
    <w:rsid w:val="00B916B4"/>
    <w:rsid w:val="00B9294C"/>
    <w:rsid w:val="00B94916"/>
    <w:rsid w:val="00B94E04"/>
    <w:rsid w:val="00B965B7"/>
    <w:rsid w:val="00B9718A"/>
    <w:rsid w:val="00BA30FD"/>
    <w:rsid w:val="00BA4230"/>
    <w:rsid w:val="00BA7E44"/>
    <w:rsid w:val="00BB3797"/>
    <w:rsid w:val="00BB47F5"/>
    <w:rsid w:val="00BC1FC5"/>
    <w:rsid w:val="00BC2462"/>
    <w:rsid w:val="00BC3A6E"/>
    <w:rsid w:val="00BC4AE1"/>
    <w:rsid w:val="00BD2FD7"/>
    <w:rsid w:val="00BD3113"/>
    <w:rsid w:val="00BD4227"/>
    <w:rsid w:val="00BD5449"/>
    <w:rsid w:val="00BD60D4"/>
    <w:rsid w:val="00BD6376"/>
    <w:rsid w:val="00BD75DC"/>
    <w:rsid w:val="00BE5972"/>
    <w:rsid w:val="00BE64EC"/>
    <w:rsid w:val="00BE7A4A"/>
    <w:rsid w:val="00BF03BC"/>
    <w:rsid w:val="00BF2D6A"/>
    <w:rsid w:val="00BF42DC"/>
    <w:rsid w:val="00BF5E23"/>
    <w:rsid w:val="00BF614C"/>
    <w:rsid w:val="00C0165A"/>
    <w:rsid w:val="00C01A1E"/>
    <w:rsid w:val="00C02B30"/>
    <w:rsid w:val="00C04AC6"/>
    <w:rsid w:val="00C04D75"/>
    <w:rsid w:val="00C051E0"/>
    <w:rsid w:val="00C067C8"/>
    <w:rsid w:val="00C06C07"/>
    <w:rsid w:val="00C12D60"/>
    <w:rsid w:val="00C13489"/>
    <w:rsid w:val="00C1457E"/>
    <w:rsid w:val="00C16F7D"/>
    <w:rsid w:val="00C175B6"/>
    <w:rsid w:val="00C213FB"/>
    <w:rsid w:val="00C21E71"/>
    <w:rsid w:val="00C233F8"/>
    <w:rsid w:val="00C250B9"/>
    <w:rsid w:val="00C25B8C"/>
    <w:rsid w:val="00C31597"/>
    <w:rsid w:val="00C31FCB"/>
    <w:rsid w:val="00C32500"/>
    <w:rsid w:val="00C4051A"/>
    <w:rsid w:val="00C405F3"/>
    <w:rsid w:val="00C42FAC"/>
    <w:rsid w:val="00C52450"/>
    <w:rsid w:val="00C57C9B"/>
    <w:rsid w:val="00C64B5F"/>
    <w:rsid w:val="00C6549B"/>
    <w:rsid w:val="00C67DBF"/>
    <w:rsid w:val="00C705B4"/>
    <w:rsid w:val="00C7062C"/>
    <w:rsid w:val="00C7079C"/>
    <w:rsid w:val="00C70801"/>
    <w:rsid w:val="00C7559F"/>
    <w:rsid w:val="00C7665C"/>
    <w:rsid w:val="00C816F0"/>
    <w:rsid w:val="00C8577A"/>
    <w:rsid w:val="00C917E6"/>
    <w:rsid w:val="00C921FB"/>
    <w:rsid w:val="00C942F2"/>
    <w:rsid w:val="00C94FE8"/>
    <w:rsid w:val="00C95012"/>
    <w:rsid w:val="00C959EB"/>
    <w:rsid w:val="00C96BD8"/>
    <w:rsid w:val="00CA1AE2"/>
    <w:rsid w:val="00CA1D5B"/>
    <w:rsid w:val="00CA22B6"/>
    <w:rsid w:val="00CA6110"/>
    <w:rsid w:val="00CB1528"/>
    <w:rsid w:val="00CB22E9"/>
    <w:rsid w:val="00CB2A7D"/>
    <w:rsid w:val="00CB3DE2"/>
    <w:rsid w:val="00CB7136"/>
    <w:rsid w:val="00CC030E"/>
    <w:rsid w:val="00CC11B2"/>
    <w:rsid w:val="00CC3648"/>
    <w:rsid w:val="00CD2097"/>
    <w:rsid w:val="00CD4DD6"/>
    <w:rsid w:val="00CD6027"/>
    <w:rsid w:val="00CD71CC"/>
    <w:rsid w:val="00CD7912"/>
    <w:rsid w:val="00CD7F93"/>
    <w:rsid w:val="00CE43B6"/>
    <w:rsid w:val="00CE44D5"/>
    <w:rsid w:val="00CE7C57"/>
    <w:rsid w:val="00CF2A6A"/>
    <w:rsid w:val="00CF66C2"/>
    <w:rsid w:val="00D007F2"/>
    <w:rsid w:val="00D0131E"/>
    <w:rsid w:val="00D02D3F"/>
    <w:rsid w:val="00D05AB9"/>
    <w:rsid w:val="00D07896"/>
    <w:rsid w:val="00D13BFD"/>
    <w:rsid w:val="00D14C23"/>
    <w:rsid w:val="00D15D9D"/>
    <w:rsid w:val="00D1784F"/>
    <w:rsid w:val="00D21E59"/>
    <w:rsid w:val="00D23D21"/>
    <w:rsid w:val="00D259CB"/>
    <w:rsid w:val="00D27339"/>
    <w:rsid w:val="00D27DAA"/>
    <w:rsid w:val="00D328A5"/>
    <w:rsid w:val="00D3324C"/>
    <w:rsid w:val="00D34332"/>
    <w:rsid w:val="00D34872"/>
    <w:rsid w:val="00D3584F"/>
    <w:rsid w:val="00D35BEC"/>
    <w:rsid w:val="00D35BEE"/>
    <w:rsid w:val="00D35F4B"/>
    <w:rsid w:val="00D40B4F"/>
    <w:rsid w:val="00D411B6"/>
    <w:rsid w:val="00D43FD9"/>
    <w:rsid w:val="00D450A5"/>
    <w:rsid w:val="00D45803"/>
    <w:rsid w:val="00D46414"/>
    <w:rsid w:val="00D47175"/>
    <w:rsid w:val="00D47344"/>
    <w:rsid w:val="00D51F1C"/>
    <w:rsid w:val="00D525CA"/>
    <w:rsid w:val="00D53103"/>
    <w:rsid w:val="00D6233E"/>
    <w:rsid w:val="00D62BC8"/>
    <w:rsid w:val="00D65E18"/>
    <w:rsid w:val="00D66FB5"/>
    <w:rsid w:val="00D67ED2"/>
    <w:rsid w:val="00D714ED"/>
    <w:rsid w:val="00D71896"/>
    <w:rsid w:val="00D73EA0"/>
    <w:rsid w:val="00D7403A"/>
    <w:rsid w:val="00D7581A"/>
    <w:rsid w:val="00D7710E"/>
    <w:rsid w:val="00D810E5"/>
    <w:rsid w:val="00D8141C"/>
    <w:rsid w:val="00D817FB"/>
    <w:rsid w:val="00D82311"/>
    <w:rsid w:val="00D85731"/>
    <w:rsid w:val="00D91CAA"/>
    <w:rsid w:val="00D942C4"/>
    <w:rsid w:val="00D95E9C"/>
    <w:rsid w:val="00D96844"/>
    <w:rsid w:val="00DA0222"/>
    <w:rsid w:val="00DA28C4"/>
    <w:rsid w:val="00DA6C5A"/>
    <w:rsid w:val="00DB03D0"/>
    <w:rsid w:val="00DB7488"/>
    <w:rsid w:val="00DC7970"/>
    <w:rsid w:val="00DD1EC1"/>
    <w:rsid w:val="00DD2E40"/>
    <w:rsid w:val="00DD30F5"/>
    <w:rsid w:val="00DD353B"/>
    <w:rsid w:val="00DD3D09"/>
    <w:rsid w:val="00DD6077"/>
    <w:rsid w:val="00DD6B3F"/>
    <w:rsid w:val="00DD764F"/>
    <w:rsid w:val="00DE0DE8"/>
    <w:rsid w:val="00DE7285"/>
    <w:rsid w:val="00DF5EC6"/>
    <w:rsid w:val="00DF70C2"/>
    <w:rsid w:val="00E01FEB"/>
    <w:rsid w:val="00E026EB"/>
    <w:rsid w:val="00E02A70"/>
    <w:rsid w:val="00E02DB4"/>
    <w:rsid w:val="00E03DAB"/>
    <w:rsid w:val="00E07B2A"/>
    <w:rsid w:val="00E100C3"/>
    <w:rsid w:val="00E1038B"/>
    <w:rsid w:val="00E10F63"/>
    <w:rsid w:val="00E17653"/>
    <w:rsid w:val="00E21003"/>
    <w:rsid w:val="00E2221E"/>
    <w:rsid w:val="00E2469D"/>
    <w:rsid w:val="00E25AB0"/>
    <w:rsid w:val="00E26738"/>
    <w:rsid w:val="00E32F0D"/>
    <w:rsid w:val="00E34C80"/>
    <w:rsid w:val="00E35000"/>
    <w:rsid w:val="00E35A09"/>
    <w:rsid w:val="00E35CD9"/>
    <w:rsid w:val="00E37FBA"/>
    <w:rsid w:val="00E40CB4"/>
    <w:rsid w:val="00E4382C"/>
    <w:rsid w:val="00E43941"/>
    <w:rsid w:val="00E43C12"/>
    <w:rsid w:val="00E4483E"/>
    <w:rsid w:val="00E462BB"/>
    <w:rsid w:val="00E46DD0"/>
    <w:rsid w:val="00E47388"/>
    <w:rsid w:val="00E50938"/>
    <w:rsid w:val="00E51C39"/>
    <w:rsid w:val="00E51F2D"/>
    <w:rsid w:val="00E53444"/>
    <w:rsid w:val="00E53CA6"/>
    <w:rsid w:val="00E56610"/>
    <w:rsid w:val="00E60897"/>
    <w:rsid w:val="00E6720E"/>
    <w:rsid w:val="00E71D9C"/>
    <w:rsid w:val="00E730D3"/>
    <w:rsid w:val="00E80A5F"/>
    <w:rsid w:val="00E87F45"/>
    <w:rsid w:val="00E911A8"/>
    <w:rsid w:val="00E91727"/>
    <w:rsid w:val="00E93FB4"/>
    <w:rsid w:val="00E963F7"/>
    <w:rsid w:val="00EA2F61"/>
    <w:rsid w:val="00EA63A6"/>
    <w:rsid w:val="00EB2F64"/>
    <w:rsid w:val="00EB4BC7"/>
    <w:rsid w:val="00EB539F"/>
    <w:rsid w:val="00EB5E5D"/>
    <w:rsid w:val="00EB5F92"/>
    <w:rsid w:val="00EC0EF1"/>
    <w:rsid w:val="00EC13AA"/>
    <w:rsid w:val="00EC264C"/>
    <w:rsid w:val="00EC31CC"/>
    <w:rsid w:val="00EC33BC"/>
    <w:rsid w:val="00EC4709"/>
    <w:rsid w:val="00EC5152"/>
    <w:rsid w:val="00ED007A"/>
    <w:rsid w:val="00ED2DAD"/>
    <w:rsid w:val="00ED318C"/>
    <w:rsid w:val="00ED620B"/>
    <w:rsid w:val="00EE5627"/>
    <w:rsid w:val="00EE56CC"/>
    <w:rsid w:val="00EE73A7"/>
    <w:rsid w:val="00EF023C"/>
    <w:rsid w:val="00EF06DE"/>
    <w:rsid w:val="00EF1820"/>
    <w:rsid w:val="00EF39D6"/>
    <w:rsid w:val="00EF3A8B"/>
    <w:rsid w:val="00EF4633"/>
    <w:rsid w:val="00EF574A"/>
    <w:rsid w:val="00F01721"/>
    <w:rsid w:val="00F01F78"/>
    <w:rsid w:val="00F01FD1"/>
    <w:rsid w:val="00F03821"/>
    <w:rsid w:val="00F0676A"/>
    <w:rsid w:val="00F122AF"/>
    <w:rsid w:val="00F14617"/>
    <w:rsid w:val="00F15CD5"/>
    <w:rsid w:val="00F16670"/>
    <w:rsid w:val="00F20330"/>
    <w:rsid w:val="00F20792"/>
    <w:rsid w:val="00F21A28"/>
    <w:rsid w:val="00F22C56"/>
    <w:rsid w:val="00F24536"/>
    <w:rsid w:val="00F246E4"/>
    <w:rsid w:val="00F26974"/>
    <w:rsid w:val="00F26A5A"/>
    <w:rsid w:val="00F27C70"/>
    <w:rsid w:val="00F32D32"/>
    <w:rsid w:val="00F33901"/>
    <w:rsid w:val="00F34590"/>
    <w:rsid w:val="00F36324"/>
    <w:rsid w:val="00F36E2C"/>
    <w:rsid w:val="00F44931"/>
    <w:rsid w:val="00F44EB7"/>
    <w:rsid w:val="00F45853"/>
    <w:rsid w:val="00F47268"/>
    <w:rsid w:val="00F47962"/>
    <w:rsid w:val="00F47B9A"/>
    <w:rsid w:val="00F51554"/>
    <w:rsid w:val="00F52793"/>
    <w:rsid w:val="00F52825"/>
    <w:rsid w:val="00F64BAF"/>
    <w:rsid w:val="00F67A25"/>
    <w:rsid w:val="00F721F9"/>
    <w:rsid w:val="00F72F49"/>
    <w:rsid w:val="00F73A29"/>
    <w:rsid w:val="00F75515"/>
    <w:rsid w:val="00F76647"/>
    <w:rsid w:val="00F77E30"/>
    <w:rsid w:val="00F85141"/>
    <w:rsid w:val="00F859BB"/>
    <w:rsid w:val="00F865A6"/>
    <w:rsid w:val="00F8693A"/>
    <w:rsid w:val="00F9299B"/>
    <w:rsid w:val="00F93109"/>
    <w:rsid w:val="00F95BB2"/>
    <w:rsid w:val="00F96E9E"/>
    <w:rsid w:val="00F97B91"/>
    <w:rsid w:val="00FA215E"/>
    <w:rsid w:val="00FA3040"/>
    <w:rsid w:val="00FA7363"/>
    <w:rsid w:val="00FB0A7C"/>
    <w:rsid w:val="00FB152E"/>
    <w:rsid w:val="00FB34DC"/>
    <w:rsid w:val="00FB45BD"/>
    <w:rsid w:val="00FC17AC"/>
    <w:rsid w:val="00FD1D3F"/>
    <w:rsid w:val="00FD2B7B"/>
    <w:rsid w:val="00FD2FE5"/>
    <w:rsid w:val="00FD4861"/>
    <w:rsid w:val="00FD4D8B"/>
    <w:rsid w:val="00FD6642"/>
    <w:rsid w:val="00FD75B0"/>
    <w:rsid w:val="00FE447C"/>
    <w:rsid w:val="00FE5627"/>
    <w:rsid w:val="00FE7F37"/>
    <w:rsid w:val="00FF1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newheights-com/ya#smarttagtdial" w:name="MySmartTag1"/>
  <w:shapeDefaults>
    <o:shapedefaults v:ext="edit" spidmax="32769"/>
    <o:shapelayout v:ext="edit">
      <o:idmap v:ext="edit" data="1"/>
    </o:shapelayout>
  </w:shapeDefaults>
  <w:decimalSymbol w:val=","/>
  <w:listSeparator w:val=";"/>
  <w14:docId w14:val="13750E9C"/>
  <w15:docId w15:val="{E856BA1A-8D1E-4065-9912-90E133DA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E9"/>
    <w:pPr>
      <w:spacing w:after="240"/>
      <w:jc w:val="both"/>
    </w:pPr>
    <w:rPr>
      <w:sz w:val="24"/>
      <w:lang w:val="fr-FR" w:eastAsia="en-US"/>
    </w:rPr>
  </w:style>
  <w:style w:type="paragraph" w:styleId="Heading1">
    <w:name w:val="heading 1"/>
    <w:basedOn w:val="Normal"/>
    <w:next w:val="Text1"/>
    <w:link w:val="Heading1Char"/>
    <w:uiPriority w:val="99"/>
    <w:qFormat/>
    <w:rsid w:val="007D6A56"/>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7D6A56"/>
    <w:pPr>
      <w:keepNext/>
      <w:tabs>
        <w:tab w:val="num" w:pos="1571"/>
      </w:tabs>
      <w:ind w:left="1571" w:hanging="720"/>
      <w:outlineLvl w:val="1"/>
    </w:pPr>
    <w:rPr>
      <w:b/>
    </w:rPr>
  </w:style>
  <w:style w:type="paragraph" w:styleId="Heading3">
    <w:name w:val="heading 3"/>
    <w:basedOn w:val="Normal"/>
    <w:next w:val="Text3"/>
    <w:link w:val="Heading3Char"/>
    <w:uiPriority w:val="99"/>
    <w:qFormat/>
    <w:rsid w:val="007D6A56"/>
    <w:pPr>
      <w:keepNext/>
      <w:tabs>
        <w:tab w:val="num" w:pos="1920"/>
      </w:tabs>
      <w:ind w:left="1920" w:hanging="720"/>
      <w:outlineLvl w:val="2"/>
    </w:pPr>
    <w:rPr>
      <w:i/>
    </w:rPr>
  </w:style>
  <w:style w:type="paragraph" w:styleId="Heading4">
    <w:name w:val="heading 4"/>
    <w:basedOn w:val="Normal"/>
    <w:next w:val="Text4"/>
    <w:link w:val="Heading4Char"/>
    <w:uiPriority w:val="99"/>
    <w:qFormat/>
    <w:rsid w:val="007D6A56"/>
    <w:pPr>
      <w:keepNext/>
      <w:tabs>
        <w:tab w:val="num" w:pos="1920"/>
      </w:tabs>
      <w:ind w:left="1920" w:hanging="720"/>
      <w:outlineLvl w:val="3"/>
    </w:pPr>
  </w:style>
  <w:style w:type="paragraph" w:styleId="Heading5">
    <w:name w:val="heading 5"/>
    <w:basedOn w:val="Normal"/>
    <w:next w:val="Normal"/>
    <w:link w:val="Heading5Char"/>
    <w:uiPriority w:val="99"/>
    <w:qFormat/>
    <w:rsid w:val="007D6A56"/>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7D6A56"/>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7D6A56"/>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7D6A56"/>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7D6A5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648"/>
    <w:rPr>
      <w:rFonts w:cs="Times New Roman"/>
      <w:b/>
      <w:smallCaps/>
      <w:sz w:val="20"/>
      <w:szCs w:val="20"/>
      <w:lang w:val="fr-FR" w:eastAsia="en-US"/>
    </w:rPr>
  </w:style>
  <w:style w:type="character" w:customStyle="1" w:styleId="Heading2Char">
    <w:name w:val="Heading 2 Char"/>
    <w:basedOn w:val="DefaultParagraphFont"/>
    <w:link w:val="Heading2"/>
    <w:uiPriority w:val="99"/>
    <w:locked/>
    <w:rsid w:val="001A3648"/>
    <w:rPr>
      <w:rFonts w:cs="Times New Roman"/>
      <w:b/>
      <w:sz w:val="20"/>
      <w:szCs w:val="20"/>
      <w:lang w:val="fr-FR" w:eastAsia="en-US"/>
    </w:rPr>
  </w:style>
  <w:style w:type="character" w:customStyle="1" w:styleId="Heading3Char">
    <w:name w:val="Heading 3 Char"/>
    <w:basedOn w:val="DefaultParagraphFont"/>
    <w:link w:val="Heading3"/>
    <w:uiPriority w:val="99"/>
    <w:locked/>
    <w:rsid w:val="001A3648"/>
    <w:rPr>
      <w:rFonts w:cs="Times New Roman"/>
      <w:i/>
      <w:sz w:val="20"/>
      <w:szCs w:val="20"/>
      <w:lang w:val="fr-FR" w:eastAsia="en-US"/>
    </w:rPr>
  </w:style>
  <w:style w:type="character" w:customStyle="1" w:styleId="Heading4Char">
    <w:name w:val="Heading 4 Char"/>
    <w:basedOn w:val="DefaultParagraphFont"/>
    <w:link w:val="Heading4"/>
    <w:uiPriority w:val="99"/>
    <w:locked/>
    <w:rsid w:val="001A3648"/>
    <w:rPr>
      <w:rFonts w:cs="Times New Roman"/>
      <w:sz w:val="20"/>
      <w:szCs w:val="20"/>
      <w:lang w:val="fr-FR" w:eastAsia="en-US"/>
    </w:rPr>
  </w:style>
  <w:style w:type="character" w:customStyle="1" w:styleId="Heading5Char">
    <w:name w:val="Heading 5 Char"/>
    <w:basedOn w:val="DefaultParagraphFont"/>
    <w:link w:val="Heading5"/>
    <w:uiPriority w:val="99"/>
    <w:semiHidden/>
    <w:locked/>
    <w:rsid w:val="001A3648"/>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1A3648"/>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1A3648"/>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1A3648"/>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1A3648"/>
    <w:rPr>
      <w:rFonts w:ascii="Cambria" w:hAnsi="Cambria" w:cs="Times New Roman"/>
      <w:lang w:val="fr-FR" w:eastAsia="en-US"/>
    </w:rPr>
  </w:style>
  <w:style w:type="paragraph" w:styleId="BalloonText">
    <w:name w:val="Balloon Text"/>
    <w:basedOn w:val="Normal"/>
    <w:link w:val="BalloonTextChar"/>
    <w:uiPriority w:val="99"/>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5DE"/>
    <w:rPr>
      <w:rFonts w:ascii="Tahoma" w:hAnsi="Tahoma" w:cs="Tahoma"/>
      <w:sz w:val="16"/>
      <w:szCs w:val="16"/>
      <w:lang w:val="fr-FR" w:eastAsia="en-US"/>
    </w:rPr>
  </w:style>
  <w:style w:type="paragraph" w:customStyle="1" w:styleId="Text1">
    <w:name w:val="Text 1"/>
    <w:basedOn w:val="Normal"/>
    <w:uiPriority w:val="99"/>
    <w:rsid w:val="007D6A56"/>
    <w:pPr>
      <w:ind w:left="482"/>
    </w:pPr>
  </w:style>
  <w:style w:type="paragraph" w:customStyle="1" w:styleId="Text2">
    <w:name w:val="Text 2"/>
    <w:basedOn w:val="Normal"/>
    <w:uiPriority w:val="99"/>
    <w:rsid w:val="007D6A56"/>
    <w:pPr>
      <w:tabs>
        <w:tab w:val="left" w:pos="2302"/>
      </w:tabs>
      <w:ind w:left="1202"/>
    </w:pPr>
  </w:style>
  <w:style w:type="paragraph" w:customStyle="1" w:styleId="Text3">
    <w:name w:val="Text 3"/>
    <w:basedOn w:val="Normal"/>
    <w:uiPriority w:val="99"/>
    <w:rsid w:val="007D6A56"/>
    <w:pPr>
      <w:tabs>
        <w:tab w:val="left" w:pos="2302"/>
      </w:tabs>
      <w:ind w:left="1202"/>
    </w:pPr>
  </w:style>
  <w:style w:type="paragraph" w:customStyle="1" w:styleId="Text4">
    <w:name w:val="Text 4"/>
    <w:basedOn w:val="Normal"/>
    <w:uiPriority w:val="99"/>
    <w:rsid w:val="007D6A56"/>
    <w:pPr>
      <w:tabs>
        <w:tab w:val="left" w:pos="2302"/>
      </w:tabs>
      <w:ind w:left="1202"/>
    </w:pPr>
  </w:style>
  <w:style w:type="paragraph" w:customStyle="1" w:styleId="Address">
    <w:name w:val="Address"/>
    <w:basedOn w:val="Normal"/>
    <w:uiPriority w:val="99"/>
    <w:rsid w:val="007D6A56"/>
    <w:pPr>
      <w:spacing w:after="0"/>
      <w:jc w:val="left"/>
    </w:pPr>
  </w:style>
  <w:style w:type="paragraph" w:customStyle="1" w:styleId="AddressTL">
    <w:name w:val="AddressTL"/>
    <w:basedOn w:val="Normal"/>
    <w:next w:val="Normal"/>
    <w:uiPriority w:val="99"/>
    <w:rsid w:val="007D6A56"/>
    <w:pPr>
      <w:spacing w:after="720"/>
      <w:jc w:val="left"/>
    </w:pPr>
  </w:style>
  <w:style w:type="paragraph" w:customStyle="1" w:styleId="AddressTR">
    <w:name w:val="AddressTR"/>
    <w:basedOn w:val="Normal"/>
    <w:next w:val="Normal"/>
    <w:uiPriority w:val="99"/>
    <w:rsid w:val="007D6A56"/>
    <w:pPr>
      <w:spacing w:after="720"/>
      <w:ind w:left="5103"/>
      <w:jc w:val="left"/>
    </w:pPr>
  </w:style>
  <w:style w:type="paragraph" w:styleId="BlockText">
    <w:name w:val="Block Text"/>
    <w:basedOn w:val="Normal"/>
    <w:uiPriority w:val="99"/>
    <w:rsid w:val="007D6A56"/>
    <w:pPr>
      <w:spacing w:after="120"/>
      <w:ind w:left="1440" w:right="1440"/>
    </w:pPr>
  </w:style>
  <w:style w:type="paragraph" w:styleId="BodyText">
    <w:name w:val="Body Text"/>
    <w:basedOn w:val="Normal"/>
    <w:link w:val="BodyTextChar"/>
    <w:uiPriority w:val="99"/>
    <w:rsid w:val="007D6A56"/>
    <w:pPr>
      <w:spacing w:after="120"/>
    </w:pPr>
  </w:style>
  <w:style w:type="character" w:customStyle="1" w:styleId="BodyTextChar">
    <w:name w:val="Body Text Char"/>
    <w:basedOn w:val="DefaultParagraphFont"/>
    <w:link w:val="BodyText"/>
    <w:uiPriority w:val="99"/>
    <w:semiHidden/>
    <w:locked/>
    <w:rsid w:val="001A3648"/>
    <w:rPr>
      <w:rFonts w:cs="Times New Roman"/>
      <w:sz w:val="20"/>
      <w:szCs w:val="20"/>
      <w:lang w:val="fr-FR" w:eastAsia="en-US"/>
    </w:rPr>
  </w:style>
  <w:style w:type="paragraph" w:styleId="BodyText2">
    <w:name w:val="Body Text 2"/>
    <w:basedOn w:val="Normal"/>
    <w:link w:val="BodyText2Char"/>
    <w:uiPriority w:val="99"/>
    <w:rsid w:val="007D6A56"/>
    <w:pPr>
      <w:spacing w:after="120" w:line="480" w:lineRule="auto"/>
    </w:pPr>
  </w:style>
  <w:style w:type="character" w:customStyle="1" w:styleId="BodyText2Char">
    <w:name w:val="Body Text 2 Char"/>
    <w:basedOn w:val="DefaultParagraphFont"/>
    <w:link w:val="BodyText2"/>
    <w:uiPriority w:val="99"/>
    <w:semiHidden/>
    <w:locked/>
    <w:rsid w:val="001A3648"/>
    <w:rPr>
      <w:rFonts w:cs="Times New Roman"/>
      <w:sz w:val="20"/>
      <w:szCs w:val="20"/>
      <w:lang w:val="fr-FR" w:eastAsia="en-US"/>
    </w:rPr>
  </w:style>
  <w:style w:type="paragraph" w:styleId="BodyText3">
    <w:name w:val="Body Text 3"/>
    <w:basedOn w:val="Normal"/>
    <w:link w:val="BodyText3Char"/>
    <w:uiPriority w:val="99"/>
    <w:rsid w:val="007D6A56"/>
    <w:pPr>
      <w:spacing w:after="120"/>
    </w:pPr>
    <w:rPr>
      <w:sz w:val="16"/>
    </w:rPr>
  </w:style>
  <w:style w:type="character" w:customStyle="1" w:styleId="BodyText3Char">
    <w:name w:val="Body Text 3 Char"/>
    <w:basedOn w:val="DefaultParagraphFont"/>
    <w:link w:val="BodyText3"/>
    <w:uiPriority w:val="99"/>
    <w:semiHidden/>
    <w:locked/>
    <w:rsid w:val="001A3648"/>
    <w:rPr>
      <w:rFonts w:cs="Times New Roman"/>
      <w:sz w:val="16"/>
      <w:szCs w:val="16"/>
      <w:lang w:val="fr-FR" w:eastAsia="en-US"/>
    </w:rPr>
  </w:style>
  <w:style w:type="paragraph" w:styleId="BodyTextFirstIndent">
    <w:name w:val="Body Text First Indent"/>
    <w:basedOn w:val="BodyText"/>
    <w:link w:val="BodyTextFirstIndentChar"/>
    <w:uiPriority w:val="99"/>
    <w:rsid w:val="007D6A56"/>
    <w:pPr>
      <w:ind w:firstLine="210"/>
    </w:pPr>
  </w:style>
  <w:style w:type="character" w:customStyle="1" w:styleId="BodyTextFirstIndentChar">
    <w:name w:val="Body Text First Indent Char"/>
    <w:basedOn w:val="BodyTextChar"/>
    <w:link w:val="BodyTextFirstIndent"/>
    <w:uiPriority w:val="99"/>
    <w:semiHidden/>
    <w:locked/>
    <w:rsid w:val="001A3648"/>
    <w:rPr>
      <w:rFonts w:cs="Times New Roman"/>
      <w:sz w:val="20"/>
      <w:szCs w:val="20"/>
      <w:lang w:val="fr-FR" w:eastAsia="en-US"/>
    </w:rPr>
  </w:style>
  <w:style w:type="paragraph" w:styleId="BodyTextIndent">
    <w:name w:val="Body Text Indent"/>
    <w:basedOn w:val="Normal"/>
    <w:link w:val="BodyTextIndentChar"/>
    <w:uiPriority w:val="99"/>
    <w:rsid w:val="007D6A56"/>
    <w:pPr>
      <w:spacing w:after="120"/>
      <w:ind w:left="283"/>
    </w:pPr>
  </w:style>
  <w:style w:type="character" w:customStyle="1" w:styleId="BodyTextIndentChar">
    <w:name w:val="Body Text Indent Char"/>
    <w:basedOn w:val="DefaultParagraphFont"/>
    <w:link w:val="BodyTextIndent"/>
    <w:uiPriority w:val="99"/>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uiPriority w:val="99"/>
    <w:rsid w:val="007D6A56"/>
    <w:pPr>
      <w:ind w:firstLine="210"/>
    </w:pPr>
  </w:style>
  <w:style w:type="character" w:customStyle="1" w:styleId="BodyTextFirstIndent2Char">
    <w:name w:val="Body Text First Indent 2 Char"/>
    <w:basedOn w:val="BodyTextIndentChar"/>
    <w:link w:val="BodyTextFirstIndent2"/>
    <w:uiPriority w:val="99"/>
    <w:semiHidden/>
    <w:locked/>
    <w:rsid w:val="001A3648"/>
    <w:rPr>
      <w:rFonts w:cs="Times New Roman"/>
      <w:sz w:val="20"/>
      <w:szCs w:val="20"/>
      <w:lang w:val="fr-FR" w:eastAsia="en-US"/>
    </w:rPr>
  </w:style>
  <w:style w:type="paragraph" w:styleId="BodyTextIndent2">
    <w:name w:val="Body Text Indent 2"/>
    <w:basedOn w:val="Normal"/>
    <w:link w:val="BodyTextIndent2Char"/>
    <w:uiPriority w:val="99"/>
    <w:rsid w:val="007D6A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A3648"/>
    <w:rPr>
      <w:rFonts w:cs="Times New Roman"/>
      <w:sz w:val="20"/>
      <w:szCs w:val="20"/>
      <w:lang w:val="fr-FR" w:eastAsia="en-US"/>
    </w:rPr>
  </w:style>
  <w:style w:type="paragraph" w:styleId="BodyTextIndent3">
    <w:name w:val="Body Text Indent 3"/>
    <w:basedOn w:val="Normal"/>
    <w:link w:val="BodyTextIndent3Char"/>
    <w:uiPriority w:val="99"/>
    <w:rsid w:val="007D6A56"/>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1A3648"/>
    <w:rPr>
      <w:rFonts w:cs="Times New Roman"/>
      <w:sz w:val="16"/>
      <w:szCs w:val="16"/>
      <w:lang w:val="fr-FR" w:eastAsia="en-US"/>
    </w:rPr>
  </w:style>
  <w:style w:type="paragraph" w:styleId="Caption">
    <w:name w:val="caption"/>
    <w:basedOn w:val="Normal"/>
    <w:next w:val="Normal"/>
    <w:uiPriority w:val="99"/>
    <w:qFormat/>
    <w:rsid w:val="007D6A56"/>
    <w:pPr>
      <w:spacing w:before="120" w:after="120"/>
    </w:pPr>
    <w:rPr>
      <w:b/>
    </w:rPr>
  </w:style>
  <w:style w:type="paragraph" w:customStyle="1" w:styleId="ChapterTitle">
    <w:name w:val="ChapterTitle"/>
    <w:basedOn w:val="Normal"/>
    <w:next w:val="SectionTitle"/>
    <w:uiPriority w:val="99"/>
    <w:rsid w:val="007D6A56"/>
    <w:pPr>
      <w:keepNext/>
      <w:spacing w:after="480"/>
      <w:jc w:val="center"/>
    </w:pPr>
    <w:rPr>
      <w:b/>
      <w:sz w:val="32"/>
    </w:rPr>
  </w:style>
  <w:style w:type="paragraph" w:customStyle="1" w:styleId="SectionTitle">
    <w:name w:val="SectionTitle"/>
    <w:basedOn w:val="Normal"/>
    <w:next w:val="Heading1"/>
    <w:uiPriority w:val="99"/>
    <w:rsid w:val="007D6A56"/>
    <w:pPr>
      <w:keepNext/>
      <w:spacing w:after="480"/>
      <w:jc w:val="center"/>
    </w:pPr>
    <w:rPr>
      <w:b/>
      <w:smallCaps/>
      <w:sz w:val="28"/>
    </w:rPr>
  </w:style>
  <w:style w:type="paragraph" w:styleId="Closing">
    <w:name w:val="Closing"/>
    <w:basedOn w:val="Normal"/>
    <w:link w:val="ClosingChar"/>
    <w:uiPriority w:val="99"/>
    <w:rsid w:val="007D6A56"/>
    <w:pPr>
      <w:ind w:left="4252"/>
    </w:pPr>
  </w:style>
  <w:style w:type="character" w:customStyle="1" w:styleId="ClosingChar">
    <w:name w:val="Closing Char"/>
    <w:basedOn w:val="DefaultParagraphFont"/>
    <w:link w:val="Closing"/>
    <w:uiPriority w:val="99"/>
    <w:semiHidden/>
    <w:locked/>
    <w:rsid w:val="001A3648"/>
    <w:rPr>
      <w:rFonts w:cs="Times New Roman"/>
      <w:sz w:val="20"/>
      <w:szCs w:val="20"/>
      <w:lang w:val="fr-FR" w:eastAsia="en-US"/>
    </w:rPr>
  </w:style>
  <w:style w:type="paragraph" w:styleId="CommentText">
    <w:name w:val="annotation text"/>
    <w:basedOn w:val="Normal"/>
    <w:link w:val="CommentTextChar"/>
    <w:uiPriority w:val="99"/>
    <w:semiHidden/>
    <w:rsid w:val="007D6A56"/>
    <w:rPr>
      <w:sz w:val="20"/>
    </w:rPr>
  </w:style>
  <w:style w:type="character" w:customStyle="1" w:styleId="CommentTextChar">
    <w:name w:val="Comment Text Char"/>
    <w:basedOn w:val="DefaultParagraphFont"/>
    <w:link w:val="CommentText"/>
    <w:uiPriority w:val="99"/>
    <w:semiHidden/>
    <w:locked/>
    <w:rsid w:val="00287A72"/>
    <w:rPr>
      <w:rFonts w:cs="Times New Roman"/>
      <w:lang w:val="fr-FR" w:eastAsia="en-US"/>
    </w:rPr>
  </w:style>
  <w:style w:type="paragraph" w:styleId="Date">
    <w:name w:val="Date"/>
    <w:basedOn w:val="Normal"/>
    <w:next w:val="References"/>
    <w:link w:val="DateChar"/>
    <w:uiPriority w:val="99"/>
    <w:rsid w:val="007D6A56"/>
    <w:pPr>
      <w:spacing w:after="0"/>
      <w:ind w:left="5103" w:right="-567"/>
      <w:jc w:val="left"/>
    </w:pPr>
  </w:style>
  <w:style w:type="character" w:customStyle="1" w:styleId="DateChar">
    <w:name w:val="Date Char"/>
    <w:basedOn w:val="DefaultParagraphFont"/>
    <w:link w:val="Date"/>
    <w:uiPriority w:val="99"/>
    <w:semiHidden/>
    <w:locked/>
    <w:rsid w:val="001A3648"/>
    <w:rPr>
      <w:rFonts w:cs="Times New Roman"/>
      <w:sz w:val="20"/>
      <w:szCs w:val="20"/>
      <w:lang w:val="fr-FR" w:eastAsia="en-US"/>
    </w:rPr>
  </w:style>
  <w:style w:type="paragraph" w:customStyle="1" w:styleId="References">
    <w:name w:val="References"/>
    <w:basedOn w:val="Normal"/>
    <w:next w:val="AddressTR"/>
    <w:uiPriority w:val="99"/>
    <w:rsid w:val="007D6A56"/>
    <w:pPr>
      <w:ind w:left="5103"/>
      <w:jc w:val="left"/>
    </w:pPr>
    <w:rPr>
      <w:sz w:val="20"/>
    </w:rPr>
  </w:style>
  <w:style w:type="paragraph" w:styleId="DocumentMap">
    <w:name w:val="Document Map"/>
    <w:basedOn w:val="Normal"/>
    <w:link w:val="DocumentMapChar"/>
    <w:uiPriority w:val="99"/>
    <w:semiHidden/>
    <w:rsid w:val="007D6A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A3648"/>
    <w:rPr>
      <w:rFonts w:cs="Times New Roman"/>
      <w:sz w:val="2"/>
      <w:lang w:val="fr-FR" w:eastAsia="en-US"/>
    </w:rPr>
  </w:style>
  <w:style w:type="paragraph" w:customStyle="1" w:styleId="DoubSign">
    <w:name w:val="DoubSign"/>
    <w:basedOn w:val="Normal"/>
    <w:next w:val="Enclosures"/>
    <w:uiPriority w:val="99"/>
    <w:rsid w:val="007D6A56"/>
    <w:pPr>
      <w:tabs>
        <w:tab w:val="left" w:pos="5103"/>
      </w:tabs>
      <w:spacing w:before="1200" w:after="0"/>
      <w:jc w:val="left"/>
    </w:pPr>
  </w:style>
  <w:style w:type="paragraph" w:customStyle="1" w:styleId="Enclosures">
    <w:name w:val="Enclosures"/>
    <w:basedOn w:val="Normal"/>
    <w:uiPriority w:val="99"/>
    <w:rsid w:val="007D6A5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D6A56"/>
    <w:rPr>
      <w:sz w:val="20"/>
    </w:rPr>
  </w:style>
  <w:style w:type="character" w:customStyle="1" w:styleId="EndnoteTextChar">
    <w:name w:val="Endnote Text Char"/>
    <w:basedOn w:val="DefaultParagraphFont"/>
    <w:link w:val="EndnoteText"/>
    <w:uiPriority w:val="99"/>
    <w:semiHidden/>
    <w:locked/>
    <w:rsid w:val="001A3648"/>
    <w:rPr>
      <w:rFonts w:cs="Times New Roman"/>
      <w:sz w:val="20"/>
      <w:szCs w:val="20"/>
      <w:lang w:val="fr-FR" w:eastAsia="en-US"/>
    </w:rPr>
  </w:style>
  <w:style w:type="paragraph" w:styleId="EnvelopeAddress">
    <w:name w:val="envelope address"/>
    <w:basedOn w:val="Normal"/>
    <w:uiPriority w:val="99"/>
    <w:rsid w:val="007D6A56"/>
    <w:pPr>
      <w:framePr w:w="7920" w:h="1980" w:hRule="exact" w:hSpace="180" w:wrap="auto" w:hAnchor="page" w:xAlign="center" w:yAlign="bottom"/>
      <w:spacing w:after="0"/>
    </w:pPr>
  </w:style>
  <w:style w:type="paragraph" w:styleId="EnvelopeReturn">
    <w:name w:val="envelope return"/>
    <w:basedOn w:val="Normal"/>
    <w:uiPriority w:val="99"/>
    <w:rsid w:val="007D6A56"/>
    <w:pPr>
      <w:spacing w:after="0"/>
    </w:pPr>
    <w:rPr>
      <w:sz w:val="20"/>
    </w:rPr>
  </w:style>
  <w:style w:type="paragraph" w:styleId="Footer">
    <w:name w:val="footer"/>
    <w:basedOn w:val="Normal"/>
    <w:link w:val="FooterChar"/>
    <w:uiPriority w:val="99"/>
    <w:rsid w:val="007D6A56"/>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29052D"/>
    <w:rPr>
      <w:rFonts w:ascii="Arial" w:hAnsi="Arial" w:cs="Times New Roman"/>
      <w:sz w:val="16"/>
      <w:lang w:val="fr-FR" w:eastAsia="en-US"/>
    </w:rPr>
  </w:style>
  <w:style w:type="paragraph" w:styleId="FootnoteText">
    <w:name w:val="footnote text"/>
    <w:basedOn w:val="Normal"/>
    <w:link w:val="FootnoteTextChar"/>
    <w:uiPriority w:val="99"/>
    <w:semiHidden/>
    <w:rsid w:val="007D6A56"/>
    <w:pPr>
      <w:ind w:left="357" w:hanging="357"/>
    </w:pPr>
    <w:rPr>
      <w:sz w:val="20"/>
    </w:rPr>
  </w:style>
  <w:style w:type="character" w:customStyle="1" w:styleId="FootnoteTextChar">
    <w:name w:val="Footnote Text Char"/>
    <w:basedOn w:val="DefaultParagraphFont"/>
    <w:link w:val="FootnoteText"/>
    <w:uiPriority w:val="99"/>
    <w:semiHidden/>
    <w:locked/>
    <w:rsid w:val="001A3648"/>
    <w:rPr>
      <w:rFonts w:cs="Times New Roman"/>
      <w:sz w:val="20"/>
      <w:szCs w:val="20"/>
      <w:lang w:val="fr-FR" w:eastAsia="en-US"/>
    </w:rPr>
  </w:style>
  <w:style w:type="paragraph" w:styleId="Header">
    <w:name w:val="header"/>
    <w:basedOn w:val="Normal"/>
    <w:link w:val="HeaderChar"/>
    <w:uiPriority w:val="99"/>
    <w:rsid w:val="007D6A56"/>
    <w:pPr>
      <w:tabs>
        <w:tab w:val="center" w:pos="4153"/>
        <w:tab w:val="right" w:pos="8306"/>
      </w:tabs>
    </w:pPr>
  </w:style>
  <w:style w:type="character" w:customStyle="1" w:styleId="HeaderChar">
    <w:name w:val="Header Char"/>
    <w:basedOn w:val="DefaultParagraphFont"/>
    <w:link w:val="Header"/>
    <w:uiPriority w:val="99"/>
    <w:locked/>
    <w:rsid w:val="0029052D"/>
    <w:rPr>
      <w:rFonts w:cs="Times New Roman"/>
      <w:sz w:val="24"/>
      <w:lang w:val="fr-FR" w:eastAsia="en-US"/>
    </w:rPr>
  </w:style>
  <w:style w:type="paragraph" w:styleId="Index1">
    <w:name w:val="index 1"/>
    <w:basedOn w:val="Normal"/>
    <w:next w:val="Normal"/>
    <w:autoRedefine/>
    <w:uiPriority w:val="99"/>
    <w:semiHidden/>
    <w:rsid w:val="007D6A56"/>
    <w:pPr>
      <w:ind w:left="240" w:hanging="240"/>
    </w:pPr>
  </w:style>
  <w:style w:type="paragraph" w:styleId="Index2">
    <w:name w:val="index 2"/>
    <w:basedOn w:val="Normal"/>
    <w:next w:val="Normal"/>
    <w:autoRedefine/>
    <w:uiPriority w:val="99"/>
    <w:semiHidden/>
    <w:rsid w:val="007D6A56"/>
    <w:pPr>
      <w:ind w:left="480" w:hanging="240"/>
    </w:pPr>
  </w:style>
  <w:style w:type="paragraph" w:styleId="Index3">
    <w:name w:val="index 3"/>
    <w:basedOn w:val="Normal"/>
    <w:next w:val="Normal"/>
    <w:autoRedefine/>
    <w:uiPriority w:val="99"/>
    <w:semiHidden/>
    <w:rsid w:val="007D6A56"/>
    <w:pPr>
      <w:ind w:left="720" w:hanging="240"/>
    </w:pPr>
  </w:style>
  <w:style w:type="paragraph" w:styleId="Index4">
    <w:name w:val="index 4"/>
    <w:basedOn w:val="Normal"/>
    <w:next w:val="Normal"/>
    <w:autoRedefine/>
    <w:uiPriority w:val="99"/>
    <w:semiHidden/>
    <w:rsid w:val="007D6A56"/>
    <w:pPr>
      <w:ind w:left="960" w:hanging="240"/>
    </w:pPr>
  </w:style>
  <w:style w:type="paragraph" w:styleId="Index5">
    <w:name w:val="index 5"/>
    <w:basedOn w:val="Normal"/>
    <w:next w:val="Normal"/>
    <w:autoRedefine/>
    <w:uiPriority w:val="99"/>
    <w:semiHidden/>
    <w:rsid w:val="007D6A56"/>
    <w:pPr>
      <w:ind w:left="1200" w:hanging="240"/>
    </w:pPr>
  </w:style>
  <w:style w:type="paragraph" w:styleId="Index6">
    <w:name w:val="index 6"/>
    <w:basedOn w:val="Normal"/>
    <w:next w:val="Normal"/>
    <w:autoRedefine/>
    <w:uiPriority w:val="99"/>
    <w:semiHidden/>
    <w:rsid w:val="007D6A56"/>
    <w:pPr>
      <w:ind w:left="1440" w:hanging="240"/>
    </w:pPr>
  </w:style>
  <w:style w:type="paragraph" w:styleId="Index7">
    <w:name w:val="index 7"/>
    <w:basedOn w:val="Normal"/>
    <w:next w:val="Normal"/>
    <w:autoRedefine/>
    <w:uiPriority w:val="99"/>
    <w:semiHidden/>
    <w:rsid w:val="007D6A56"/>
    <w:pPr>
      <w:ind w:left="1680" w:hanging="240"/>
    </w:pPr>
  </w:style>
  <w:style w:type="paragraph" w:styleId="Index8">
    <w:name w:val="index 8"/>
    <w:basedOn w:val="Normal"/>
    <w:next w:val="Normal"/>
    <w:autoRedefine/>
    <w:uiPriority w:val="99"/>
    <w:semiHidden/>
    <w:rsid w:val="007D6A56"/>
    <w:pPr>
      <w:ind w:left="1920" w:hanging="240"/>
    </w:pPr>
  </w:style>
  <w:style w:type="paragraph" w:styleId="Index9">
    <w:name w:val="index 9"/>
    <w:basedOn w:val="Normal"/>
    <w:next w:val="Normal"/>
    <w:autoRedefine/>
    <w:uiPriority w:val="99"/>
    <w:semiHidden/>
    <w:rsid w:val="007D6A56"/>
    <w:pPr>
      <w:ind w:left="2160" w:hanging="240"/>
    </w:pPr>
  </w:style>
  <w:style w:type="paragraph" w:styleId="IndexHeading">
    <w:name w:val="index heading"/>
    <w:basedOn w:val="Normal"/>
    <w:next w:val="Index1"/>
    <w:uiPriority w:val="99"/>
    <w:semiHidden/>
    <w:rsid w:val="007D6A56"/>
    <w:rPr>
      <w:rFonts w:ascii="Arial" w:hAnsi="Arial"/>
      <w:b/>
    </w:rPr>
  </w:style>
  <w:style w:type="paragraph" w:styleId="List">
    <w:name w:val="List"/>
    <w:basedOn w:val="Normal"/>
    <w:uiPriority w:val="99"/>
    <w:rsid w:val="007D6A56"/>
    <w:pPr>
      <w:ind w:left="283" w:hanging="283"/>
    </w:pPr>
  </w:style>
  <w:style w:type="paragraph" w:styleId="List2">
    <w:name w:val="List 2"/>
    <w:basedOn w:val="Normal"/>
    <w:uiPriority w:val="99"/>
    <w:rsid w:val="007D6A56"/>
    <w:pPr>
      <w:ind w:left="566" w:hanging="283"/>
    </w:pPr>
  </w:style>
  <w:style w:type="paragraph" w:styleId="List3">
    <w:name w:val="List 3"/>
    <w:basedOn w:val="Normal"/>
    <w:uiPriority w:val="99"/>
    <w:rsid w:val="007D6A56"/>
    <w:pPr>
      <w:ind w:left="849" w:hanging="283"/>
    </w:pPr>
  </w:style>
  <w:style w:type="paragraph" w:styleId="List4">
    <w:name w:val="List 4"/>
    <w:basedOn w:val="Normal"/>
    <w:uiPriority w:val="99"/>
    <w:rsid w:val="007D6A56"/>
    <w:pPr>
      <w:ind w:left="1132" w:hanging="283"/>
    </w:pPr>
  </w:style>
  <w:style w:type="paragraph" w:styleId="List5">
    <w:name w:val="List 5"/>
    <w:basedOn w:val="Normal"/>
    <w:uiPriority w:val="99"/>
    <w:rsid w:val="007D6A56"/>
    <w:pPr>
      <w:ind w:left="1415" w:hanging="283"/>
    </w:pPr>
  </w:style>
  <w:style w:type="paragraph" w:styleId="ListBullet">
    <w:name w:val="List Bullet"/>
    <w:basedOn w:val="Normal"/>
    <w:uiPriority w:val="99"/>
    <w:rsid w:val="007D6A56"/>
    <w:pPr>
      <w:tabs>
        <w:tab w:val="num" w:pos="283"/>
      </w:tabs>
      <w:ind w:left="283" w:hanging="283"/>
    </w:pPr>
  </w:style>
  <w:style w:type="paragraph" w:styleId="ListBullet2">
    <w:name w:val="List Bullet 2"/>
    <w:basedOn w:val="Text2"/>
    <w:uiPriority w:val="99"/>
    <w:rsid w:val="007D6A56"/>
    <w:pPr>
      <w:numPr>
        <w:numId w:val="14"/>
      </w:numPr>
      <w:tabs>
        <w:tab w:val="clear" w:pos="2302"/>
      </w:tabs>
    </w:pPr>
  </w:style>
  <w:style w:type="paragraph" w:styleId="ListBullet3">
    <w:name w:val="List Bullet 3"/>
    <w:basedOn w:val="Text3"/>
    <w:uiPriority w:val="99"/>
    <w:rsid w:val="007D6A56"/>
    <w:pPr>
      <w:numPr>
        <w:numId w:val="15"/>
      </w:numPr>
      <w:tabs>
        <w:tab w:val="clear" w:pos="2302"/>
      </w:tabs>
    </w:pPr>
  </w:style>
  <w:style w:type="paragraph" w:styleId="ListBullet4">
    <w:name w:val="List Bullet 4"/>
    <w:basedOn w:val="Text4"/>
    <w:uiPriority w:val="99"/>
    <w:rsid w:val="007D6A56"/>
    <w:pPr>
      <w:numPr>
        <w:numId w:val="16"/>
      </w:numPr>
      <w:tabs>
        <w:tab w:val="clear" w:pos="2302"/>
      </w:tabs>
    </w:pPr>
  </w:style>
  <w:style w:type="paragraph" w:styleId="ListBullet5">
    <w:name w:val="List Bullet 5"/>
    <w:basedOn w:val="Normal"/>
    <w:autoRedefine/>
    <w:uiPriority w:val="99"/>
    <w:rsid w:val="007D6A56"/>
    <w:pPr>
      <w:tabs>
        <w:tab w:val="num" w:pos="1492"/>
      </w:tabs>
      <w:ind w:left="1492" w:hanging="360"/>
    </w:pPr>
  </w:style>
  <w:style w:type="paragraph" w:styleId="ListContinue">
    <w:name w:val="List Continue"/>
    <w:basedOn w:val="Normal"/>
    <w:uiPriority w:val="99"/>
    <w:rsid w:val="007D6A56"/>
    <w:pPr>
      <w:spacing w:after="120"/>
      <w:ind w:left="283"/>
    </w:pPr>
  </w:style>
  <w:style w:type="paragraph" w:styleId="ListContinue2">
    <w:name w:val="List Continue 2"/>
    <w:basedOn w:val="Normal"/>
    <w:uiPriority w:val="99"/>
    <w:rsid w:val="007D6A56"/>
    <w:pPr>
      <w:spacing w:after="120"/>
      <w:ind w:left="566"/>
    </w:pPr>
  </w:style>
  <w:style w:type="paragraph" w:styleId="ListContinue3">
    <w:name w:val="List Continue 3"/>
    <w:basedOn w:val="Normal"/>
    <w:uiPriority w:val="99"/>
    <w:rsid w:val="007D6A56"/>
    <w:pPr>
      <w:spacing w:after="120"/>
      <w:ind w:left="849"/>
    </w:pPr>
  </w:style>
  <w:style w:type="paragraph" w:styleId="ListContinue4">
    <w:name w:val="List Continue 4"/>
    <w:basedOn w:val="Normal"/>
    <w:uiPriority w:val="99"/>
    <w:rsid w:val="007D6A56"/>
    <w:pPr>
      <w:spacing w:after="120"/>
      <w:ind w:left="1132"/>
    </w:pPr>
  </w:style>
  <w:style w:type="paragraph" w:styleId="ListContinue5">
    <w:name w:val="List Continue 5"/>
    <w:basedOn w:val="Normal"/>
    <w:uiPriority w:val="99"/>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uiPriority w:val="99"/>
    <w:rsid w:val="007D6A56"/>
    <w:pPr>
      <w:numPr>
        <w:numId w:val="24"/>
      </w:numPr>
      <w:tabs>
        <w:tab w:val="clear" w:pos="2302"/>
      </w:tabs>
    </w:pPr>
  </w:style>
  <w:style w:type="paragraph" w:styleId="ListNumber3">
    <w:name w:val="List Number 3"/>
    <w:basedOn w:val="Text3"/>
    <w:uiPriority w:val="99"/>
    <w:rsid w:val="007D6A56"/>
    <w:pPr>
      <w:numPr>
        <w:numId w:val="25"/>
      </w:numPr>
      <w:tabs>
        <w:tab w:val="clear" w:pos="2302"/>
      </w:tabs>
    </w:pPr>
  </w:style>
  <w:style w:type="paragraph" w:styleId="ListNumber4">
    <w:name w:val="List Number 4"/>
    <w:basedOn w:val="Text4"/>
    <w:uiPriority w:val="99"/>
    <w:rsid w:val="007D6A56"/>
    <w:pPr>
      <w:numPr>
        <w:numId w:val="26"/>
      </w:numPr>
      <w:tabs>
        <w:tab w:val="clear" w:pos="2302"/>
      </w:tabs>
    </w:pPr>
  </w:style>
  <w:style w:type="paragraph" w:styleId="ListNumber5">
    <w:name w:val="List Number 5"/>
    <w:basedOn w:val="Normal"/>
    <w:uiPriority w:val="99"/>
    <w:rsid w:val="007D6A56"/>
    <w:pPr>
      <w:tabs>
        <w:tab w:val="num" w:pos="1492"/>
      </w:tabs>
      <w:ind w:left="1492" w:hanging="360"/>
    </w:pPr>
  </w:style>
  <w:style w:type="paragraph" w:styleId="MacroText">
    <w:name w:val="macro"/>
    <w:link w:val="MacroTextChar"/>
    <w:uiPriority w:val="99"/>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locked/>
    <w:rsid w:val="001A3648"/>
    <w:rPr>
      <w:rFonts w:ascii="Courier New" w:hAnsi="Courier New"/>
      <w:lang w:val="en-GB" w:eastAsia="en-US" w:bidi="ar-SA"/>
    </w:rPr>
  </w:style>
  <w:style w:type="paragraph" w:styleId="MessageHeader">
    <w:name w:val="Message Header"/>
    <w:basedOn w:val="Normal"/>
    <w:link w:val="MessageHeaderChar"/>
    <w:uiPriority w:val="99"/>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uiPriority w:val="99"/>
    <w:rsid w:val="007D6A56"/>
    <w:pPr>
      <w:ind w:left="720"/>
    </w:pPr>
  </w:style>
  <w:style w:type="paragraph" w:styleId="NoteHeading">
    <w:name w:val="Note Heading"/>
    <w:basedOn w:val="Normal"/>
    <w:next w:val="Normal"/>
    <w:link w:val="NoteHeadingChar"/>
    <w:uiPriority w:val="99"/>
    <w:rsid w:val="007D6A56"/>
  </w:style>
  <w:style w:type="character" w:customStyle="1" w:styleId="NoteHeadingChar">
    <w:name w:val="Note Heading Char"/>
    <w:basedOn w:val="DefaultParagraphFont"/>
    <w:link w:val="NoteHeading"/>
    <w:uiPriority w:val="99"/>
    <w:semiHidden/>
    <w:locked/>
    <w:rsid w:val="001A3648"/>
    <w:rPr>
      <w:rFonts w:cs="Times New Roman"/>
      <w:sz w:val="20"/>
      <w:szCs w:val="20"/>
      <w:lang w:val="fr-FR" w:eastAsia="en-US"/>
    </w:rPr>
  </w:style>
  <w:style w:type="paragraph" w:customStyle="1" w:styleId="NoteHead">
    <w:name w:val="NoteHead"/>
    <w:basedOn w:val="Normal"/>
    <w:next w:val="Subject"/>
    <w:uiPriority w:val="99"/>
    <w:rsid w:val="007D6A56"/>
    <w:pPr>
      <w:spacing w:before="720" w:after="720"/>
      <w:jc w:val="center"/>
    </w:pPr>
    <w:rPr>
      <w:b/>
      <w:smallCaps/>
    </w:rPr>
  </w:style>
  <w:style w:type="paragraph" w:customStyle="1" w:styleId="Subject">
    <w:name w:val="Subject"/>
    <w:basedOn w:val="Normal"/>
    <w:next w:val="Normal"/>
    <w:uiPriority w:val="99"/>
    <w:rsid w:val="007D6A56"/>
    <w:pPr>
      <w:spacing w:after="480"/>
      <w:ind w:left="1531" w:hanging="1531"/>
      <w:jc w:val="left"/>
    </w:pPr>
    <w:rPr>
      <w:b/>
    </w:rPr>
  </w:style>
  <w:style w:type="paragraph" w:customStyle="1" w:styleId="NoteList">
    <w:name w:val="NoteList"/>
    <w:basedOn w:val="Normal"/>
    <w:next w:val="Subject"/>
    <w:uiPriority w:val="99"/>
    <w:rsid w:val="007D6A5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D6A56"/>
    <w:pPr>
      <w:keepNext w:val="0"/>
      <w:spacing w:before="0"/>
      <w:outlineLvl w:val="9"/>
    </w:pPr>
    <w:rPr>
      <w:b w:val="0"/>
      <w:smallCaps w:val="0"/>
    </w:rPr>
  </w:style>
  <w:style w:type="paragraph" w:customStyle="1" w:styleId="NumPar2">
    <w:name w:val="NumPar 2"/>
    <w:basedOn w:val="Heading2"/>
    <w:next w:val="Text2"/>
    <w:uiPriority w:val="99"/>
    <w:rsid w:val="007D6A56"/>
    <w:pPr>
      <w:keepNext w:val="0"/>
      <w:outlineLvl w:val="9"/>
    </w:pPr>
    <w:rPr>
      <w:b w:val="0"/>
    </w:rPr>
  </w:style>
  <w:style w:type="paragraph" w:customStyle="1" w:styleId="NumPar3">
    <w:name w:val="NumPar 3"/>
    <w:basedOn w:val="Heading3"/>
    <w:next w:val="Text3"/>
    <w:uiPriority w:val="99"/>
    <w:rsid w:val="007D6A56"/>
    <w:pPr>
      <w:keepNext w:val="0"/>
      <w:outlineLvl w:val="9"/>
    </w:pPr>
    <w:rPr>
      <w:i w:val="0"/>
    </w:rPr>
  </w:style>
  <w:style w:type="paragraph" w:customStyle="1" w:styleId="NumPar4">
    <w:name w:val="NumPar 4"/>
    <w:basedOn w:val="Heading4"/>
    <w:next w:val="Text4"/>
    <w:uiPriority w:val="99"/>
    <w:rsid w:val="007D6A56"/>
    <w:pPr>
      <w:keepNext w:val="0"/>
      <w:outlineLvl w:val="9"/>
    </w:pPr>
  </w:style>
  <w:style w:type="paragraph" w:customStyle="1" w:styleId="PartTitle">
    <w:name w:val="PartTitle"/>
    <w:basedOn w:val="Normal"/>
    <w:next w:val="ChapterTitle"/>
    <w:uiPriority w:val="99"/>
    <w:rsid w:val="007D6A56"/>
    <w:pPr>
      <w:keepNext/>
      <w:pageBreakBefore/>
      <w:spacing w:after="480"/>
      <w:jc w:val="center"/>
    </w:pPr>
    <w:rPr>
      <w:b/>
      <w:sz w:val="36"/>
    </w:rPr>
  </w:style>
  <w:style w:type="paragraph" w:styleId="PlainText">
    <w:name w:val="Plain Text"/>
    <w:basedOn w:val="Normal"/>
    <w:link w:val="PlainTextChar"/>
    <w:uiPriority w:val="99"/>
    <w:rsid w:val="007D6A56"/>
    <w:rPr>
      <w:rFonts w:ascii="Courier New" w:hAnsi="Courier New"/>
      <w:sz w:val="20"/>
    </w:rPr>
  </w:style>
  <w:style w:type="character" w:customStyle="1" w:styleId="PlainTextChar">
    <w:name w:val="Plain Text Char"/>
    <w:basedOn w:val="DefaultParagraphFont"/>
    <w:link w:val="PlainText"/>
    <w:uiPriority w:val="99"/>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D6A56"/>
  </w:style>
  <w:style w:type="character" w:customStyle="1" w:styleId="SalutationChar">
    <w:name w:val="Salutation Char"/>
    <w:basedOn w:val="DefaultParagraphFont"/>
    <w:link w:val="Salutation"/>
    <w:uiPriority w:val="99"/>
    <w:semiHidden/>
    <w:locked/>
    <w:rsid w:val="001A3648"/>
    <w:rPr>
      <w:rFonts w:cs="Times New Roman"/>
      <w:sz w:val="20"/>
      <w:szCs w:val="20"/>
      <w:lang w:val="fr-FR" w:eastAsia="en-US"/>
    </w:rPr>
  </w:style>
  <w:style w:type="paragraph" w:styleId="Signature">
    <w:name w:val="Signature"/>
    <w:basedOn w:val="Normal"/>
    <w:next w:val="Enclosures"/>
    <w:link w:val="SignatureChar"/>
    <w:uiPriority w:val="99"/>
    <w:rsid w:val="007D6A5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1A3648"/>
    <w:rPr>
      <w:rFonts w:cs="Times New Roman"/>
      <w:sz w:val="20"/>
      <w:szCs w:val="20"/>
      <w:lang w:val="fr-FR" w:eastAsia="en-US"/>
    </w:rPr>
  </w:style>
  <w:style w:type="paragraph" w:styleId="Subtitle">
    <w:name w:val="Subtitle"/>
    <w:basedOn w:val="Normal"/>
    <w:link w:val="SubtitleChar"/>
    <w:uiPriority w:val="99"/>
    <w:qFormat/>
    <w:rsid w:val="007D6A56"/>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1A3648"/>
    <w:rPr>
      <w:rFonts w:ascii="Cambria" w:hAnsi="Cambria" w:cs="Times New Roman"/>
      <w:sz w:val="24"/>
      <w:szCs w:val="24"/>
      <w:lang w:val="fr-FR" w:eastAsia="en-US"/>
    </w:rPr>
  </w:style>
  <w:style w:type="paragraph" w:customStyle="1" w:styleId="SubTitle1">
    <w:name w:val="SubTitle 1"/>
    <w:basedOn w:val="Normal"/>
    <w:next w:val="SubTitle2"/>
    <w:uiPriority w:val="99"/>
    <w:rsid w:val="007D6A56"/>
    <w:pPr>
      <w:jc w:val="center"/>
    </w:pPr>
    <w:rPr>
      <w:b/>
      <w:sz w:val="40"/>
    </w:rPr>
  </w:style>
  <w:style w:type="paragraph" w:customStyle="1" w:styleId="SubTitle2">
    <w:name w:val="SubTitle 2"/>
    <w:basedOn w:val="Normal"/>
    <w:uiPriority w:val="99"/>
    <w:rsid w:val="007D6A56"/>
    <w:pPr>
      <w:jc w:val="center"/>
    </w:pPr>
    <w:rPr>
      <w:b/>
      <w:sz w:val="32"/>
    </w:rPr>
  </w:style>
  <w:style w:type="paragraph" w:styleId="TableofAuthorities">
    <w:name w:val="table of authorities"/>
    <w:basedOn w:val="Normal"/>
    <w:next w:val="Normal"/>
    <w:uiPriority w:val="99"/>
    <w:semiHidden/>
    <w:rsid w:val="007D6A56"/>
    <w:pPr>
      <w:ind w:left="240" w:hanging="240"/>
    </w:pPr>
  </w:style>
  <w:style w:type="paragraph" w:styleId="TableofFigures">
    <w:name w:val="table of figures"/>
    <w:basedOn w:val="Normal"/>
    <w:next w:val="Normal"/>
    <w:uiPriority w:val="99"/>
    <w:semiHidden/>
    <w:rsid w:val="007D6A56"/>
    <w:pPr>
      <w:ind w:left="480" w:hanging="480"/>
    </w:pPr>
  </w:style>
  <w:style w:type="paragraph" w:styleId="Title">
    <w:name w:val="Title"/>
    <w:basedOn w:val="Normal"/>
    <w:next w:val="SubTitle1"/>
    <w:link w:val="TitleChar"/>
    <w:uiPriority w:val="99"/>
    <w:qFormat/>
    <w:rsid w:val="007D6A56"/>
    <w:pPr>
      <w:spacing w:after="480"/>
      <w:jc w:val="center"/>
    </w:pPr>
    <w:rPr>
      <w:b/>
      <w:kern w:val="28"/>
      <w:sz w:val="48"/>
    </w:rPr>
  </w:style>
  <w:style w:type="character" w:customStyle="1" w:styleId="TitleChar">
    <w:name w:val="Title Char"/>
    <w:basedOn w:val="DefaultParagraphFont"/>
    <w:link w:val="Title"/>
    <w:uiPriority w:val="99"/>
    <w:locked/>
    <w:rsid w:val="001A3648"/>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7D6A56"/>
    <w:pPr>
      <w:spacing w:before="120"/>
    </w:pPr>
    <w:rPr>
      <w:rFonts w:ascii="Arial" w:hAnsi="Arial"/>
      <w:b/>
    </w:rPr>
  </w:style>
  <w:style w:type="paragraph" w:styleId="TOC1">
    <w:name w:val="toc 1"/>
    <w:basedOn w:val="Normal"/>
    <w:next w:val="Normal"/>
    <w:uiPriority w:val="99"/>
    <w:rsid w:val="007D6A56"/>
    <w:pPr>
      <w:tabs>
        <w:tab w:val="right" w:leader="dot" w:pos="8640"/>
      </w:tabs>
      <w:spacing w:before="120" w:after="120"/>
      <w:ind w:left="482" w:right="720" w:hanging="482"/>
    </w:pPr>
    <w:rPr>
      <w:caps/>
    </w:rPr>
  </w:style>
  <w:style w:type="paragraph" w:styleId="TOC2">
    <w:name w:val="toc 2"/>
    <w:basedOn w:val="Normal"/>
    <w:next w:val="Normal"/>
    <w:uiPriority w:val="99"/>
    <w:rsid w:val="007D6A56"/>
    <w:pPr>
      <w:tabs>
        <w:tab w:val="right" w:leader="dot" w:pos="8640"/>
      </w:tabs>
      <w:spacing w:before="60" w:after="60"/>
      <w:ind w:left="1077" w:right="720" w:hanging="595"/>
    </w:pPr>
  </w:style>
  <w:style w:type="paragraph" w:styleId="TOC3">
    <w:name w:val="toc 3"/>
    <w:basedOn w:val="Normal"/>
    <w:next w:val="Normal"/>
    <w:uiPriority w:val="99"/>
    <w:rsid w:val="007D6A56"/>
    <w:pPr>
      <w:tabs>
        <w:tab w:val="right" w:leader="dot" w:pos="8640"/>
      </w:tabs>
      <w:spacing w:before="60" w:after="60"/>
      <w:ind w:left="1916" w:right="720" w:hanging="839"/>
    </w:pPr>
  </w:style>
  <w:style w:type="paragraph" w:styleId="TOC4">
    <w:name w:val="toc 4"/>
    <w:basedOn w:val="Normal"/>
    <w:next w:val="Normal"/>
    <w:uiPriority w:val="99"/>
    <w:semiHidden/>
    <w:rsid w:val="007D6A56"/>
    <w:pPr>
      <w:tabs>
        <w:tab w:val="right" w:leader="dot" w:pos="8641"/>
      </w:tabs>
      <w:spacing w:before="60" w:after="60"/>
      <w:ind w:left="2880" w:right="720" w:hanging="964"/>
    </w:pPr>
  </w:style>
  <w:style w:type="paragraph" w:styleId="TOC5">
    <w:name w:val="toc 5"/>
    <w:basedOn w:val="Normal"/>
    <w:next w:val="Normal"/>
    <w:uiPriority w:val="99"/>
    <w:semiHidden/>
    <w:rsid w:val="007D6A56"/>
    <w:pPr>
      <w:tabs>
        <w:tab w:val="right" w:leader="dot" w:pos="8641"/>
      </w:tabs>
      <w:spacing w:before="240" w:after="120"/>
      <w:ind w:right="720"/>
    </w:pPr>
    <w:rPr>
      <w:caps/>
    </w:rPr>
  </w:style>
  <w:style w:type="paragraph" w:styleId="TOC6">
    <w:name w:val="toc 6"/>
    <w:basedOn w:val="Normal"/>
    <w:next w:val="Normal"/>
    <w:autoRedefine/>
    <w:uiPriority w:val="99"/>
    <w:semiHidden/>
    <w:rsid w:val="007D6A56"/>
    <w:pPr>
      <w:ind w:left="1200"/>
    </w:pPr>
  </w:style>
  <w:style w:type="paragraph" w:styleId="TOC7">
    <w:name w:val="toc 7"/>
    <w:basedOn w:val="Normal"/>
    <w:next w:val="Normal"/>
    <w:autoRedefine/>
    <w:uiPriority w:val="99"/>
    <w:semiHidden/>
    <w:rsid w:val="007D6A56"/>
    <w:pPr>
      <w:ind w:left="1440"/>
    </w:pPr>
  </w:style>
  <w:style w:type="paragraph" w:styleId="TOC8">
    <w:name w:val="toc 8"/>
    <w:basedOn w:val="Normal"/>
    <w:next w:val="Normal"/>
    <w:autoRedefine/>
    <w:uiPriority w:val="99"/>
    <w:semiHidden/>
    <w:rsid w:val="007D6A56"/>
    <w:pPr>
      <w:ind w:left="1680"/>
    </w:pPr>
  </w:style>
  <w:style w:type="paragraph" w:styleId="TOC9">
    <w:name w:val="toc 9"/>
    <w:basedOn w:val="Normal"/>
    <w:next w:val="Normal"/>
    <w:autoRedefine/>
    <w:uiPriority w:val="99"/>
    <w:semiHidden/>
    <w:rsid w:val="007D6A56"/>
    <w:pPr>
      <w:ind w:left="1920"/>
    </w:pPr>
  </w:style>
  <w:style w:type="paragraph" w:customStyle="1" w:styleId="YReferences">
    <w:name w:val="YReferences"/>
    <w:basedOn w:val="Normal"/>
    <w:next w:val="Normal"/>
    <w:uiPriority w:val="99"/>
    <w:rsid w:val="007D6A56"/>
    <w:pPr>
      <w:spacing w:after="480"/>
      <w:ind w:left="1531" w:hanging="1531"/>
    </w:pPr>
  </w:style>
  <w:style w:type="paragraph" w:customStyle="1" w:styleId="ListBullet1">
    <w:name w:val="List Bullet 1"/>
    <w:basedOn w:val="Text1"/>
    <w:uiPriority w:val="99"/>
    <w:rsid w:val="007D6A56"/>
    <w:pPr>
      <w:numPr>
        <w:numId w:val="13"/>
      </w:numPr>
    </w:pPr>
  </w:style>
  <w:style w:type="paragraph" w:customStyle="1" w:styleId="ListDash">
    <w:name w:val="List Dash"/>
    <w:basedOn w:val="Normal"/>
    <w:uiPriority w:val="99"/>
    <w:rsid w:val="007D6A56"/>
    <w:pPr>
      <w:numPr>
        <w:numId w:val="17"/>
      </w:numPr>
    </w:pPr>
  </w:style>
  <w:style w:type="paragraph" w:customStyle="1" w:styleId="ListDash1">
    <w:name w:val="List Dash 1"/>
    <w:basedOn w:val="Text1"/>
    <w:uiPriority w:val="99"/>
    <w:rsid w:val="007D6A56"/>
    <w:pPr>
      <w:numPr>
        <w:numId w:val="18"/>
      </w:numPr>
    </w:pPr>
  </w:style>
  <w:style w:type="paragraph" w:customStyle="1" w:styleId="ListDash2">
    <w:name w:val="List Dash 2"/>
    <w:basedOn w:val="Text2"/>
    <w:uiPriority w:val="99"/>
    <w:rsid w:val="007D6A56"/>
    <w:pPr>
      <w:numPr>
        <w:numId w:val="19"/>
      </w:numPr>
      <w:tabs>
        <w:tab w:val="clear" w:pos="2302"/>
      </w:tabs>
    </w:pPr>
  </w:style>
  <w:style w:type="paragraph" w:customStyle="1" w:styleId="ListDash3">
    <w:name w:val="List Dash 3"/>
    <w:basedOn w:val="Text3"/>
    <w:uiPriority w:val="99"/>
    <w:rsid w:val="007D6A56"/>
    <w:pPr>
      <w:numPr>
        <w:numId w:val="20"/>
      </w:numPr>
      <w:tabs>
        <w:tab w:val="clear" w:pos="2302"/>
      </w:tabs>
    </w:pPr>
  </w:style>
  <w:style w:type="paragraph" w:customStyle="1" w:styleId="ListDash4">
    <w:name w:val="List Dash 4"/>
    <w:basedOn w:val="Text4"/>
    <w:uiPriority w:val="99"/>
    <w:rsid w:val="007D6A56"/>
    <w:pPr>
      <w:numPr>
        <w:numId w:val="21"/>
      </w:numPr>
      <w:tabs>
        <w:tab w:val="clear" w:pos="2302"/>
      </w:tabs>
    </w:pPr>
  </w:style>
  <w:style w:type="paragraph" w:customStyle="1" w:styleId="ListNumberLevel2">
    <w:name w:val="List Number (Level 2)"/>
    <w:basedOn w:val="Normal"/>
    <w:uiPriority w:val="99"/>
    <w:rsid w:val="007D6A56"/>
    <w:pPr>
      <w:tabs>
        <w:tab w:val="num" w:pos="3117"/>
      </w:tabs>
      <w:ind w:left="3117" w:hanging="708"/>
    </w:pPr>
  </w:style>
  <w:style w:type="paragraph" w:customStyle="1" w:styleId="ListNumberLevel3">
    <w:name w:val="List Number (Level 3)"/>
    <w:basedOn w:val="Normal"/>
    <w:uiPriority w:val="99"/>
    <w:rsid w:val="007D6A56"/>
    <w:pPr>
      <w:tabs>
        <w:tab w:val="num" w:pos="3826"/>
      </w:tabs>
      <w:ind w:left="3826" w:hanging="709"/>
    </w:pPr>
  </w:style>
  <w:style w:type="paragraph" w:customStyle="1" w:styleId="ListNumberLevel4">
    <w:name w:val="List Number (Level 4)"/>
    <w:basedOn w:val="Normal"/>
    <w:uiPriority w:val="99"/>
    <w:rsid w:val="007D6A56"/>
    <w:pPr>
      <w:tabs>
        <w:tab w:val="num" w:pos="4535"/>
      </w:tabs>
      <w:ind w:left="4535" w:hanging="709"/>
    </w:pPr>
  </w:style>
  <w:style w:type="paragraph" w:customStyle="1" w:styleId="ListNumber1">
    <w:name w:val="List Number 1"/>
    <w:basedOn w:val="Text1"/>
    <w:uiPriority w:val="99"/>
    <w:rsid w:val="007D6A56"/>
    <w:pPr>
      <w:numPr>
        <w:numId w:val="23"/>
      </w:numPr>
    </w:pPr>
  </w:style>
  <w:style w:type="paragraph" w:customStyle="1" w:styleId="ListNumber1Level2">
    <w:name w:val="List Number 1 (Level 2)"/>
    <w:basedOn w:val="Text1"/>
    <w:uiPriority w:val="99"/>
    <w:rsid w:val="007D6A56"/>
    <w:pPr>
      <w:numPr>
        <w:ilvl w:val="1"/>
        <w:numId w:val="23"/>
      </w:numPr>
    </w:pPr>
  </w:style>
  <w:style w:type="paragraph" w:customStyle="1" w:styleId="ListNumber1Level3">
    <w:name w:val="List Number 1 (Level 3)"/>
    <w:basedOn w:val="Text1"/>
    <w:uiPriority w:val="99"/>
    <w:rsid w:val="007D6A56"/>
    <w:pPr>
      <w:numPr>
        <w:ilvl w:val="2"/>
        <w:numId w:val="23"/>
      </w:numPr>
    </w:pPr>
  </w:style>
  <w:style w:type="paragraph" w:customStyle="1" w:styleId="ListNumber1Level4">
    <w:name w:val="List Number 1 (Level 4)"/>
    <w:basedOn w:val="Text1"/>
    <w:uiPriority w:val="99"/>
    <w:rsid w:val="007D6A56"/>
    <w:pPr>
      <w:numPr>
        <w:ilvl w:val="3"/>
        <w:numId w:val="23"/>
      </w:numPr>
    </w:pPr>
  </w:style>
  <w:style w:type="paragraph" w:customStyle="1" w:styleId="ListNumber2Level2">
    <w:name w:val="List Number 2 (Level 2)"/>
    <w:basedOn w:val="Text2"/>
    <w:uiPriority w:val="99"/>
    <w:rsid w:val="007D6A56"/>
    <w:pPr>
      <w:numPr>
        <w:ilvl w:val="1"/>
        <w:numId w:val="24"/>
      </w:numPr>
      <w:tabs>
        <w:tab w:val="clear" w:pos="2302"/>
      </w:tabs>
    </w:pPr>
  </w:style>
  <w:style w:type="paragraph" w:customStyle="1" w:styleId="ListNumber2Level3">
    <w:name w:val="List Number 2 (Level 3)"/>
    <w:basedOn w:val="Text2"/>
    <w:uiPriority w:val="99"/>
    <w:rsid w:val="007D6A56"/>
    <w:pPr>
      <w:numPr>
        <w:ilvl w:val="2"/>
        <w:numId w:val="24"/>
      </w:numPr>
      <w:tabs>
        <w:tab w:val="clear" w:pos="2302"/>
      </w:tabs>
    </w:pPr>
  </w:style>
  <w:style w:type="paragraph" w:customStyle="1" w:styleId="ListNumber2Level4">
    <w:name w:val="List Number 2 (Level 4)"/>
    <w:basedOn w:val="Text2"/>
    <w:uiPriority w:val="99"/>
    <w:rsid w:val="007D6A56"/>
    <w:pPr>
      <w:numPr>
        <w:ilvl w:val="3"/>
        <w:numId w:val="24"/>
      </w:numPr>
      <w:tabs>
        <w:tab w:val="clear" w:pos="2302"/>
      </w:tabs>
    </w:pPr>
  </w:style>
  <w:style w:type="paragraph" w:customStyle="1" w:styleId="ListNumber3Level2">
    <w:name w:val="List Number 3 (Level 2)"/>
    <w:basedOn w:val="Text3"/>
    <w:uiPriority w:val="99"/>
    <w:rsid w:val="007D6A56"/>
    <w:pPr>
      <w:numPr>
        <w:ilvl w:val="1"/>
        <w:numId w:val="25"/>
      </w:numPr>
      <w:tabs>
        <w:tab w:val="clear" w:pos="2302"/>
      </w:tabs>
    </w:pPr>
  </w:style>
  <w:style w:type="paragraph" w:customStyle="1" w:styleId="ListNumber3Level3">
    <w:name w:val="List Number 3 (Level 3)"/>
    <w:basedOn w:val="Text3"/>
    <w:uiPriority w:val="99"/>
    <w:rsid w:val="007D6A56"/>
    <w:pPr>
      <w:numPr>
        <w:ilvl w:val="2"/>
        <w:numId w:val="25"/>
      </w:numPr>
      <w:tabs>
        <w:tab w:val="clear" w:pos="2302"/>
      </w:tabs>
    </w:pPr>
  </w:style>
  <w:style w:type="paragraph" w:customStyle="1" w:styleId="ListNumber3Level4">
    <w:name w:val="List Number 3 (Level 4)"/>
    <w:basedOn w:val="Text3"/>
    <w:uiPriority w:val="99"/>
    <w:rsid w:val="007D6A56"/>
    <w:pPr>
      <w:numPr>
        <w:ilvl w:val="3"/>
        <w:numId w:val="25"/>
      </w:numPr>
      <w:tabs>
        <w:tab w:val="clear" w:pos="2302"/>
      </w:tabs>
    </w:pPr>
  </w:style>
  <w:style w:type="paragraph" w:customStyle="1" w:styleId="ListNumber4Level2">
    <w:name w:val="List Number 4 (Level 2)"/>
    <w:basedOn w:val="Text4"/>
    <w:uiPriority w:val="99"/>
    <w:rsid w:val="007D6A56"/>
    <w:pPr>
      <w:numPr>
        <w:ilvl w:val="1"/>
        <w:numId w:val="26"/>
      </w:numPr>
      <w:tabs>
        <w:tab w:val="clear" w:pos="2302"/>
      </w:tabs>
    </w:pPr>
  </w:style>
  <w:style w:type="paragraph" w:customStyle="1" w:styleId="ListNumber4Level3">
    <w:name w:val="List Number 4 (Level 3)"/>
    <w:basedOn w:val="Text4"/>
    <w:uiPriority w:val="99"/>
    <w:rsid w:val="007D6A56"/>
    <w:pPr>
      <w:numPr>
        <w:ilvl w:val="2"/>
        <w:numId w:val="26"/>
      </w:numPr>
      <w:tabs>
        <w:tab w:val="clear" w:pos="2302"/>
      </w:tabs>
    </w:pPr>
  </w:style>
  <w:style w:type="paragraph" w:customStyle="1" w:styleId="ListNumber4Level4">
    <w:name w:val="List Number 4 (Level 4)"/>
    <w:basedOn w:val="Text4"/>
    <w:uiPriority w:val="99"/>
    <w:rsid w:val="007D6A56"/>
    <w:pPr>
      <w:numPr>
        <w:ilvl w:val="3"/>
        <w:numId w:val="26"/>
      </w:numPr>
      <w:tabs>
        <w:tab w:val="clear" w:pos="2302"/>
      </w:tabs>
    </w:pPr>
  </w:style>
  <w:style w:type="paragraph" w:styleId="TOCHeading">
    <w:name w:val="TOC Heading"/>
    <w:basedOn w:val="Normal"/>
    <w:next w:val="Normal"/>
    <w:uiPriority w:val="99"/>
    <w:qFormat/>
    <w:rsid w:val="007D6A56"/>
    <w:pPr>
      <w:keepNext/>
      <w:spacing w:before="240"/>
      <w:jc w:val="center"/>
    </w:pPr>
    <w:rPr>
      <w:b/>
    </w:rPr>
  </w:style>
  <w:style w:type="paragraph" w:customStyle="1" w:styleId="Contact">
    <w:name w:val="Contact"/>
    <w:basedOn w:val="Normal"/>
    <w:next w:val="Normal"/>
    <w:uiPriority w:val="99"/>
    <w:rsid w:val="007D6A56"/>
    <w:pPr>
      <w:spacing w:after="480"/>
      <w:ind w:left="567" w:hanging="567"/>
      <w:jc w:val="left"/>
    </w:pPr>
  </w:style>
  <w:style w:type="character" w:styleId="FootnoteReference">
    <w:name w:val="footnote reference"/>
    <w:basedOn w:val="DefaultParagraphFont"/>
    <w:uiPriority w:val="99"/>
    <w:semiHidden/>
    <w:rsid w:val="001D209B"/>
    <w:rPr>
      <w:rFonts w:cs="Times New Roman"/>
      <w:vertAlign w:val="superscript"/>
    </w:rPr>
  </w:style>
  <w:style w:type="paragraph" w:styleId="ListParagraph">
    <w:name w:val="List Paragraph"/>
    <w:basedOn w:val="Normal"/>
    <w:uiPriority w:val="99"/>
    <w:qFormat/>
    <w:rsid w:val="008B6AF4"/>
    <w:pPr>
      <w:ind w:left="720"/>
      <w:contextualSpacing/>
    </w:pPr>
  </w:style>
  <w:style w:type="character" w:styleId="Hyperlink">
    <w:name w:val="Hyperlink"/>
    <w:basedOn w:val="DefaultParagraphFont"/>
    <w:uiPriority w:val="99"/>
    <w:rsid w:val="00E4483E"/>
    <w:rPr>
      <w:rFonts w:cs="Times New Roman"/>
      <w:color w:val="0000FF"/>
      <w:u w:val="single"/>
    </w:rPr>
  </w:style>
  <w:style w:type="character" w:styleId="CommentReference">
    <w:name w:val="annotation reference"/>
    <w:basedOn w:val="DefaultParagraphFont"/>
    <w:uiPriority w:val="99"/>
    <w:semiHidden/>
    <w:rsid w:val="00287A72"/>
    <w:rPr>
      <w:rFonts w:cs="Times New Roman"/>
      <w:sz w:val="16"/>
      <w:szCs w:val="16"/>
    </w:rPr>
  </w:style>
  <w:style w:type="paragraph" w:styleId="CommentSubject">
    <w:name w:val="annotation subject"/>
    <w:basedOn w:val="CommentText"/>
    <w:next w:val="CommentText"/>
    <w:link w:val="CommentSubjectChar"/>
    <w:uiPriority w:val="99"/>
    <w:semiHidden/>
    <w:rsid w:val="00287A72"/>
    <w:rPr>
      <w:b/>
      <w:bCs/>
    </w:rPr>
  </w:style>
  <w:style w:type="character" w:customStyle="1" w:styleId="CommentSubjectChar">
    <w:name w:val="Comment Subject Char"/>
    <w:basedOn w:val="CommentTextChar"/>
    <w:link w:val="CommentSubject"/>
    <w:uiPriority w:val="99"/>
    <w:locked/>
    <w:rsid w:val="00287A72"/>
    <w:rPr>
      <w:rFonts w:cs="Times New Roman"/>
      <w:lang w:val="fr-FR" w:eastAsia="en-US"/>
    </w:rPr>
  </w:style>
  <w:style w:type="paragraph" w:styleId="Revision">
    <w:name w:val="Revision"/>
    <w:hidden/>
    <w:uiPriority w:val="99"/>
    <w:semiHidden/>
    <w:rsid w:val="00365414"/>
    <w:rPr>
      <w:sz w:val="24"/>
      <w:lang w:val="fr-FR" w:eastAsia="en-US"/>
    </w:rPr>
  </w:style>
  <w:style w:type="character" w:styleId="EndnoteReference">
    <w:name w:val="endnote reference"/>
    <w:basedOn w:val="DefaultParagraphFont"/>
    <w:uiPriority w:val="99"/>
    <w:semiHidden/>
    <w:locked/>
    <w:rsid w:val="006E6ACD"/>
    <w:rPr>
      <w:rFonts w:cs="Times New Roman"/>
      <w:vertAlign w:val="superscript"/>
    </w:rPr>
  </w:style>
  <w:style w:type="table" w:styleId="TableGrid">
    <w:name w:val="Table Grid"/>
    <w:basedOn w:val="TableNormal"/>
    <w:uiPriority w:val="99"/>
    <w:rsid w:val="004E2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6526">
      <w:bodyDiv w:val="1"/>
      <w:marLeft w:val="0"/>
      <w:marRight w:val="0"/>
      <w:marTop w:val="0"/>
      <w:marBottom w:val="0"/>
      <w:divBdr>
        <w:top w:val="none" w:sz="0" w:space="0" w:color="auto"/>
        <w:left w:val="none" w:sz="0" w:space="0" w:color="auto"/>
        <w:bottom w:val="none" w:sz="0" w:space="0" w:color="auto"/>
        <w:right w:val="none" w:sz="0" w:space="0" w:color="auto"/>
      </w:divBdr>
    </w:div>
    <w:div w:id="910769453">
      <w:marLeft w:val="0"/>
      <w:marRight w:val="0"/>
      <w:marTop w:val="0"/>
      <w:marBottom w:val="0"/>
      <w:divBdr>
        <w:top w:val="none" w:sz="0" w:space="0" w:color="auto"/>
        <w:left w:val="none" w:sz="0" w:space="0" w:color="auto"/>
        <w:bottom w:val="none" w:sz="0" w:space="0" w:color="auto"/>
        <w:right w:val="none" w:sz="0" w:space="0" w:color="auto"/>
      </w:divBdr>
    </w:div>
    <w:div w:id="910769454">
      <w:marLeft w:val="0"/>
      <w:marRight w:val="0"/>
      <w:marTop w:val="0"/>
      <w:marBottom w:val="0"/>
      <w:divBdr>
        <w:top w:val="none" w:sz="0" w:space="0" w:color="auto"/>
        <w:left w:val="none" w:sz="0" w:space="0" w:color="auto"/>
        <w:bottom w:val="none" w:sz="0" w:space="0" w:color="auto"/>
        <w:right w:val="none" w:sz="0" w:space="0" w:color="auto"/>
      </w:divBdr>
    </w:div>
    <w:div w:id="910769455">
      <w:marLeft w:val="0"/>
      <w:marRight w:val="0"/>
      <w:marTop w:val="0"/>
      <w:marBottom w:val="0"/>
      <w:divBdr>
        <w:top w:val="none" w:sz="0" w:space="0" w:color="auto"/>
        <w:left w:val="none" w:sz="0" w:space="0" w:color="auto"/>
        <w:bottom w:val="none" w:sz="0" w:space="0" w:color="auto"/>
        <w:right w:val="none" w:sz="0" w:space="0" w:color="auto"/>
      </w:divBdr>
    </w:div>
    <w:div w:id="9436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7adcc633020e284aec36b1967f01e3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DA06-D0DB-4784-B055-493462E67945}">
  <ds:schemaRef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739D12-8154-4BA3-A646-4DA8DFCE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A8C36-C2FB-4E79-B1C2-0B45D39E15B9}">
  <ds:schemaRefs>
    <ds:schemaRef ds:uri="http://schemas.microsoft.com/sharepoint/v3/contenttype/forms"/>
  </ds:schemaRefs>
</ds:datastoreItem>
</file>

<file path=customXml/itemProps4.xml><?xml version="1.0" encoding="utf-8"?>
<ds:datastoreItem xmlns:ds="http://schemas.openxmlformats.org/officeDocument/2006/customXml" ds:itemID="{2B9D6158-2503-442D-A6C8-7FC7FB51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36</Pages>
  <Words>11266</Words>
  <Characters>61969</Characters>
  <Application>Microsoft Office Word</Application>
  <DocSecurity>4</DocSecurity>
  <Lines>516</Lines>
  <Paragraphs>146</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73089</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 Centre</dc:creator>
  <cp:keywords>EL4</cp:keywords>
  <cp:lastModifiedBy>KARNAVOS Panagiotis (EACEA)</cp:lastModifiedBy>
  <cp:revision>2</cp:revision>
  <cp:lastPrinted>2014-02-24T09:55:00Z</cp:lastPrinted>
  <dcterms:created xsi:type="dcterms:W3CDTF">2022-04-06T09:33:00Z</dcterms:created>
  <dcterms:modified xsi:type="dcterms:W3CDTF">2022-04-06T09:33:00Z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y fmtid="{D5CDD505-2E9C-101B-9397-08002B2CF9AE}" pid="14" name="ContentTypeId">
    <vt:lpwstr>0x01010066B4CD492F0B5544B7696DF241F85FB0</vt:lpwstr>
  </property>
</Properties>
</file>